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32B" w:rsidRPr="00ED07A7" w:rsidRDefault="007D232B" w:rsidP="007D232B">
      <w:pPr>
        <w:pStyle w:val="1"/>
        <w:spacing w:before="0" w:after="120" w:line="240" w:lineRule="auto"/>
        <w:ind w:left="720" w:firstLine="210"/>
        <w:jc w:val="right"/>
        <w:rPr>
          <w:rFonts w:ascii="Times New Roman" w:hAnsi="Times New Roman"/>
          <w:sz w:val="28"/>
          <w:szCs w:val="28"/>
          <w:lang w:val="uk-UA"/>
        </w:rPr>
      </w:pPr>
      <w:r w:rsidRPr="00ED07A7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7D232B" w:rsidRPr="00AA1048" w:rsidRDefault="007D232B" w:rsidP="007D232B">
      <w:pPr>
        <w:pStyle w:val="2"/>
        <w:spacing w:after="0"/>
        <w:ind w:left="720"/>
        <w:jc w:val="right"/>
        <w:rPr>
          <w:rStyle w:val="FontStyle21"/>
          <w:b w:val="0"/>
          <w:sz w:val="28"/>
          <w:szCs w:val="28"/>
        </w:rPr>
      </w:pPr>
      <w:r>
        <w:rPr>
          <w:sz w:val="28"/>
          <w:szCs w:val="28"/>
          <w:lang w:val="uk-UA"/>
        </w:rPr>
        <w:t>вноситься народним депутатом</w:t>
      </w:r>
      <w:r w:rsidRPr="00ED07A7">
        <w:rPr>
          <w:sz w:val="28"/>
          <w:szCs w:val="28"/>
          <w:lang w:val="uk-UA"/>
        </w:rPr>
        <w:t xml:space="preserve"> Украї</w:t>
      </w:r>
      <w:r>
        <w:rPr>
          <w:sz w:val="28"/>
          <w:szCs w:val="28"/>
          <w:lang w:val="uk-UA"/>
        </w:rPr>
        <w:t>ни</w:t>
      </w:r>
    </w:p>
    <w:p w:rsidR="007D232B" w:rsidRPr="000A595C" w:rsidRDefault="007D232B" w:rsidP="007D232B">
      <w:pPr>
        <w:spacing w:after="0" w:line="240" w:lineRule="auto"/>
        <w:ind w:left="3538" w:firstLine="709"/>
        <w:jc w:val="center"/>
        <w:rPr>
          <w:rFonts w:ascii="Times New Roman" w:hAnsi="Times New Roman"/>
          <w:sz w:val="28"/>
          <w:szCs w:val="28"/>
        </w:rPr>
      </w:pPr>
      <w:r w:rsidRPr="00ED07A7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5544AA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Pr="00ED3959">
        <w:rPr>
          <w:rFonts w:ascii="Times New Roman" w:hAnsi="Times New Roman"/>
          <w:sz w:val="28"/>
          <w:szCs w:val="28"/>
        </w:rPr>
        <w:t xml:space="preserve"> </w:t>
      </w:r>
      <w:r w:rsidRPr="000A595C">
        <w:rPr>
          <w:rFonts w:ascii="Times New Roman" w:hAnsi="Times New Roman"/>
          <w:sz w:val="28"/>
          <w:szCs w:val="28"/>
          <w:lang w:val="uk-UA"/>
        </w:rPr>
        <w:t xml:space="preserve">Ю.В. </w:t>
      </w:r>
      <w:proofErr w:type="spellStart"/>
      <w:r w:rsidRPr="000A595C">
        <w:rPr>
          <w:rFonts w:ascii="Times New Roman" w:hAnsi="Times New Roman"/>
          <w:sz w:val="28"/>
          <w:szCs w:val="28"/>
          <w:lang w:val="uk-UA"/>
        </w:rPr>
        <w:t>Тимошенком</w:t>
      </w:r>
      <w:proofErr w:type="spellEnd"/>
    </w:p>
    <w:p w:rsidR="007D232B" w:rsidRDefault="007D232B" w:rsidP="007D232B">
      <w:pPr>
        <w:jc w:val="both"/>
        <w:rPr>
          <w:rFonts w:ascii="Times New Roman" w:hAnsi="Times New Roman"/>
          <w:b/>
          <w:bCs/>
          <w:sz w:val="28"/>
          <w:szCs w:val="28"/>
          <w:lang w:val="en-US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  <w:r w:rsidRPr="000A595C">
        <w:rPr>
          <w:rFonts w:ascii="Times New Roman" w:hAnsi="Times New Roman"/>
          <w:bCs/>
          <w:sz w:val="28"/>
          <w:szCs w:val="28"/>
          <w:lang w:val="uk-UA" w:eastAsia="uk-UA"/>
        </w:rPr>
        <w:t>(</w:t>
      </w:r>
      <w:proofErr w:type="spellStart"/>
      <w:r w:rsidRPr="000A595C">
        <w:rPr>
          <w:rFonts w:ascii="Times New Roman" w:hAnsi="Times New Roman"/>
          <w:bCs/>
          <w:sz w:val="28"/>
          <w:szCs w:val="28"/>
          <w:lang w:val="uk-UA" w:eastAsia="uk-UA"/>
        </w:rPr>
        <w:t>посв</w:t>
      </w:r>
      <w:proofErr w:type="spellEnd"/>
      <w:r w:rsidRPr="000A595C">
        <w:rPr>
          <w:rFonts w:ascii="Times New Roman" w:hAnsi="Times New Roman"/>
          <w:bCs/>
          <w:sz w:val="28"/>
          <w:szCs w:val="28"/>
          <w:lang w:val="uk-UA" w:eastAsia="uk-UA"/>
        </w:rPr>
        <w:t>. № 292)</w:t>
      </w:r>
    </w:p>
    <w:p w:rsidR="00B56B42" w:rsidRPr="00B56B42" w:rsidRDefault="00B56B42" w:rsidP="007D232B">
      <w:pPr>
        <w:jc w:val="both"/>
        <w:rPr>
          <w:rFonts w:ascii="Times New Roman" w:hAnsi="Times New Roman"/>
          <w:b/>
          <w:bCs/>
          <w:sz w:val="28"/>
          <w:szCs w:val="28"/>
          <w:lang w:val="en-US" w:eastAsia="uk-UA"/>
        </w:rPr>
      </w:pPr>
    </w:p>
    <w:p w:rsidR="007D232B" w:rsidRDefault="007D232B" w:rsidP="007D232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7D232B" w:rsidRPr="00ED07A7" w:rsidRDefault="007D232B" w:rsidP="007D232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D232B" w:rsidRPr="007D232B" w:rsidRDefault="007D232B" w:rsidP="007D232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D232B">
        <w:rPr>
          <w:rFonts w:ascii="Times New Roman" w:hAnsi="Times New Roman"/>
          <w:b/>
          <w:bCs/>
          <w:sz w:val="28"/>
          <w:szCs w:val="28"/>
        </w:rPr>
        <w:t xml:space="preserve">Про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внесення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змін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до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деяких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законодавчих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актів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 w:rsidRPr="007D232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spellStart"/>
      <w:r w:rsidRPr="007D232B">
        <w:rPr>
          <w:rFonts w:ascii="Times New Roman" w:hAnsi="Times New Roman"/>
          <w:b/>
          <w:bCs/>
          <w:sz w:val="28"/>
          <w:szCs w:val="28"/>
        </w:rPr>
        <w:t>щодо</w:t>
      </w:r>
      <w:proofErr w:type="spellEnd"/>
      <w:r w:rsidRPr="007D23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sz w:val="28"/>
          <w:szCs w:val="28"/>
        </w:rPr>
        <w:t>належного</w:t>
      </w:r>
      <w:proofErr w:type="spellEnd"/>
      <w:r w:rsidRPr="007D23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sz w:val="28"/>
          <w:szCs w:val="28"/>
        </w:rPr>
        <w:t>забезпечення</w:t>
      </w:r>
      <w:proofErr w:type="spellEnd"/>
      <w:r w:rsidRPr="007D23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232B">
        <w:rPr>
          <w:rFonts w:ascii="Times New Roman" w:hAnsi="Times New Roman"/>
          <w:b/>
          <w:sz w:val="28"/>
          <w:szCs w:val="28"/>
        </w:rPr>
        <w:t>територіальних</w:t>
      </w:r>
      <w:proofErr w:type="spellEnd"/>
      <w:r w:rsidRPr="007D232B">
        <w:rPr>
          <w:rFonts w:ascii="Times New Roman" w:hAnsi="Times New Roman"/>
          <w:b/>
          <w:sz w:val="28"/>
          <w:szCs w:val="28"/>
        </w:rPr>
        <w:t xml:space="preserve"> громад </w:t>
      </w:r>
      <w:proofErr w:type="spellStart"/>
      <w:r w:rsidRPr="007D232B">
        <w:rPr>
          <w:rFonts w:ascii="Times New Roman" w:hAnsi="Times New Roman"/>
          <w:b/>
          <w:sz w:val="28"/>
          <w:szCs w:val="28"/>
        </w:rPr>
        <w:t>земельними</w:t>
      </w:r>
      <w:proofErr w:type="spellEnd"/>
      <w:r w:rsidRPr="007D232B">
        <w:rPr>
          <w:rFonts w:ascii="Times New Roman" w:hAnsi="Times New Roman"/>
          <w:b/>
          <w:sz w:val="28"/>
          <w:szCs w:val="28"/>
        </w:rPr>
        <w:t xml:space="preserve"> ресурсами</w:t>
      </w:r>
      <w:r w:rsidRPr="007D232B">
        <w:rPr>
          <w:rFonts w:ascii="Times New Roman" w:hAnsi="Times New Roman"/>
          <w:b/>
          <w:bCs/>
          <w:sz w:val="28"/>
          <w:szCs w:val="28"/>
        </w:rPr>
        <w:t>)</w:t>
      </w:r>
    </w:p>
    <w:p w:rsidR="007D232B" w:rsidRDefault="007D232B" w:rsidP="007D232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D232B" w:rsidRPr="007D232B" w:rsidRDefault="007D232B" w:rsidP="007D232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232B" w:rsidRPr="00ED07A7" w:rsidRDefault="007D232B" w:rsidP="007D232B">
      <w:pPr>
        <w:spacing w:after="0" w:line="240" w:lineRule="auto"/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D07A7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ED07A7">
        <w:rPr>
          <w:rFonts w:ascii="Times New Roman" w:hAnsi="Times New Roman"/>
          <w:b/>
          <w:sz w:val="28"/>
          <w:szCs w:val="28"/>
          <w:lang w:val="uk-UA"/>
        </w:rPr>
        <w:t>постановляє:</w:t>
      </w:r>
    </w:p>
    <w:p w:rsidR="007D232B" w:rsidRPr="00ED07A7" w:rsidRDefault="007D232B" w:rsidP="007D232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D232B" w:rsidRPr="00ED07A7" w:rsidRDefault="007D232B" w:rsidP="007D232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07A7">
        <w:rPr>
          <w:rFonts w:ascii="Times New Roman" w:hAnsi="Times New Roman" w:cs="Times New Roman"/>
          <w:sz w:val="28"/>
          <w:szCs w:val="28"/>
        </w:rPr>
        <w:t>I. Внести до законодавчих актів України такі зміни:</w:t>
      </w:r>
    </w:p>
    <w:p w:rsidR="007D232B" w:rsidRPr="00ED07A7" w:rsidRDefault="007D232B" w:rsidP="007D232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D232B" w:rsidRPr="00AA1048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A1048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У Земельному кодексі України </w:t>
      </w:r>
      <w:r w:rsidRPr="00ED07A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D07A7">
        <w:rPr>
          <w:rFonts w:ascii="Times New Roman" w:hAnsi="Times New Roman"/>
          <w:sz w:val="28"/>
          <w:szCs w:val="28"/>
          <w:lang w:val="uk-UA"/>
        </w:rPr>
        <w:t>(</w:t>
      </w:r>
      <w:r w:rsidRPr="00ED07A7">
        <w:rPr>
          <w:rFonts w:ascii="Times New Roman" w:hAnsi="Times New Roman"/>
          <w:bCs/>
          <w:sz w:val="28"/>
          <w:szCs w:val="28"/>
          <w:lang w:val="uk-UA"/>
        </w:rPr>
        <w:t>Ві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домості Верховної Ради України,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(ВВР), 2002, № 3-4, ст.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27)</w:t>
      </w:r>
      <w:r>
        <w:rPr>
          <w:rFonts w:ascii="Times New Roman" w:hAnsi="Times New Roman"/>
          <w:sz w:val="28"/>
          <w:szCs w:val="28"/>
        </w:rPr>
        <w:t>:</w:t>
      </w:r>
    </w:p>
    <w:p w:rsidR="007D232B" w:rsidRPr="00AA1048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232B" w:rsidRPr="00ED07A7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A1048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  <w:lang w:val="uk-UA"/>
        </w:rPr>
        <w:t xml:space="preserve"> Частину другу статті 150 </w:t>
      </w:r>
      <w:r w:rsidRPr="00ED07A7">
        <w:rPr>
          <w:rFonts w:ascii="Times New Roman" w:hAnsi="Times New Roman"/>
          <w:sz w:val="28"/>
          <w:szCs w:val="28"/>
          <w:lang w:val="uk-UA"/>
        </w:rPr>
        <w:t xml:space="preserve">доповнити </w:t>
      </w:r>
      <w:r>
        <w:rPr>
          <w:rFonts w:ascii="Times New Roman" w:hAnsi="Times New Roman"/>
          <w:sz w:val="28"/>
          <w:szCs w:val="28"/>
          <w:lang w:val="uk-UA"/>
        </w:rPr>
        <w:t xml:space="preserve">абзацом 2 </w:t>
      </w:r>
      <w:r w:rsidR="00EB4294" w:rsidRPr="00EB4294">
        <w:rPr>
          <w:rFonts w:ascii="Times New Roman" w:hAnsi="Times New Roman"/>
          <w:sz w:val="28"/>
          <w:szCs w:val="28"/>
          <w:lang w:val="uk-UA"/>
        </w:rPr>
        <w:t>такого змісту</w:t>
      </w:r>
      <w:r w:rsidRPr="00ED07A7">
        <w:rPr>
          <w:rFonts w:ascii="Times New Roman" w:hAnsi="Times New Roman"/>
          <w:sz w:val="28"/>
          <w:szCs w:val="28"/>
          <w:lang w:val="uk-UA"/>
        </w:rPr>
        <w:t>:</w:t>
      </w:r>
    </w:p>
    <w:p w:rsidR="007D232B" w:rsidRPr="00ED07A7" w:rsidRDefault="007D232B" w:rsidP="007D232B">
      <w:pPr>
        <w:shd w:val="clear" w:color="auto" w:fill="FFFFFF"/>
        <w:tabs>
          <w:tab w:val="left" w:pos="708"/>
        </w:tabs>
        <w:spacing w:after="0" w:line="240" w:lineRule="auto"/>
        <w:ind w:left="1080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232B" w:rsidRPr="003C37A8" w:rsidRDefault="007D232B" w:rsidP="007D232B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3C37A8">
        <w:rPr>
          <w:sz w:val="28"/>
          <w:szCs w:val="28"/>
          <w:lang w:val="uk-UA"/>
        </w:rPr>
        <w:t>“</w:t>
      </w:r>
      <w:r w:rsidR="003C37A8" w:rsidRPr="003C37A8">
        <w:rPr>
          <w:sz w:val="28"/>
          <w:szCs w:val="28"/>
          <w:lang w:val="uk-UA"/>
        </w:rPr>
        <w:t xml:space="preserve">Територіальні громади, зацікавлені у вилученні земельних ділянок </w:t>
      </w:r>
      <w:r w:rsidR="003C37A8" w:rsidRPr="003C37A8">
        <w:rPr>
          <w:color w:val="000000"/>
          <w:sz w:val="28"/>
          <w:szCs w:val="28"/>
          <w:lang w:val="uk-UA"/>
        </w:rPr>
        <w:t>особливо цінних земель, визначених у пункті “в” частини першої цієї статті</w:t>
      </w:r>
      <w:r w:rsidR="003C37A8" w:rsidRPr="003C37A8">
        <w:rPr>
          <w:sz w:val="28"/>
          <w:szCs w:val="28"/>
          <w:lang w:val="uk-UA"/>
        </w:rPr>
        <w:t xml:space="preserve">, подають клопотання до землекористувача про надання погодження на вилучення земельних ділянок. У випадку ненадання відповіді землекористувачем протягом одного місяця з моменту отримання клопотання або надання необґрунтованої та/або невмотивованої (без підтвердження використання земельних ділянок за цільовим призначенням, здійснення на території земельних ділянок наукових досліджень тощо) відповіді про неможливість погодження вилучення земельних ділянок </w:t>
      </w:r>
      <w:r w:rsidR="003C37A8" w:rsidRPr="003C37A8">
        <w:rPr>
          <w:color w:val="000000"/>
          <w:sz w:val="28"/>
          <w:szCs w:val="28"/>
          <w:lang w:val="uk-UA"/>
        </w:rPr>
        <w:t xml:space="preserve">особливо цінних земель, визначених у пункті “в” частини першої цієї статті, </w:t>
      </w:r>
      <w:r w:rsidR="003C37A8" w:rsidRPr="003C37A8">
        <w:rPr>
          <w:sz w:val="28"/>
          <w:szCs w:val="28"/>
          <w:lang w:val="uk-UA"/>
        </w:rPr>
        <w:t xml:space="preserve">територіальні громади, зацікавлені у вилученні зазначених земельних ділянок, мають право подати клопотання до </w:t>
      </w:r>
      <w:r w:rsidR="003C37A8" w:rsidRPr="003C37A8">
        <w:rPr>
          <w:color w:val="000000"/>
          <w:sz w:val="28"/>
          <w:szCs w:val="28"/>
          <w:lang w:val="uk-UA"/>
        </w:rPr>
        <w:t>Верховної Ради Автономної Республіки Крим, відповідних обласних рад</w:t>
      </w:r>
      <w:r w:rsidR="003C37A8" w:rsidRPr="003C37A8">
        <w:rPr>
          <w:sz w:val="28"/>
          <w:szCs w:val="28"/>
          <w:shd w:val="clear" w:color="auto" w:fill="FFFFFF"/>
          <w:lang w:val="uk-UA"/>
        </w:rPr>
        <w:t xml:space="preserve"> щодо направлення подання до Верховної Ради України про погодження вилучення зазначених земельних ділянок без погодження землекористувача</w:t>
      </w:r>
      <w:r w:rsidRPr="003C37A8">
        <w:rPr>
          <w:sz w:val="28"/>
          <w:szCs w:val="28"/>
          <w:shd w:val="clear" w:color="auto" w:fill="FFFFFF"/>
          <w:lang w:val="uk-UA"/>
        </w:rPr>
        <w:t>.</w:t>
      </w:r>
      <w:r w:rsidRPr="003C37A8">
        <w:rPr>
          <w:color w:val="000000"/>
          <w:sz w:val="28"/>
          <w:szCs w:val="28"/>
          <w:lang w:val="uk-UA"/>
        </w:rPr>
        <w:t>”.</w:t>
      </w:r>
    </w:p>
    <w:p w:rsidR="007D232B" w:rsidRPr="00ED07A7" w:rsidRDefault="007D232B" w:rsidP="007D232B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7D232B" w:rsidRDefault="007D232B" w:rsidP="007D232B">
      <w:pPr>
        <w:shd w:val="clear" w:color="auto" w:fill="FFFFFF"/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До Закону України </w:t>
      </w:r>
      <w:r w:rsidRPr="0083566E">
        <w:rPr>
          <w:rFonts w:ascii="Times New Roman" w:hAnsi="Times New Roman"/>
          <w:sz w:val="28"/>
          <w:szCs w:val="28"/>
          <w:lang w:val="uk-UA"/>
        </w:rPr>
        <w:t>“</w:t>
      </w:r>
      <w:r w:rsidR="0083566E" w:rsidRPr="0083566E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комплексу”</w:t>
      </w:r>
      <w:r w:rsidRPr="0083566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3566E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</w:t>
      </w:r>
      <w:r w:rsidR="0083566E" w:rsidRPr="008356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566E" w:rsidRPr="0083566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(ВВР)</w:t>
      </w:r>
      <w:r w:rsidRPr="008356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37A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2002</w:t>
      </w:r>
      <w:r w:rsidR="0083566E" w:rsidRPr="0083566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№ 30, с</w:t>
      </w:r>
      <w:r w:rsidR="003C37A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т.</w:t>
      </w:r>
      <w:r w:rsidR="0083566E" w:rsidRPr="0083566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205</w:t>
      </w:r>
      <w:r w:rsidRPr="0083566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):</w:t>
      </w:r>
    </w:p>
    <w:p w:rsidR="007D232B" w:rsidRDefault="007D232B" w:rsidP="007D232B">
      <w:pPr>
        <w:shd w:val="clear" w:color="auto" w:fill="FFFFFF"/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232B" w:rsidRPr="00EB4294" w:rsidRDefault="00EB4294" w:rsidP="00EB4294">
      <w:pPr>
        <w:pStyle w:val="aa"/>
        <w:numPr>
          <w:ilvl w:val="0"/>
          <w:numId w:val="1"/>
        </w:numPr>
        <w:shd w:val="clear" w:color="auto" w:fill="FFFFFF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Частину третю статті</w:t>
      </w:r>
      <w:r w:rsidR="007D232B" w:rsidRPr="00EB429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5 викласти</w:t>
      </w:r>
      <w:r w:rsidR="007D232B" w:rsidRPr="00EB429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07A7">
        <w:rPr>
          <w:rFonts w:ascii="Times New Roman" w:hAnsi="Times New Roman"/>
          <w:sz w:val="28"/>
          <w:szCs w:val="28"/>
          <w:lang w:val="uk-UA"/>
        </w:rPr>
        <w:t>у такій редакції</w:t>
      </w:r>
      <w:r w:rsidR="007D232B" w:rsidRPr="00EB4294">
        <w:rPr>
          <w:rFonts w:ascii="Times New Roman" w:hAnsi="Times New Roman"/>
          <w:sz w:val="28"/>
          <w:szCs w:val="28"/>
          <w:lang w:val="uk-UA"/>
        </w:rPr>
        <w:t>:</w:t>
      </w:r>
    </w:p>
    <w:p w:rsidR="007D232B" w:rsidRPr="00ED07A7" w:rsidRDefault="007D232B" w:rsidP="007D232B">
      <w:pPr>
        <w:shd w:val="clear" w:color="auto" w:fill="FFFFFF"/>
        <w:tabs>
          <w:tab w:val="left" w:pos="708"/>
        </w:tabs>
        <w:spacing w:after="0" w:line="240" w:lineRule="auto"/>
        <w:ind w:left="1080" w:firstLine="720"/>
        <w:jc w:val="both"/>
        <w:rPr>
          <w:rFonts w:ascii="Times New Roman" w:hAnsi="Times New Roman"/>
          <w:sz w:val="28"/>
          <w:szCs w:val="28"/>
        </w:rPr>
      </w:pPr>
    </w:p>
    <w:p w:rsidR="007D232B" w:rsidRPr="00EB4294" w:rsidRDefault="007D232B" w:rsidP="00EB4294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EB4294">
        <w:rPr>
          <w:sz w:val="28"/>
          <w:szCs w:val="28"/>
        </w:rPr>
        <w:lastRenderedPageBreak/>
        <w:t>“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Вилучення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земельних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діля</w:t>
      </w:r>
      <w:r w:rsidR="003C37A8" w:rsidRPr="003C37A8">
        <w:rPr>
          <w:color w:val="000000"/>
          <w:sz w:val="28"/>
          <w:szCs w:val="28"/>
          <w:shd w:val="clear" w:color="auto" w:fill="FFFFFF"/>
        </w:rPr>
        <w:t>нок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Національної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академії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наук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національних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галузевих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академій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наук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здійсню</w:t>
      </w:r>
      <w:r w:rsidR="003C37A8" w:rsidRPr="003C37A8">
        <w:rPr>
          <w:color w:val="000000"/>
          <w:sz w:val="28"/>
          <w:szCs w:val="28"/>
          <w:shd w:val="clear" w:color="auto" w:fill="FFFFFF"/>
          <w:lang w:val="uk-UA"/>
        </w:rPr>
        <w:t>ється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згодою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Президії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Національної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акад</w:t>
      </w:r>
      <w:r w:rsidR="003C37A8">
        <w:rPr>
          <w:color w:val="000000"/>
          <w:sz w:val="28"/>
          <w:szCs w:val="28"/>
          <w:shd w:val="clear" w:color="auto" w:fill="FFFFFF"/>
        </w:rPr>
        <w:t>емії</w:t>
      </w:r>
      <w:proofErr w:type="spellEnd"/>
      <w:r w:rsidR="003C37A8">
        <w:rPr>
          <w:color w:val="000000"/>
          <w:sz w:val="28"/>
          <w:szCs w:val="28"/>
          <w:shd w:val="clear" w:color="auto" w:fill="FFFFFF"/>
        </w:rPr>
        <w:t xml:space="preserve"> наук </w:t>
      </w:r>
      <w:proofErr w:type="spellStart"/>
      <w:r w:rsidR="003C37A8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3C37A8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3C37A8">
        <w:rPr>
          <w:color w:val="000000"/>
          <w:sz w:val="28"/>
          <w:szCs w:val="28"/>
          <w:shd w:val="clear" w:color="auto" w:fill="FFFFFF"/>
        </w:rPr>
        <w:t>президій</w:t>
      </w:r>
      <w:proofErr w:type="spellEnd"/>
      <w:r w:rsidR="003C37A8">
        <w:rPr>
          <w:color w:val="000000"/>
          <w:sz w:val="28"/>
          <w:szCs w:val="28"/>
          <w:shd w:val="clear" w:color="auto" w:fill="FFFFFF"/>
        </w:rPr>
        <w:t xml:space="preserve">  </w:t>
      </w:r>
      <w:bookmarkStart w:id="0" w:name="_GoBack"/>
      <w:bookmarkEnd w:id="0"/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національних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галузевих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академій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наук 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 до </w:t>
      </w:r>
      <w:proofErr w:type="gramStart"/>
      <w:r w:rsidR="003C37A8" w:rsidRPr="003C37A8">
        <w:rPr>
          <w:color w:val="000000"/>
          <w:sz w:val="28"/>
          <w:szCs w:val="28"/>
          <w:shd w:val="clear" w:color="auto" w:fill="FFFFFF"/>
        </w:rPr>
        <w:t>Земельного</w:t>
      </w:r>
      <w:proofErr w:type="gramEnd"/>
      <w:r w:rsidR="003C37A8" w:rsidRPr="003C37A8">
        <w:rPr>
          <w:color w:val="000000"/>
          <w:sz w:val="28"/>
          <w:szCs w:val="28"/>
          <w:shd w:val="clear" w:color="auto" w:fill="FFFFFF"/>
        </w:rPr>
        <w:t xml:space="preserve"> кодексу </w:t>
      </w:r>
      <w:proofErr w:type="spellStart"/>
      <w:r w:rsidR="003C37A8" w:rsidRPr="003C37A8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EB4294" w:rsidRPr="003C37A8">
        <w:rPr>
          <w:color w:val="000000"/>
          <w:sz w:val="28"/>
          <w:szCs w:val="28"/>
          <w:lang w:val="uk-UA"/>
        </w:rPr>
        <w:t>.</w:t>
      </w:r>
      <w:r w:rsidRPr="003C37A8">
        <w:rPr>
          <w:sz w:val="28"/>
          <w:szCs w:val="28"/>
          <w:lang w:val="uk-UA"/>
        </w:rPr>
        <w:t>”.</w:t>
      </w:r>
    </w:p>
    <w:p w:rsidR="007D232B" w:rsidRPr="00ED07A7" w:rsidRDefault="007D232B" w:rsidP="007D232B">
      <w:pPr>
        <w:pStyle w:val="rvps2"/>
        <w:shd w:val="clear" w:color="auto" w:fill="FFFFFF"/>
        <w:tabs>
          <w:tab w:val="left" w:pos="708"/>
        </w:tabs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7D232B" w:rsidRPr="00ED07A7" w:rsidRDefault="007D232B" w:rsidP="007D232B">
      <w:pPr>
        <w:shd w:val="clear" w:color="auto" w:fill="FFFFFF"/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ED07A7">
        <w:rPr>
          <w:rFonts w:ascii="Times New Roman" w:hAnsi="Times New Roman"/>
          <w:sz w:val="28"/>
          <w:szCs w:val="28"/>
          <w:lang w:val="uk-UA"/>
        </w:rPr>
        <w:t xml:space="preserve">ІІ. </w:t>
      </w:r>
      <w:r w:rsidRPr="00ED07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Прикінцеві положення</w:t>
      </w:r>
    </w:p>
    <w:p w:rsidR="007D232B" w:rsidRPr="00ED07A7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ED07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1. Цей Закон набирає чинності з дня, наступного за днем його опублікування.</w:t>
      </w:r>
    </w:p>
    <w:p w:rsidR="007D232B" w:rsidRPr="00ED07A7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7D232B" w:rsidRPr="00ED07A7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D07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Pr="00ED07A7">
        <w:rPr>
          <w:rFonts w:ascii="Times New Roman" w:hAnsi="Times New Roman"/>
          <w:color w:val="000000"/>
          <w:sz w:val="28"/>
          <w:szCs w:val="28"/>
          <w:lang w:val="uk-UA"/>
        </w:rPr>
        <w:t>Кабінету Міністрів України протягом місяця з дня набрання чинності цим Законом:</w:t>
      </w:r>
    </w:p>
    <w:p w:rsidR="007D232B" w:rsidRPr="00ED07A7" w:rsidRDefault="007D232B" w:rsidP="007D232B">
      <w:pPr>
        <w:tabs>
          <w:tab w:val="left" w:pos="708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EB4294" w:rsidRDefault="00EB4294" w:rsidP="00EB4294">
      <w:pPr>
        <w:pStyle w:val="rvps2"/>
        <w:shd w:val="clear" w:color="auto" w:fill="FFFFFF"/>
        <w:tabs>
          <w:tab w:val="left" w:pos="708"/>
        </w:tabs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1" w:name="n547"/>
      <w:bookmarkEnd w:id="1"/>
      <w:r w:rsidRPr="000E7F34">
        <w:rPr>
          <w:color w:val="000000"/>
          <w:sz w:val="28"/>
          <w:szCs w:val="28"/>
          <w:lang w:val="uk-UA"/>
        </w:rPr>
        <w:t xml:space="preserve">привести свої нормативно-правові акти </w:t>
      </w:r>
      <w:r>
        <w:rPr>
          <w:color w:val="000000"/>
          <w:sz w:val="28"/>
          <w:szCs w:val="28"/>
          <w:lang w:val="uk-UA"/>
        </w:rPr>
        <w:t>у відповідність із цим Законом;</w:t>
      </w:r>
    </w:p>
    <w:p w:rsidR="00EB4294" w:rsidRPr="00AB61C8" w:rsidRDefault="00EB4294" w:rsidP="00EB4294">
      <w:pPr>
        <w:pStyle w:val="rvps2"/>
        <w:shd w:val="clear" w:color="auto" w:fill="FFFFFF"/>
        <w:tabs>
          <w:tab w:val="left" w:pos="708"/>
        </w:tabs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EB4294" w:rsidRPr="000E7F34" w:rsidRDefault="00EB4294" w:rsidP="00EB4294">
      <w:pPr>
        <w:pStyle w:val="rvps2"/>
        <w:shd w:val="clear" w:color="auto" w:fill="FFFFFF"/>
        <w:tabs>
          <w:tab w:val="left" w:pos="708"/>
        </w:tabs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0E7F34">
        <w:rPr>
          <w:color w:val="000000"/>
          <w:sz w:val="28"/>
          <w:szCs w:val="28"/>
          <w:lang w:val="uk-UA"/>
        </w:rPr>
        <w:t>забезпечити перегляд та приведення відповідними центральними органами виконавчої влади їх нормативно-правових актів у відповідність із цим Законом.</w:t>
      </w:r>
    </w:p>
    <w:p w:rsidR="007D232B" w:rsidRDefault="007D232B" w:rsidP="007D232B">
      <w:pPr>
        <w:pStyle w:val="a4"/>
        <w:tabs>
          <w:tab w:val="left" w:pos="708"/>
        </w:tabs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EB4294" w:rsidRPr="00ED07A7" w:rsidRDefault="00EB4294" w:rsidP="007D232B">
      <w:pPr>
        <w:pStyle w:val="a4"/>
        <w:tabs>
          <w:tab w:val="left" w:pos="708"/>
        </w:tabs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7D232B" w:rsidRPr="00EB4294" w:rsidRDefault="007D232B" w:rsidP="007D232B">
      <w:pPr>
        <w:pStyle w:val="a4"/>
        <w:tabs>
          <w:tab w:val="left" w:pos="708"/>
        </w:tabs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Голова Верховної Ради </w:t>
      </w:r>
      <w:r w:rsidRPr="00ED07A7">
        <w:rPr>
          <w:b/>
          <w:sz w:val="28"/>
          <w:szCs w:val="28"/>
          <w:lang w:val="uk-UA"/>
        </w:rPr>
        <w:t>України</w:t>
      </w:r>
      <w:r w:rsidRPr="00ED07A7">
        <w:rPr>
          <w:b/>
          <w:sz w:val="28"/>
          <w:szCs w:val="28"/>
          <w:lang w:val="uk-UA"/>
        </w:rPr>
        <w:tab/>
      </w:r>
      <w:r w:rsidRPr="00ED07A7">
        <w:rPr>
          <w:b/>
          <w:sz w:val="28"/>
          <w:szCs w:val="28"/>
          <w:lang w:val="uk-UA"/>
        </w:rPr>
        <w:tab/>
      </w:r>
      <w:r w:rsidRPr="00ED07A7">
        <w:rPr>
          <w:b/>
          <w:sz w:val="28"/>
          <w:szCs w:val="28"/>
          <w:lang w:val="uk-UA"/>
        </w:rPr>
        <w:tab/>
      </w:r>
      <w:r w:rsidRPr="00ED07A7">
        <w:rPr>
          <w:b/>
          <w:sz w:val="28"/>
          <w:szCs w:val="28"/>
          <w:lang w:val="uk-UA"/>
        </w:rPr>
        <w:tab/>
      </w:r>
      <w:r w:rsidRPr="00ED07A7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</w:t>
      </w:r>
      <w:r w:rsidR="00EB4294">
        <w:rPr>
          <w:b/>
          <w:color w:val="000000"/>
          <w:sz w:val="28"/>
          <w:szCs w:val="28"/>
          <w:lang w:val="uk-UA"/>
        </w:rPr>
        <w:t xml:space="preserve">А.В. </w:t>
      </w:r>
      <w:proofErr w:type="spellStart"/>
      <w:r w:rsidR="00EB4294">
        <w:rPr>
          <w:b/>
          <w:color w:val="000000"/>
          <w:sz w:val="28"/>
          <w:szCs w:val="28"/>
          <w:lang w:val="uk-UA"/>
        </w:rPr>
        <w:t>Парубій</w:t>
      </w:r>
      <w:proofErr w:type="spellEnd"/>
    </w:p>
    <w:p w:rsidR="007D232B" w:rsidRPr="00ED07A7" w:rsidRDefault="007D232B" w:rsidP="007D232B">
      <w:pPr>
        <w:pStyle w:val="a4"/>
        <w:tabs>
          <w:tab w:val="left" w:pos="708"/>
        </w:tabs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ED07A7">
        <w:rPr>
          <w:b/>
          <w:sz w:val="28"/>
          <w:szCs w:val="28"/>
          <w:lang w:val="uk-UA"/>
        </w:rPr>
        <w:t xml:space="preserve">                   </w:t>
      </w:r>
    </w:p>
    <w:p w:rsidR="007D232B" w:rsidRPr="00ED07A7" w:rsidRDefault="007D232B" w:rsidP="007D232B">
      <w:pPr>
        <w:pStyle w:val="a4"/>
        <w:tabs>
          <w:tab w:val="left" w:pos="708"/>
        </w:tabs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7D232B" w:rsidRPr="00ED07A7" w:rsidRDefault="007D232B" w:rsidP="007D23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D232B" w:rsidRPr="00ED07A7" w:rsidRDefault="007D232B" w:rsidP="007D232B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C700BD" w:rsidRPr="007D232B" w:rsidRDefault="00C700BD">
      <w:pPr>
        <w:rPr>
          <w:lang w:val="uk-UA"/>
        </w:rPr>
      </w:pPr>
    </w:p>
    <w:sectPr w:rsidR="00C700BD" w:rsidRPr="007D232B" w:rsidSect="00346D17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5FF" w:rsidRDefault="001015FF">
      <w:pPr>
        <w:spacing w:after="0" w:line="240" w:lineRule="auto"/>
      </w:pPr>
      <w:r>
        <w:separator/>
      </w:r>
    </w:p>
  </w:endnote>
  <w:endnote w:type="continuationSeparator" w:id="0">
    <w:p w:rsidR="001015FF" w:rsidRDefault="00101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5FF" w:rsidRDefault="001015FF">
      <w:pPr>
        <w:spacing w:after="0" w:line="240" w:lineRule="auto"/>
      </w:pPr>
      <w:r>
        <w:separator/>
      </w:r>
    </w:p>
  </w:footnote>
  <w:footnote w:type="continuationSeparator" w:id="0">
    <w:p w:rsidR="001015FF" w:rsidRDefault="00101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D17" w:rsidRDefault="00EB4294" w:rsidP="008C41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6D17" w:rsidRDefault="001015F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D17" w:rsidRDefault="00EB4294" w:rsidP="008C41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C37A8">
      <w:rPr>
        <w:rStyle w:val="a7"/>
        <w:noProof/>
      </w:rPr>
      <w:t>2</w:t>
    </w:r>
    <w:r>
      <w:rPr>
        <w:rStyle w:val="a7"/>
      </w:rPr>
      <w:fldChar w:fldCharType="end"/>
    </w:r>
  </w:p>
  <w:p w:rsidR="00346D17" w:rsidRDefault="001015F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C7895"/>
    <w:multiLevelType w:val="hybridMultilevel"/>
    <w:tmpl w:val="5DBA0ECC"/>
    <w:lvl w:ilvl="0" w:tplc="F18654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2B"/>
    <w:rsid w:val="001015FF"/>
    <w:rsid w:val="003C37A8"/>
    <w:rsid w:val="007D232B"/>
    <w:rsid w:val="0083566E"/>
    <w:rsid w:val="00B56B42"/>
    <w:rsid w:val="00C700BD"/>
    <w:rsid w:val="00D94628"/>
    <w:rsid w:val="00EB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32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232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23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rvps2">
    <w:name w:val="rvps2"/>
    <w:basedOn w:val="a"/>
    <w:uiPriority w:val="99"/>
    <w:rsid w:val="007D23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7D23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7D232B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3">
    <w:name w:val="Нормальний текст"/>
    <w:basedOn w:val="a"/>
    <w:uiPriority w:val="99"/>
    <w:rsid w:val="007D232B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Normal (Web)"/>
    <w:basedOn w:val="a"/>
    <w:uiPriority w:val="99"/>
    <w:rsid w:val="007D23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rsid w:val="007D232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D232B"/>
    <w:rPr>
      <w:rFonts w:ascii="Calibri" w:eastAsia="Times New Roman" w:hAnsi="Calibri" w:cs="Times New Roman"/>
      <w:lang w:eastAsia="ru-RU"/>
    </w:rPr>
  </w:style>
  <w:style w:type="character" w:styleId="a7">
    <w:name w:val="page number"/>
    <w:basedOn w:val="a0"/>
    <w:uiPriority w:val="99"/>
    <w:rsid w:val="007D232B"/>
    <w:rPr>
      <w:rFonts w:cs="Times New Roman"/>
    </w:rPr>
  </w:style>
  <w:style w:type="paragraph" w:styleId="a8">
    <w:name w:val="Body Text Indent"/>
    <w:basedOn w:val="a"/>
    <w:link w:val="a9"/>
    <w:uiPriority w:val="99"/>
    <w:semiHidden/>
    <w:unhideWhenUsed/>
    <w:rsid w:val="007D232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D232B"/>
    <w:rPr>
      <w:rFonts w:ascii="Calibri" w:eastAsia="Times New Roman" w:hAnsi="Calibri" w:cs="Times New Roman"/>
      <w:lang w:eastAsia="ru-RU"/>
    </w:rPr>
  </w:style>
  <w:style w:type="paragraph" w:styleId="2">
    <w:name w:val="Body Text First Indent 2"/>
    <w:basedOn w:val="a8"/>
    <w:link w:val="20"/>
    <w:uiPriority w:val="99"/>
    <w:semiHidden/>
    <w:rsid w:val="007D232B"/>
    <w:pPr>
      <w:spacing w:line="240" w:lineRule="auto"/>
      <w:ind w:firstLine="210"/>
    </w:pPr>
    <w:rPr>
      <w:rFonts w:ascii="Times New Roman" w:hAnsi="Times New Roman"/>
      <w:sz w:val="24"/>
      <w:szCs w:val="24"/>
    </w:rPr>
  </w:style>
  <w:style w:type="character" w:customStyle="1" w:styleId="20">
    <w:name w:val="Красная строка 2 Знак"/>
    <w:basedOn w:val="a9"/>
    <w:link w:val="2"/>
    <w:uiPriority w:val="99"/>
    <w:semiHidden/>
    <w:rsid w:val="007D23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7D232B"/>
    <w:rPr>
      <w:rFonts w:ascii="Times New Roman" w:hAnsi="Times New Roman"/>
      <w:b/>
      <w:sz w:val="24"/>
    </w:rPr>
  </w:style>
  <w:style w:type="character" w:customStyle="1" w:styleId="rvts9">
    <w:name w:val="rvts9"/>
    <w:basedOn w:val="a0"/>
    <w:rsid w:val="0083566E"/>
  </w:style>
  <w:style w:type="paragraph" w:styleId="aa">
    <w:name w:val="List Paragraph"/>
    <w:basedOn w:val="a"/>
    <w:uiPriority w:val="34"/>
    <w:qFormat/>
    <w:rsid w:val="00EB42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32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232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23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rvps2">
    <w:name w:val="rvps2"/>
    <w:basedOn w:val="a"/>
    <w:uiPriority w:val="99"/>
    <w:rsid w:val="007D23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7D23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7D232B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3">
    <w:name w:val="Нормальний текст"/>
    <w:basedOn w:val="a"/>
    <w:uiPriority w:val="99"/>
    <w:rsid w:val="007D232B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Normal (Web)"/>
    <w:basedOn w:val="a"/>
    <w:uiPriority w:val="99"/>
    <w:rsid w:val="007D23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rsid w:val="007D232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D232B"/>
    <w:rPr>
      <w:rFonts w:ascii="Calibri" w:eastAsia="Times New Roman" w:hAnsi="Calibri" w:cs="Times New Roman"/>
      <w:lang w:eastAsia="ru-RU"/>
    </w:rPr>
  </w:style>
  <w:style w:type="character" w:styleId="a7">
    <w:name w:val="page number"/>
    <w:basedOn w:val="a0"/>
    <w:uiPriority w:val="99"/>
    <w:rsid w:val="007D232B"/>
    <w:rPr>
      <w:rFonts w:cs="Times New Roman"/>
    </w:rPr>
  </w:style>
  <w:style w:type="paragraph" w:styleId="a8">
    <w:name w:val="Body Text Indent"/>
    <w:basedOn w:val="a"/>
    <w:link w:val="a9"/>
    <w:uiPriority w:val="99"/>
    <w:semiHidden/>
    <w:unhideWhenUsed/>
    <w:rsid w:val="007D232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D232B"/>
    <w:rPr>
      <w:rFonts w:ascii="Calibri" w:eastAsia="Times New Roman" w:hAnsi="Calibri" w:cs="Times New Roman"/>
      <w:lang w:eastAsia="ru-RU"/>
    </w:rPr>
  </w:style>
  <w:style w:type="paragraph" w:styleId="2">
    <w:name w:val="Body Text First Indent 2"/>
    <w:basedOn w:val="a8"/>
    <w:link w:val="20"/>
    <w:uiPriority w:val="99"/>
    <w:semiHidden/>
    <w:rsid w:val="007D232B"/>
    <w:pPr>
      <w:spacing w:line="240" w:lineRule="auto"/>
      <w:ind w:firstLine="210"/>
    </w:pPr>
    <w:rPr>
      <w:rFonts w:ascii="Times New Roman" w:hAnsi="Times New Roman"/>
      <w:sz w:val="24"/>
      <w:szCs w:val="24"/>
    </w:rPr>
  </w:style>
  <w:style w:type="character" w:customStyle="1" w:styleId="20">
    <w:name w:val="Красная строка 2 Знак"/>
    <w:basedOn w:val="a9"/>
    <w:link w:val="2"/>
    <w:uiPriority w:val="99"/>
    <w:semiHidden/>
    <w:rsid w:val="007D23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7D232B"/>
    <w:rPr>
      <w:rFonts w:ascii="Times New Roman" w:hAnsi="Times New Roman"/>
      <w:b/>
      <w:sz w:val="24"/>
    </w:rPr>
  </w:style>
  <w:style w:type="character" w:customStyle="1" w:styleId="rvts9">
    <w:name w:val="rvts9"/>
    <w:basedOn w:val="a0"/>
    <w:rsid w:val="0083566E"/>
  </w:style>
  <w:style w:type="paragraph" w:styleId="aa">
    <w:name w:val="List Paragraph"/>
    <w:basedOn w:val="a"/>
    <w:uiPriority w:val="34"/>
    <w:qFormat/>
    <w:rsid w:val="00EB4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vedis</dc:creator>
  <cp:lastModifiedBy>vedis</cp:lastModifiedBy>
  <cp:revision>3</cp:revision>
  <dcterms:created xsi:type="dcterms:W3CDTF">2016-06-10T13:23:00Z</dcterms:created>
  <dcterms:modified xsi:type="dcterms:W3CDTF">2016-06-16T10:20:00Z</dcterms:modified>
</cp:coreProperties>
</file>