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91A" w:rsidRPr="0059489F" w:rsidRDefault="00E0591A" w:rsidP="004F69BE">
      <w:pPr>
        <w:pStyle w:val="a8"/>
        <w:spacing w:before="0" w:after="0"/>
        <w:ind w:firstLine="720"/>
        <w:jc w:val="left"/>
        <w:rPr>
          <w:rFonts w:ascii="Times New Roman" w:hAnsi="Times New Roman"/>
          <w:sz w:val="28"/>
          <w:szCs w:val="28"/>
        </w:rPr>
      </w:pPr>
    </w:p>
    <w:p w:rsidR="00E0591A" w:rsidRPr="0059489F" w:rsidRDefault="00E0591A" w:rsidP="004F69BE">
      <w:pPr>
        <w:pStyle w:val="a8"/>
        <w:spacing w:before="0" w:after="0"/>
        <w:ind w:firstLine="720"/>
        <w:rPr>
          <w:rFonts w:ascii="Times New Roman" w:hAnsi="Times New Roman"/>
          <w:sz w:val="28"/>
          <w:szCs w:val="28"/>
          <w:lang w:val="ru-RU"/>
        </w:rPr>
      </w:pPr>
      <w:r w:rsidRPr="0059489F">
        <w:rPr>
          <w:rFonts w:ascii="Times New Roman" w:hAnsi="Times New Roman"/>
          <w:sz w:val="28"/>
          <w:szCs w:val="28"/>
        </w:rPr>
        <w:t>ПОРІВНЯЛЬНА ТАБЛИЦЯ</w:t>
      </w:r>
    </w:p>
    <w:p w:rsidR="00E0591A" w:rsidRPr="0059489F" w:rsidRDefault="00E0591A" w:rsidP="004F69BE">
      <w:pPr>
        <w:ind w:firstLine="720"/>
        <w:rPr>
          <w:lang w:val="ru-RU"/>
        </w:rPr>
      </w:pPr>
    </w:p>
    <w:p w:rsidR="00E0591A" w:rsidRPr="0059489F" w:rsidRDefault="00E0591A" w:rsidP="004F69BE">
      <w:pPr>
        <w:ind w:firstLine="720"/>
        <w:jc w:val="center"/>
        <w:rPr>
          <w:b/>
          <w:bCs/>
          <w:lang w:val="ru-RU"/>
        </w:rPr>
      </w:pPr>
      <w:r w:rsidRPr="0059489F">
        <w:rPr>
          <w:b/>
          <w:bCs/>
        </w:rPr>
        <w:t xml:space="preserve">до проекту Закону України </w:t>
      </w:r>
      <w:r w:rsidRPr="0059489F">
        <w:rPr>
          <w:b/>
          <w:bCs/>
          <w:lang w:val="ru-RU"/>
        </w:rPr>
        <w:t>“</w:t>
      </w:r>
      <w:r w:rsidRPr="0059489F">
        <w:rPr>
          <w:b/>
          <w:bCs/>
        </w:rPr>
        <w:t xml:space="preserve">Про внесення змін до </w:t>
      </w:r>
      <w:r w:rsidR="00A67548">
        <w:rPr>
          <w:b/>
          <w:bCs/>
        </w:rPr>
        <w:t>деяких законодавчих актів</w:t>
      </w:r>
      <w:r w:rsidRPr="0059489F">
        <w:rPr>
          <w:b/>
          <w:bCs/>
        </w:rPr>
        <w:t xml:space="preserve"> України (щодо</w:t>
      </w:r>
      <w:r w:rsidR="00FA141E" w:rsidRPr="0059489F">
        <w:rPr>
          <w:b/>
        </w:rPr>
        <w:t xml:space="preserve"> належного забезпечення територіальних громад земельними ресурсами</w:t>
      </w:r>
      <w:r w:rsidRPr="0059489F">
        <w:rPr>
          <w:b/>
          <w:bCs/>
          <w:lang w:val="ru-RU"/>
        </w:rPr>
        <w:t>)”</w:t>
      </w:r>
    </w:p>
    <w:p w:rsidR="00E0591A" w:rsidRPr="0059489F" w:rsidRDefault="00E0591A" w:rsidP="004F69BE">
      <w:pPr>
        <w:ind w:firstLine="720"/>
        <w:jc w:val="center"/>
        <w:rPr>
          <w:b/>
          <w:bCs/>
          <w:lang w:val="ru-RU"/>
        </w:rPr>
      </w:pPr>
    </w:p>
    <w:p w:rsidR="00E0591A" w:rsidRPr="0059489F" w:rsidRDefault="00E0591A" w:rsidP="004F69BE">
      <w:pPr>
        <w:ind w:firstLine="720"/>
        <w:jc w:val="center"/>
        <w:rPr>
          <w:b/>
          <w:bCs/>
          <w:lang w:val="ru-RU"/>
        </w:rPr>
      </w:pPr>
    </w:p>
    <w:tbl>
      <w:tblPr>
        <w:tblW w:w="1485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425"/>
        <w:gridCol w:w="7425"/>
      </w:tblGrid>
      <w:tr w:rsidR="00E0591A" w:rsidRPr="0059489F" w:rsidTr="009B7F36">
        <w:tc>
          <w:tcPr>
            <w:tcW w:w="7425" w:type="dxa"/>
          </w:tcPr>
          <w:p w:rsidR="00E0591A" w:rsidRPr="0059489F" w:rsidRDefault="00E0591A" w:rsidP="004F69BE">
            <w:pPr>
              <w:ind w:firstLine="720"/>
              <w:jc w:val="center"/>
              <w:rPr>
                <w:b/>
                <w:bCs/>
              </w:rPr>
            </w:pPr>
            <w:r w:rsidRPr="0059489F">
              <w:rPr>
                <w:b/>
                <w:bCs/>
              </w:rPr>
              <w:t xml:space="preserve">Чинна редакція </w:t>
            </w:r>
          </w:p>
        </w:tc>
        <w:tc>
          <w:tcPr>
            <w:tcW w:w="7425" w:type="dxa"/>
          </w:tcPr>
          <w:p w:rsidR="00E0591A" w:rsidRPr="0059489F" w:rsidRDefault="00E0591A" w:rsidP="004F69BE">
            <w:pPr>
              <w:ind w:firstLine="720"/>
              <w:jc w:val="center"/>
              <w:rPr>
                <w:b/>
                <w:bCs/>
              </w:rPr>
            </w:pPr>
            <w:r w:rsidRPr="0059489F">
              <w:rPr>
                <w:b/>
                <w:bCs/>
              </w:rPr>
              <w:t>Редакція зі змінами</w:t>
            </w:r>
          </w:p>
        </w:tc>
      </w:tr>
      <w:tr w:rsidR="00E0591A" w:rsidRPr="0059489F" w:rsidTr="009B7F36">
        <w:trPr>
          <w:trHeight w:val="390"/>
        </w:trPr>
        <w:tc>
          <w:tcPr>
            <w:tcW w:w="14850" w:type="dxa"/>
            <w:gridSpan w:val="2"/>
          </w:tcPr>
          <w:p w:rsidR="00E0591A" w:rsidRPr="0059489F" w:rsidRDefault="00E0591A" w:rsidP="004F69BE">
            <w:pPr>
              <w:shd w:val="clear" w:color="auto" w:fill="FFFFFF"/>
              <w:ind w:firstLine="720"/>
              <w:jc w:val="center"/>
              <w:textAlignment w:val="baseline"/>
            </w:pPr>
            <w:r w:rsidRPr="0059489F">
              <w:rPr>
                <w:b/>
              </w:rPr>
              <w:t>Земельний кодекс України</w:t>
            </w:r>
          </w:p>
        </w:tc>
      </w:tr>
      <w:tr w:rsidR="00E0591A" w:rsidRPr="0059489F" w:rsidTr="009B7F36">
        <w:tc>
          <w:tcPr>
            <w:tcW w:w="7425" w:type="dxa"/>
          </w:tcPr>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shd w:val="clear" w:color="auto" w:fill="FFFFFF"/>
                <w:lang w:val="uk-UA"/>
              </w:rPr>
              <w:t xml:space="preserve">       </w:t>
            </w:r>
            <w:r w:rsidRPr="0059489F">
              <w:rPr>
                <w:rStyle w:val="rvts9"/>
                <w:b/>
                <w:bCs/>
                <w:color w:val="000000"/>
                <w:sz w:val="28"/>
                <w:szCs w:val="28"/>
                <w:bdr w:val="none" w:sz="0" w:space="0" w:color="auto" w:frame="1"/>
              </w:rPr>
              <w:t>Стаття 150.</w:t>
            </w:r>
            <w:r w:rsidRPr="0059489F">
              <w:rPr>
                <w:rStyle w:val="apple-converted-space"/>
                <w:color w:val="000000"/>
                <w:sz w:val="28"/>
                <w:szCs w:val="28"/>
              </w:rPr>
              <w:t> </w:t>
            </w:r>
            <w:r w:rsidRPr="0059489F">
              <w:rPr>
                <w:color w:val="000000"/>
                <w:sz w:val="28"/>
                <w:szCs w:val="28"/>
              </w:rPr>
              <w:t>Особливо цінні землі та порядок припинення прав на них</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bookmarkStart w:id="0" w:name="n1502"/>
            <w:bookmarkStart w:id="1" w:name="n1503"/>
            <w:bookmarkEnd w:id="0"/>
            <w:bookmarkEnd w:id="1"/>
            <w:r w:rsidRPr="0059489F">
              <w:rPr>
                <w:color w:val="000000"/>
                <w:sz w:val="28"/>
                <w:szCs w:val="28"/>
              </w:rPr>
              <w:t>1. До особливо цінних земель відносяться:</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bookmarkStart w:id="2" w:name="n1504"/>
            <w:bookmarkEnd w:id="2"/>
            <w:r w:rsidRPr="0059489F">
              <w:rPr>
                <w:color w:val="000000"/>
                <w:sz w:val="28"/>
                <w:szCs w:val="28"/>
              </w:rPr>
              <w:t>а) у складі земель сільськогосподарського призначення: чорноземи нееродовані несолонцюваті на лесових породах; лучно-чорноземні незасолені несолонцюваті суглинкові ґрунти; темно-сірі опідзолені ґрунти та чорноземи опідзолені на лесах і глеюваті; бурі гірсько-лісові та дерново-буроземні глибокі і середньо глибокі ґрунти; дерново-підзолисті суглинкові ґрунти; коричневі ґрунти Південного узбережжя Криму, дернові глибокі ґрунти Закарпаття;</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bookmarkStart w:id="3" w:name="n1505"/>
            <w:bookmarkEnd w:id="3"/>
            <w:r w:rsidRPr="0059489F">
              <w:rPr>
                <w:color w:val="000000"/>
                <w:sz w:val="28"/>
                <w:szCs w:val="28"/>
              </w:rPr>
              <w:t>б) торфовища з глибиною залягання торфу більше одного метра і осушені незалежно від глибини;</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bookmarkStart w:id="4" w:name="n1506"/>
            <w:bookmarkEnd w:id="4"/>
            <w:r w:rsidRPr="0059489F">
              <w:rPr>
                <w:color w:val="000000"/>
                <w:sz w:val="28"/>
                <w:szCs w:val="28"/>
              </w:rPr>
              <w:t xml:space="preserve">в) землі, надані в постійне користування </w:t>
            </w:r>
            <w:r w:rsidR="00472446" w:rsidRPr="00472446">
              <w:rPr>
                <w:color w:val="000000"/>
                <w:sz w:val="28"/>
                <w:szCs w:val="28"/>
              </w:rPr>
              <w:t xml:space="preserve">              </w:t>
            </w:r>
            <w:r w:rsidRPr="0059489F">
              <w:rPr>
                <w:color w:val="000000"/>
                <w:sz w:val="28"/>
                <w:szCs w:val="28"/>
              </w:rPr>
              <w:t xml:space="preserve">НВАО </w:t>
            </w:r>
            <w:r w:rsidR="00472446" w:rsidRPr="00472446">
              <w:rPr>
                <w:color w:val="000000"/>
                <w:sz w:val="28"/>
                <w:szCs w:val="28"/>
              </w:rPr>
              <w:t>“</w:t>
            </w:r>
            <w:r w:rsidRPr="0059489F">
              <w:rPr>
                <w:color w:val="000000"/>
                <w:sz w:val="28"/>
                <w:szCs w:val="28"/>
              </w:rPr>
              <w:t>Масандра</w:t>
            </w:r>
            <w:r w:rsidR="00472446" w:rsidRPr="00472446">
              <w:rPr>
                <w:color w:val="000000"/>
                <w:sz w:val="28"/>
                <w:szCs w:val="28"/>
              </w:rPr>
              <w:t>”</w:t>
            </w:r>
            <w:r w:rsidRPr="0059489F">
              <w:rPr>
                <w:color w:val="000000"/>
                <w:sz w:val="28"/>
                <w:szCs w:val="28"/>
              </w:rPr>
              <w:t xml:space="preserve"> та підприємствам, що входять до його складу; землі дослідних полів науково-дослідних установ і навчальних закладів;</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bookmarkStart w:id="5" w:name="n1507"/>
            <w:bookmarkEnd w:id="5"/>
            <w:r w:rsidRPr="0059489F">
              <w:rPr>
                <w:color w:val="000000"/>
                <w:sz w:val="28"/>
                <w:szCs w:val="28"/>
              </w:rPr>
              <w:t>г) землі природно-заповідного та іншого природоохоронного призначення, землі історико-</w:t>
            </w:r>
            <w:r w:rsidRPr="0059489F">
              <w:rPr>
                <w:color w:val="000000"/>
                <w:sz w:val="28"/>
                <w:szCs w:val="28"/>
              </w:rPr>
              <w:lastRenderedPageBreak/>
              <w:t>культурного призначення.</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lang w:val="uk-UA"/>
              </w:rPr>
            </w:pPr>
            <w:bookmarkStart w:id="6" w:name="n1508"/>
            <w:bookmarkStart w:id="7" w:name="n1509"/>
            <w:bookmarkEnd w:id="6"/>
            <w:bookmarkEnd w:id="7"/>
            <w:r w:rsidRPr="0059489F">
              <w:rPr>
                <w:color w:val="000000"/>
                <w:sz w:val="28"/>
                <w:szCs w:val="28"/>
              </w:rPr>
              <w:t xml:space="preserve">2. Припинення права постійного користування земельними ділянками особливо цінних земель, визначених у пунктах </w:t>
            </w:r>
            <w:r w:rsidR="00472446" w:rsidRPr="00472446">
              <w:rPr>
                <w:color w:val="000000"/>
                <w:sz w:val="28"/>
                <w:szCs w:val="28"/>
              </w:rPr>
              <w:t>“</w:t>
            </w:r>
            <w:r w:rsidRPr="0059489F">
              <w:rPr>
                <w:color w:val="000000"/>
                <w:sz w:val="28"/>
                <w:szCs w:val="28"/>
              </w:rPr>
              <w:t>в</w:t>
            </w:r>
            <w:r w:rsidR="00472446" w:rsidRPr="00472446">
              <w:rPr>
                <w:color w:val="000000"/>
                <w:sz w:val="28"/>
                <w:szCs w:val="28"/>
              </w:rPr>
              <w:t>”</w:t>
            </w:r>
            <w:r w:rsidRPr="0059489F">
              <w:rPr>
                <w:color w:val="000000"/>
                <w:sz w:val="28"/>
                <w:szCs w:val="28"/>
              </w:rPr>
              <w:t xml:space="preserve"> і </w:t>
            </w:r>
            <w:r w:rsidR="00472446" w:rsidRPr="00472446">
              <w:rPr>
                <w:color w:val="000000"/>
                <w:sz w:val="28"/>
                <w:szCs w:val="28"/>
              </w:rPr>
              <w:t>“</w:t>
            </w:r>
            <w:r w:rsidRPr="0059489F">
              <w:rPr>
                <w:color w:val="000000"/>
                <w:sz w:val="28"/>
                <w:szCs w:val="28"/>
              </w:rPr>
              <w:t>г</w:t>
            </w:r>
            <w:r w:rsidR="00472446" w:rsidRPr="00472446">
              <w:rPr>
                <w:color w:val="000000"/>
                <w:sz w:val="28"/>
                <w:szCs w:val="28"/>
              </w:rPr>
              <w:t>”</w:t>
            </w:r>
            <w:r w:rsidRPr="0059489F">
              <w:rPr>
                <w:color w:val="000000"/>
                <w:sz w:val="28"/>
                <w:szCs w:val="28"/>
              </w:rPr>
              <w:t xml:space="preserve"> частини першої цієї статті, з підстави добровільної відмови від користування ними або шляхом їх вилучення здійснюється за погодженням з Верховною Радою України.</w:t>
            </w:r>
          </w:p>
          <w:p w:rsidR="00E0591A" w:rsidRPr="0059489F" w:rsidRDefault="00EC7E26" w:rsidP="004F69BE">
            <w:pPr>
              <w:pStyle w:val="rvps2"/>
              <w:shd w:val="clear" w:color="auto" w:fill="FFFFFF"/>
              <w:spacing w:before="0" w:beforeAutospacing="0" w:after="0" w:afterAutospacing="0"/>
              <w:ind w:firstLine="720"/>
              <w:jc w:val="both"/>
              <w:textAlignment w:val="baseline"/>
              <w:rPr>
                <w:b/>
                <w:color w:val="000000"/>
                <w:sz w:val="28"/>
                <w:szCs w:val="28"/>
                <w:lang w:val="uk-UA"/>
              </w:rPr>
            </w:pPr>
            <w:r w:rsidRPr="0059489F">
              <w:rPr>
                <w:b/>
                <w:color w:val="000000"/>
                <w:sz w:val="28"/>
                <w:szCs w:val="28"/>
                <w:lang w:val="uk-UA"/>
              </w:rPr>
              <w:t>Відсутні</w:t>
            </w:r>
            <w:r w:rsidR="00472446">
              <w:rPr>
                <w:b/>
                <w:color w:val="000000"/>
                <w:sz w:val="28"/>
                <w:szCs w:val="28"/>
                <w:lang w:val="uk-UA"/>
              </w:rPr>
              <w:t>й</w:t>
            </w: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bookmarkStart w:id="8" w:name="n1510"/>
            <w:bookmarkStart w:id="9" w:name="n1511"/>
            <w:bookmarkEnd w:id="8"/>
            <w:bookmarkEnd w:id="9"/>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294527" w:rsidRPr="0059489F" w:rsidRDefault="00294527"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736DDB" w:rsidRPr="0059489F" w:rsidRDefault="00736DDB" w:rsidP="004F69BE">
            <w:pPr>
              <w:pStyle w:val="rvps2"/>
              <w:shd w:val="clear" w:color="auto" w:fill="FFFFFF"/>
              <w:spacing w:before="0" w:beforeAutospacing="0" w:after="0" w:afterAutospacing="0"/>
              <w:ind w:firstLine="720"/>
              <w:jc w:val="both"/>
              <w:textAlignment w:val="baseline"/>
              <w:rPr>
                <w:color w:val="000000"/>
                <w:sz w:val="28"/>
                <w:szCs w:val="28"/>
              </w:rPr>
            </w:pPr>
          </w:p>
          <w:p w:rsidR="00736DDB" w:rsidRPr="0059489F" w:rsidRDefault="00736DDB" w:rsidP="004F69BE">
            <w:pPr>
              <w:pStyle w:val="rvps2"/>
              <w:shd w:val="clear" w:color="auto" w:fill="FFFFFF"/>
              <w:spacing w:before="0" w:beforeAutospacing="0" w:after="0" w:afterAutospacing="0"/>
              <w:ind w:firstLine="720"/>
              <w:jc w:val="both"/>
              <w:textAlignment w:val="baseline"/>
              <w:rPr>
                <w:color w:val="000000"/>
                <w:sz w:val="28"/>
                <w:szCs w:val="28"/>
              </w:rPr>
            </w:pPr>
          </w:p>
          <w:p w:rsidR="00736DDB" w:rsidRPr="0059489F" w:rsidRDefault="00736DDB" w:rsidP="004F69BE">
            <w:pPr>
              <w:pStyle w:val="rvps2"/>
              <w:shd w:val="clear" w:color="auto" w:fill="FFFFFF"/>
              <w:spacing w:before="0" w:beforeAutospacing="0" w:after="0" w:afterAutospacing="0"/>
              <w:ind w:firstLine="720"/>
              <w:jc w:val="both"/>
              <w:textAlignment w:val="baseline"/>
              <w:rPr>
                <w:color w:val="000000"/>
                <w:sz w:val="28"/>
                <w:szCs w:val="28"/>
              </w:rPr>
            </w:pPr>
          </w:p>
          <w:p w:rsidR="007E420B" w:rsidRDefault="007E420B"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7E420B" w:rsidRDefault="007E420B"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7E420B" w:rsidRDefault="007E420B"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7E420B" w:rsidRDefault="007E420B"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F57862" w:rsidRDefault="00F57862" w:rsidP="004F69BE">
            <w:pPr>
              <w:pStyle w:val="rvps2"/>
              <w:shd w:val="clear" w:color="auto" w:fill="FFFFFF"/>
              <w:spacing w:before="0" w:beforeAutospacing="0" w:after="0" w:afterAutospacing="0"/>
              <w:ind w:firstLine="720"/>
              <w:jc w:val="both"/>
              <w:textAlignment w:val="baseline"/>
              <w:rPr>
                <w:color w:val="000000"/>
                <w:sz w:val="28"/>
                <w:szCs w:val="28"/>
                <w:lang w:val="uk-UA"/>
              </w:rPr>
            </w:pP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 xml:space="preserve">3. Погодження матеріалів вилучення (викупу) </w:t>
            </w:r>
            <w:r w:rsidRPr="0059489F">
              <w:rPr>
                <w:color w:val="000000"/>
                <w:sz w:val="28"/>
                <w:szCs w:val="28"/>
              </w:rPr>
              <w:lastRenderedPageBreak/>
              <w:t>земельних ділянок особливо цінних земель, що перебувають у власності громадян і юридичних осіб, провадиться Верховною Радою України за поданням Верховної Ради Автономної Республіки Крим, обласної, Київської і Севастопольської міських рад.</w:t>
            </w:r>
          </w:p>
        </w:tc>
        <w:tc>
          <w:tcPr>
            <w:tcW w:w="7425" w:type="dxa"/>
          </w:tcPr>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rStyle w:val="rvts9"/>
                <w:b/>
                <w:bCs/>
                <w:color w:val="000000"/>
                <w:sz w:val="28"/>
                <w:szCs w:val="28"/>
                <w:bdr w:val="none" w:sz="0" w:space="0" w:color="auto" w:frame="1"/>
              </w:rPr>
              <w:lastRenderedPageBreak/>
              <w:t>Стаття 150.</w:t>
            </w:r>
            <w:r w:rsidRPr="0059489F">
              <w:rPr>
                <w:rStyle w:val="apple-converted-space"/>
                <w:color w:val="000000"/>
                <w:sz w:val="28"/>
                <w:szCs w:val="28"/>
              </w:rPr>
              <w:t> </w:t>
            </w:r>
            <w:r w:rsidRPr="0059489F">
              <w:rPr>
                <w:color w:val="000000"/>
                <w:sz w:val="28"/>
                <w:szCs w:val="28"/>
              </w:rPr>
              <w:t>Особливо цінні землі та порядок припинення прав на них</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1. До особливо цінних земель відносяться:</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а) у складі земель сільськогосподарського призначення: чорноземи нееродовані несолонцюваті на лесових породах; лучно-чорноземні незасолені несолонцюваті суглинкові ґрунти; темно-сірі опідзолені ґрунти та чорноземи опідзолені на лесах і глеюваті; бурі гірсько-лісові та дерново-буроземні глибокі і середньо глибокі ґрунти; дерново-підзолисті суглинкові ґрунти; коричневі ґрунти Південного узбережжя Криму, дернові глибокі ґрунти Закарпаття;</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б) торфовища з глибиною залягання торфу більше одного метра і осушені незалежно від глибини;</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 xml:space="preserve">в) землі, надані в постійне користування </w:t>
            </w:r>
            <w:r w:rsidR="00472446" w:rsidRPr="00472446">
              <w:rPr>
                <w:color w:val="000000"/>
                <w:sz w:val="28"/>
                <w:szCs w:val="28"/>
              </w:rPr>
              <w:t xml:space="preserve">             </w:t>
            </w:r>
            <w:r w:rsidRPr="0059489F">
              <w:rPr>
                <w:color w:val="000000"/>
                <w:sz w:val="28"/>
                <w:szCs w:val="28"/>
              </w:rPr>
              <w:t xml:space="preserve">НВАО </w:t>
            </w:r>
            <w:r w:rsidR="00472446" w:rsidRPr="00472446">
              <w:rPr>
                <w:color w:val="000000"/>
                <w:sz w:val="28"/>
                <w:szCs w:val="28"/>
              </w:rPr>
              <w:t>“</w:t>
            </w:r>
            <w:r w:rsidRPr="0059489F">
              <w:rPr>
                <w:color w:val="000000"/>
                <w:sz w:val="28"/>
                <w:szCs w:val="28"/>
              </w:rPr>
              <w:t>Масандра</w:t>
            </w:r>
            <w:r w:rsidR="00472446" w:rsidRPr="00472446">
              <w:rPr>
                <w:color w:val="000000"/>
                <w:sz w:val="28"/>
                <w:szCs w:val="28"/>
              </w:rPr>
              <w:t xml:space="preserve">” </w:t>
            </w:r>
            <w:r w:rsidRPr="0059489F">
              <w:rPr>
                <w:color w:val="000000"/>
                <w:sz w:val="28"/>
                <w:szCs w:val="28"/>
              </w:rPr>
              <w:t>та підприємствам, що входять до його складу; землі дослідних полів науково-дослідних установ і навчальних закладів;</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г) землі природно-заповідного та іншого природоохоронного призначення, землі історико-</w:t>
            </w:r>
            <w:r w:rsidRPr="0059489F">
              <w:rPr>
                <w:color w:val="000000"/>
                <w:sz w:val="28"/>
                <w:szCs w:val="28"/>
              </w:rPr>
              <w:lastRenderedPageBreak/>
              <w:t>культурного призначення.</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lang w:val="uk-UA"/>
              </w:rPr>
            </w:pPr>
            <w:r w:rsidRPr="0059489F">
              <w:rPr>
                <w:color w:val="000000"/>
                <w:sz w:val="28"/>
                <w:szCs w:val="28"/>
              </w:rPr>
              <w:t xml:space="preserve">2. Припинення права постійного користування земельними ділянками особливо цінних земель, визначених у пунктах </w:t>
            </w:r>
            <w:r w:rsidR="00472446" w:rsidRPr="00472446">
              <w:rPr>
                <w:color w:val="000000"/>
                <w:sz w:val="28"/>
                <w:szCs w:val="28"/>
              </w:rPr>
              <w:t>“</w:t>
            </w:r>
            <w:r w:rsidRPr="0059489F">
              <w:rPr>
                <w:color w:val="000000"/>
                <w:sz w:val="28"/>
                <w:szCs w:val="28"/>
              </w:rPr>
              <w:t>в</w:t>
            </w:r>
            <w:r w:rsidR="00472446" w:rsidRPr="00472446">
              <w:rPr>
                <w:color w:val="000000"/>
                <w:sz w:val="28"/>
                <w:szCs w:val="28"/>
              </w:rPr>
              <w:t>”</w:t>
            </w:r>
            <w:r w:rsidRPr="0059489F">
              <w:rPr>
                <w:color w:val="000000"/>
                <w:sz w:val="28"/>
                <w:szCs w:val="28"/>
              </w:rPr>
              <w:t xml:space="preserve"> і </w:t>
            </w:r>
            <w:r w:rsidR="00472446" w:rsidRPr="00472446">
              <w:rPr>
                <w:color w:val="000000"/>
                <w:sz w:val="28"/>
                <w:szCs w:val="28"/>
              </w:rPr>
              <w:t>“</w:t>
            </w:r>
            <w:r w:rsidRPr="0059489F">
              <w:rPr>
                <w:color w:val="000000"/>
                <w:sz w:val="28"/>
                <w:szCs w:val="28"/>
              </w:rPr>
              <w:t>г</w:t>
            </w:r>
            <w:r w:rsidR="00472446" w:rsidRPr="00472446">
              <w:rPr>
                <w:color w:val="000000"/>
                <w:sz w:val="28"/>
                <w:szCs w:val="28"/>
              </w:rPr>
              <w:t>”</w:t>
            </w:r>
            <w:r w:rsidRPr="0059489F">
              <w:rPr>
                <w:color w:val="000000"/>
                <w:sz w:val="28"/>
                <w:szCs w:val="28"/>
              </w:rPr>
              <w:t xml:space="preserve"> частини першої цієї статті, з підстави добровільної відмови від користування ними або шляхом їх вилучення здійснюється за погодженням з Верховною Радою України.</w:t>
            </w:r>
          </w:p>
          <w:p w:rsidR="00FA141E" w:rsidRPr="0072070A" w:rsidRDefault="00FA141E" w:rsidP="00A16EF5">
            <w:pPr>
              <w:pStyle w:val="rvps2"/>
              <w:shd w:val="clear" w:color="auto" w:fill="FFFFFF"/>
              <w:spacing w:before="0" w:beforeAutospacing="0" w:after="0" w:afterAutospacing="0"/>
              <w:ind w:firstLine="720"/>
              <w:jc w:val="both"/>
              <w:textAlignment w:val="baseline"/>
              <w:rPr>
                <w:b/>
                <w:sz w:val="28"/>
                <w:szCs w:val="28"/>
                <w:lang w:val="uk-UA"/>
              </w:rPr>
            </w:pPr>
            <w:r w:rsidRPr="0059489F">
              <w:rPr>
                <w:b/>
                <w:sz w:val="28"/>
                <w:szCs w:val="28"/>
                <w:lang w:val="uk-UA"/>
              </w:rPr>
              <w:t>Територіальні громади, зацікавлені у вилученні</w:t>
            </w:r>
            <w:r w:rsidR="00BE0BC5" w:rsidRPr="0059489F">
              <w:rPr>
                <w:b/>
                <w:sz w:val="28"/>
                <w:szCs w:val="28"/>
                <w:lang w:val="uk-UA"/>
              </w:rPr>
              <w:t xml:space="preserve"> земельних ділянок</w:t>
            </w:r>
            <w:r w:rsidRPr="0059489F">
              <w:rPr>
                <w:b/>
                <w:sz w:val="28"/>
                <w:szCs w:val="28"/>
                <w:lang w:val="uk-UA"/>
              </w:rPr>
              <w:t xml:space="preserve"> </w:t>
            </w:r>
            <w:r w:rsidRPr="0059489F">
              <w:rPr>
                <w:b/>
                <w:color w:val="000000"/>
                <w:sz w:val="28"/>
                <w:szCs w:val="28"/>
                <w:lang w:val="uk-UA"/>
              </w:rPr>
              <w:t xml:space="preserve">особливо цінних земель, </w:t>
            </w:r>
            <w:r w:rsidR="007B2547" w:rsidRPr="0059489F">
              <w:rPr>
                <w:b/>
                <w:color w:val="000000"/>
                <w:sz w:val="28"/>
                <w:szCs w:val="28"/>
                <w:lang w:val="uk-UA"/>
              </w:rPr>
              <w:t>визначених у пункті</w:t>
            </w:r>
            <w:r w:rsidRPr="0059489F">
              <w:rPr>
                <w:b/>
                <w:color w:val="000000"/>
                <w:sz w:val="28"/>
                <w:szCs w:val="28"/>
                <w:lang w:val="uk-UA"/>
              </w:rPr>
              <w:t xml:space="preserve"> </w:t>
            </w:r>
            <w:r w:rsidR="00472446" w:rsidRPr="0072070A">
              <w:rPr>
                <w:b/>
                <w:color w:val="000000"/>
                <w:sz w:val="28"/>
                <w:szCs w:val="28"/>
                <w:lang w:val="uk-UA"/>
              </w:rPr>
              <w:t>“</w:t>
            </w:r>
            <w:r w:rsidRPr="0059489F">
              <w:rPr>
                <w:b/>
                <w:color w:val="000000"/>
                <w:sz w:val="28"/>
                <w:szCs w:val="28"/>
                <w:lang w:val="uk-UA"/>
              </w:rPr>
              <w:t>в</w:t>
            </w:r>
            <w:r w:rsidR="00472446" w:rsidRPr="0072070A">
              <w:rPr>
                <w:b/>
                <w:color w:val="000000"/>
                <w:sz w:val="28"/>
                <w:szCs w:val="28"/>
                <w:lang w:val="uk-UA"/>
              </w:rPr>
              <w:t>”</w:t>
            </w:r>
            <w:r w:rsidRPr="0059489F">
              <w:rPr>
                <w:b/>
                <w:color w:val="000000"/>
                <w:sz w:val="28"/>
                <w:szCs w:val="28"/>
                <w:lang w:val="uk-UA"/>
              </w:rPr>
              <w:t xml:space="preserve"> частини першої цієї статті</w:t>
            </w:r>
            <w:r w:rsidRPr="0059489F">
              <w:rPr>
                <w:b/>
                <w:sz w:val="28"/>
                <w:szCs w:val="28"/>
                <w:lang w:val="uk-UA"/>
              </w:rPr>
              <w:t>, подають клопотання до землекористувача про надання по</w:t>
            </w:r>
            <w:r w:rsidR="001C1016">
              <w:rPr>
                <w:b/>
                <w:sz w:val="28"/>
                <w:szCs w:val="28"/>
                <w:lang w:val="uk-UA"/>
              </w:rPr>
              <w:t>годження на вилучення земельних ділянок</w:t>
            </w:r>
            <w:r w:rsidRPr="0059489F">
              <w:rPr>
                <w:b/>
                <w:sz w:val="28"/>
                <w:szCs w:val="28"/>
                <w:lang w:val="uk-UA"/>
              </w:rPr>
              <w:t>.</w:t>
            </w:r>
            <w:r w:rsidR="00A16EF5" w:rsidRPr="00A16EF5">
              <w:rPr>
                <w:b/>
                <w:sz w:val="28"/>
                <w:szCs w:val="28"/>
              </w:rPr>
              <w:t xml:space="preserve"> </w:t>
            </w:r>
            <w:r w:rsidRPr="0059489F">
              <w:rPr>
                <w:b/>
                <w:sz w:val="28"/>
                <w:szCs w:val="28"/>
                <w:lang w:val="uk-UA"/>
              </w:rPr>
              <w:t xml:space="preserve">У </w:t>
            </w:r>
            <w:r w:rsidR="007A4397">
              <w:rPr>
                <w:b/>
                <w:sz w:val="28"/>
                <w:szCs w:val="28"/>
                <w:lang w:val="uk-UA"/>
              </w:rPr>
              <w:t>випадку</w:t>
            </w:r>
            <w:r w:rsidRPr="0059489F">
              <w:rPr>
                <w:b/>
                <w:sz w:val="28"/>
                <w:szCs w:val="28"/>
                <w:lang w:val="uk-UA"/>
              </w:rPr>
              <w:t xml:space="preserve"> ненадання відповіді землекористувачем </w:t>
            </w:r>
            <w:r w:rsidR="00482FC6" w:rsidRPr="0059489F">
              <w:rPr>
                <w:b/>
                <w:sz w:val="28"/>
                <w:szCs w:val="28"/>
                <w:lang w:val="uk-UA"/>
              </w:rPr>
              <w:t xml:space="preserve">протягом </w:t>
            </w:r>
            <w:r w:rsidR="0059489F" w:rsidRPr="0059489F">
              <w:rPr>
                <w:b/>
                <w:sz w:val="28"/>
                <w:szCs w:val="28"/>
                <w:lang w:val="uk-UA"/>
              </w:rPr>
              <w:t>одного місяця</w:t>
            </w:r>
            <w:r w:rsidR="00482FC6" w:rsidRPr="0059489F">
              <w:rPr>
                <w:b/>
                <w:sz w:val="28"/>
                <w:szCs w:val="28"/>
                <w:lang w:val="uk-UA"/>
              </w:rPr>
              <w:t xml:space="preserve"> з моменту </w:t>
            </w:r>
            <w:r w:rsidR="00C8385D">
              <w:rPr>
                <w:b/>
                <w:sz w:val="28"/>
                <w:szCs w:val="28"/>
                <w:lang w:val="uk-UA"/>
              </w:rPr>
              <w:t>отримання</w:t>
            </w:r>
            <w:r w:rsidR="00C8385D" w:rsidRPr="0059489F">
              <w:rPr>
                <w:b/>
                <w:sz w:val="28"/>
                <w:szCs w:val="28"/>
                <w:lang w:val="uk-UA"/>
              </w:rPr>
              <w:t xml:space="preserve"> </w:t>
            </w:r>
            <w:r w:rsidR="00F57862">
              <w:rPr>
                <w:b/>
                <w:sz w:val="28"/>
                <w:szCs w:val="28"/>
                <w:lang w:val="uk-UA"/>
              </w:rPr>
              <w:t>клопотання</w:t>
            </w:r>
            <w:r w:rsidR="00294527" w:rsidRPr="0059489F">
              <w:rPr>
                <w:b/>
                <w:sz w:val="28"/>
                <w:szCs w:val="28"/>
                <w:lang w:val="uk-UA"/>
              </w:rPr>
              <w:t xml:space="preserve"> </w:t>
            </w:r>
            <w:r w:rsidRPr="0059489F">
              <w:rPr>
                <w:b/>
                <w:sz w:val="28"/>
                <w:szCs w:val="28"/>
                <w:lang w:val="uk-UA"/>
              </w:rPr>
              <w:t xml:space="preserve">або надання </w:t>
            </w:r>
            <w:r w:rsidR="00294527" w:rsidRPr="0059489F">
              <w:rPr>
                <w:b/>
                <w:sz w:val="28"/>
                <w:szCs w:val="28"/>
                <w:lang w:val="uk-UA"/>
              </w:rPr>
              <w:t>необґрунтованої та</w:t>
            </w:r>
            <w:r w:rsidR="00835191" w:rsidRPr="0059489F">
              <w:rPr>
                <w:b/>
                <w:sz w:val="28"/>
                <w:szCs w:val="28"/>
                <w:lang w:val="uk-UA"/>
              </w:rPr>
              <w:t>/або</w:t>
            </w:r>
            <w:r w:rsidR="00294527" w:rsidRPr="0059489F">
              <w:rPr>
                <w:b/>
                <w:sz w:val="28"/>
                <w:szCs w:val="28"/>
                <w:lang w:val="uk-UA"/>
              </w:rPr>
              <w:t xml:space="preserve"> невмотивованої </w:t>
            </w:r>
            <w:r w:rsidR="00C8385D">
              <w:rPr>
                <w:b/>
                <w:sz w:val="28"/>
                <w:szCs w:val="28"/>
                <w:lang w:val="uk-UA"/>
              </w:rPr>
              <w:t>(без підтвердження використання земельних ділянок за цільовим призначення</w:t>
            </w:r>
            <w:r w:rsidR="00C108B1">
              <w:rPr>
                <w:b/>
                <w:sz w:val="28"/>
                <w:szCs w:val="28"/>
                <w:lang w:val="uk-UA"/>
              </w:rPr>
              <w:t>м</w:t>
            </w:r>
            <w:r w:rsidR="00C8385D">
              <w:rPr>
                <w:b/>
                <w:sz w:val="28"/>
                <w:szCs w:val="28"/>
                <w:lang w:val="uk-UA"/>
              </w:rPr>
              <w:t xml:space="preserve">, здійснення на території земельних ділянок наукових досліджень тощо) </w:t>
            </w:r>
            <w:r w:rsidRPr="0059489F">
              <w:rPr>
                <w:b/>
                <w:sz w:val="28"/>
                <w:szCs w:val="28"/>
                <w:lang w:val="uk-UA"/>
              </w:rPr>
              <w:t xml:space="preserve">відповіді про неможливість </w:t>
            </w:r>
            <w:r w:rsidRPr="00C108B1">
              <w:rPr>
                <w:b/>
                <w:sz w:val="28"/>
                <w:szCs w:val="28"/>
                <w:lang w:val="uk-UA"/>
              </w:rPr>
              <w:t>погодження</w:t>
            </w:r>
            <w:r w:rsidR="00BE0BC5" w:rsidRPr="00C108B1">
              <w:rPr>
                <w:b/>
                <w:sz w:val="28"/>
                <w:szCs w:val="28"/>
                <w:lang w:val="uk-UA"/>
              </w:rPr>
              <w:t xml:space="preserve"> </w:t>
            </w:r>
            <w:r w:rsidR="00BE0BC5" w:rsidRPr="00DC33C7">
              <w:rPr>
                <w:b/>
                <w:sz w:val="28"/>
                <w:szCs w:val="28"/>
                <w:lang w:val="uk-UA"/>
              </w:rPr>
              <w:t>вилучення земельних ділянок</w:t>
            </w:r>
            <w:r w:rsidRPr="00DC33C7">
              <w:rPr>
                <w:b/>
                <w:sz w:val="28"/>
                <w:szCs w:val="28"/>
                <w:lang w:val="uk-UA"/>
              </w:rPr>
              <w:t xml:space="preserve"> </w:t>
            </w:r>
            <w:r w:rsidRPr="00DC33C7">
              <w:rPr>
                <w:b/>
                <w:color w:val="000000"/>
                <w:sz w:val="28"/>
                <w:szCs w:val="28"/>
                <w:lang w:val="uk-UA"/>
              </w:rPr>
              <w:t>особливо цін</w:t>
            </w:r>
            <w:r w:rsidR="007B2547" w:rsidRPr="00DC33C7">
              <w:rPr>
                <w:b/>
                <w:color w:val="000000"/>
                <w:sz w:val="28"/>
                <w:szCs w:val="28"/>
                <w:lang w:val="uk-UA"/>
              </w:rPr>
              <w:t>них земель, визначених у пункті</w:t>
            </w:r>
            <w:r w:rsidRPr="00DC33C7">
              <w:rPr>
                <w:b/>
                <w:color w:val="000000"/>
                <w:sz w:val="28"/>
                <w:szCs w:val="28"/>
                <w:lang w:val="uk-UA"/>
              </w:rPr>
              <w:t xml:space="preserve"> </w:t>
            </w:r>
            <w:r w:rsidR="00472446" w:rsidRPr="00DC33C7">
              <w:rPr>
                <w:b/>
                <w:color w:val="000000"/>
                <w:sz w:val="28"/>
                <w:szCs w:val="28"/>
                <w:lang w:val="uk-UA"/>
              </w:rPr>
              <w:t>“</w:t>
            </w:r>
            <w:r w:rsidRPr="00DC33C7">
              <w:rPr>
                <w:b/>
                <w:color w:val="000000"/>
                <w:sz w:val="28"/>
                <w:szCs w:val="28"/>
                <w:lang w:val="uk-UA"/>
              </w:rPr>
              <w:t>в</w:t>
            </w:r>
            <w:r w:rsidR="00472446" w:rsidRPr="00DC33C7">
              <w:rPr>
                <w:b/>
                <w:color w:val="000000"/>
                <w:sz w:val="28"/>
                <w:szCs w:val="28"/>
                <w:lang w:val="uk-UA"/>
              </w:rPr>
              <w:t>”</w:t>
            </w:r>
            <w:r w:rsidRPr="00DC33C7">
              <w:rPr>
                <w:b/>
                <w:color w:val="000000"/>
                <w:sz w:val="28"/>
                <w:szCs w:val="28"/>
                <w:lang w:val="uk-UA"/>
              </w:rPr>
              <w:t xml:space="preserve"> частини першої цієї статті, </w:t>
            </w:r>
            <w:r w:rsidR="00BE0BC5" w:rsidRPr="00DC33C7">
              <w:rPr>
                <w:b/>
                <w:sz w:val="28"/>
                <w:szCs w:val="28"/>
                <w:lang w:val="uk-UA"/>
              </w:rPr>
              <w:t>т</w:t>
            </w:r>
            <w:r w:rsidRPr="00DC33C7">
              <w:rPr>
                <w:b/>
                <w:sz w:val="28"/>
                <w:szCs w:val="28"/>
                <w:lang w:val="uk-UA"/>
              </w:rPr>
              <w:t xml:space="preserve">ериторіальні громади, зацікавлені у вилученні </w:t>
            </w:r>
            <w:r w:rsidR="00BE0BC5" w:rsidRPr="00DC33C7">
              <w:rPr>
                <w:b/>
                <w:sz w:val="28"/>
                <w:szCs w:val="28"/>
                <w:lang w:val="uk-UA"/>
              </w:rPr>
              <w:t>зазначених земельних ділянок,</w:t>
            </w:r>
            <w:r w:rsidRPr="00DC33C7">
              <w:rPr>
                <w:b/>
                <w:sz w:val="28"/>
                <w:szCs w:val="28"/>
                <w:lang w:val="uk-UA"/>
              </w:rPr>
              <w:t xml:space="preserve"> мають право подати клопотання </w:t>
            </w:r>
            <w:r w:rsidR="00BE0BC5" w:rsidRPr="00DC33C7">
              <w:rPr>
                <w:b/>
                <w:sz w:val="28"/>
                <w:szCs w:val="28"/>
                <w:lang w:val="uk-UA"/>
              </w:rPr>
              <w:t xml:space="preserve">до </w:t>
            </w:r>
            <w:r w:rsidR="00DC33C7" w:rsidRPr="00DC33C7">
              <w:rPr>
                <w:b/>
                <w:color w:val="000000"/>
                <w:sz w:val="28"/>
                <w:szCs w:val="28"/>
                <w:lang w:val="uk-UA"/>
              </w:rPr>
              <w:t xml:space="preserve">Верховної Ради Автономної Республіки Крим, </w:t>
            </w:r>
            <w:r w:rsidR="00DC33C7">
              <w:rPr>
                <w:b/>
                <w:color w:val="000000"/>
                <w:sz w:val="28"/>
                <w:szCs w:val="28"/>
                <w:lang w:val="uk-UA"/>
              </w:rPr>
              <w:t>відповідних</w:t>
            </w:r>
            <w:r w:rsidR="00DC33C7" w:rsidRPr="00DC33C7">
              <w:rPr>
                <w:b/>
                <w:color w:val="000000"/>
                <w:sz w:val="28"/>
                <w:szCs w:val="28"/>
                <w:lang w:val="uk-UA"/>
              </w:rPr>
              <w:t xml:space="preserve"> обласн</w:t>
            </w:r>
            <w:r w:rsidR="00DC33C7">
              <w:rPr>
                <w:b/>
                <w:color w:val="000000"/>
                <w:sz w:val="28"/>
                <w:szCs w:val="28"/>
                <w:lang w:val="uk-UA"/>
              </w:rPr>
              <w:t>их</w:t>
            </w:r>
            <w:r w:rsidR="00DC33C7" w:rsidRPr="00DC33C7">
              <w:rPr>
                <w:b/>
                <w:color w:val="000000"/>
                <w:sz w:val="28"/>
                <w:szCs w:val="28"/>
                <w:lang w:val="uk-UA"/>
              </w:rPr>
              <w:t xml:space="preserve"> рад</w:t>
            </w:r>
            <w:r w:rsidRPr="00DC33C7">
              <w:rPr>
                <w:b/>
                <w:sz w:val="28"/>
                <w:szCs w:val="28"/>
                <w:shd w:val="clear" w:color="auto" w:fill="FFFFFF"/>
                <w:lang w:val="uk-UA"/>
              </w:rPr>
              <w:t xml:space="preserve"> щодо </w:t>
            </w:r>
            <w:r w:rsidR="00C108B1" w:rsidRPr="00DC33C7">
              <w:rPr>
                <w:b/>
                <w:sz w:val="28"/>
                <w:szCs w:val="28"/>
                <w:shd w:val="clear" w:color="auto" w:fill="FFFFFF"/>
                <w:lang w:val="uk-UA"/>
              </w:rPr>
              <w:t>направлення</w:t>
            </w:r>
            <w:r w:rsidRPr="00DC33C7">
              <w:rPr>
                <w:b/>
                <w:sz w:val="28"/>
                <w:szCs w:val="28"/>
                <w:shd w:val="clear" w:color="auto" w:fill="FFFFFF"/>
                <w:lang w:val="uk-UA"/>
              </w:rPr>
              <w:t xml:space="preserve"> подання до Верховної Ради України про погодження вилучення зазначених земельних ділянок без погодження землекористувача.</w:t>
            </w:r>
          </w:p>
          <w:p w:rsidR="00E0591A" w:rsidRPr="0059489F" w:rsidRDefault="00E0591A" w:rsidP="004F69BE">
            <w:pPr>
              <w:pStyle w:val="rvps2"/>
              <w:shd w:val="clear" w:color="auto" w:fill="FFFFFF"/>
              <w:spacing w:before="0" w:beforeAutospacing="0" w:after="0" w:afterAutospacing="0"/>
              <w:ind w:firstLine="720"/>
              <w:jc w:val="both"/>
              <w:textAlignment w:val="baseline"/>
              <w:rPr>
                <w:color w:val="000000"/>
                <w:sz w:val="28"/>
                <w:szCs w:val="28"/>
              </w:rPr>
            </w:pPr>
            <w:r w:rsidRPr="0059489F">
              <w:rPr>
                <w:color w:val="000000"/>
                <w:sz w:val="28"/>
                <w:szCs w:val="28"/>
              </w:rPr>
              <w:t xml:space="preserve">3. Погодження матеріалів вилучення (викупу) </w:t>
            </w:r>
            <w:r w:rsidRPr="0059489F">
              <w:rPr>
                <w:color w:val="000000"/>
                <w:sz w:val="28"/>
                <w:szCs w:val="28"/>
              </w:rPr>
              <w:lastRenderedPageBreak/>
              <w:t>земельних ділянок особливо цінних земель, що перебувають у власності громадян і юридичних осіб, провадиться Верховною Радою України за поданням Верховної Ради Автономної Республіки Крим, обласної, Київської і Севастопольської міських рад.</w:t>
            </w:r>
          </w:p>
        </w:tc>
      </w:tr>
      <w:tr w:rsidR="0059489F" w:rsidRPr="0059489F" w:rsidTr="006F575F">
        <w:tc>
          <w:tcPr>
            <w:tcW w:w="14850" w:type="dxa"/>
            <w:gridSpan w:val="2"/>
          </w:tcPr>
          <w:p w:rsidR="0059489F" w:rsidRPr="0059489F" w:rsidRDefault="0059489F" w:rsidP="004F69BE">
            <w:pPr>
              <w:pStyle w:val="rvps2"/>
              <w:shd w:val="clear" w:color="auto" w:fill="FFFFFF"/>
              <w:tabs>
                <w:tab w:val="left" w:pos="6798"/>
              </w:tabs>
              <w:spacing w:before="0" w:beforeAutospacing="0" w:after="0" w:afterAutospacing="0"/>
              <w:ind w:firstLine="720"/>
              <w:jc w:val="center"/>
              <w:textAlignment w:val="baseline"/>
              <w:rPr>
                <w:rStyle w:val="rvts9"/>
                <w:b/>
                <w:bCs/>
                <w:color w:val="000000"/>
                <w:sz w:val="28"/>
                <w:szCs w:val="28"/>
                <w:bdr w:val="none" w:sz="0" w:space="0" w:color="auto" w:frame="1"/>
              </w:rPr>
            </w:pPr>
            <w:r w:rsidRPr="0059489F">
              <w:rPr>
                <w:rStyle w:val="rvts9"/>
                <w:b/>
                <w:bCs/>
                <w:color w:val="000000"/>
                <w:sz w:val="28"/>
                <w:szCs w:val="28"/>
                <w:bdr w:val="none" w:sz="0" w:space="0" w:color="auto" w:frame="1"/>
                <w:lang w:val="uk-UA"/>
              </w:rPr>
              <w:lastRenderedPageBreak/>
              <w:t xml:space="preserve">Закон України </w:t>
            </w:r>
            <w:r w:rsidRPr="0059489F">
              <w:rPr>
                <w:rStyle w:val="rvts9"/>
                <w:b/>
                <w:bCs/>
                <w:color w:val="000000"/>
                <w:sz w:val="28"/>
                <w:szCs w:val="28"/>
                <w:bdr w:val="none" w:sz="0" w:space="0" w:color="auto" w:frame="1"/>
              </w:rPr>
              <w:t>“Про особливості правового режиму діяльності Національної академії наук України, національни галузевих академій наук та статусу їх майнового комплексу”</w:t>
            </w:r>
          </w:p>
        </w:tc>
      </w:tr>
      <w:tr w:rsidR="0059489F" w:rsidRPr="0059489F" w:rsidTr="009B7F36">
        <w:tc>
          <w:tcPr>
            <w:tcW w:w="7425" w:type="dxa"/>
          </w:tcPr>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b/>
                <w:color w:val="000000"/>
                <w:sz w:val="28"/>
                <w:szCs w:val="28"/>
                <w:shd w:val="clear" w:color="auto" w:fill="FFFFFF"/>
                <w:lang w:val="uk-UA"/>
              </w:rPr>
              <w:t>Стаття 5.</w:t>
            </w:r>
            <w:r w:rsidRPr="0059489F">
              <w:rPr>
                <w:color w:val="000000"/>
                <w:sz w:val="28"/>
                <w:szCs w:val="28"/>
                <w:shd w:val="clear" w:color="auto" w:fill="FFFFFF"/>
                <w:lang w:val="uk-UA"/>
              </w:rPr>
              <w:t xml:space="preserve"> Особливості відчуження об’єктів майнового комплексу Національної академії наук України та національних галузевих академій наук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Об’єкти майнового  комплексу   Національної   академії   наук України  та  національних галузевих академій наук використовуються відповідно  до законодавства України, а також статуту Національної академії  наук України та статутів національних галузевих академій наук, а також статутів організацій, що віднесені до їх відання.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Національна   академія  наук  України,  національні  галузеві академії  наук  та  організації, що віднесені до їх відання, мають право  використовувати  належне  їм  майно  для участі у цивільних відносинах,  у  тому  числі  для  ведення  фінансово-господарської діяльності,  відповідно  до  цілей  їх  утворення  та  в  межах їх цивільної правоздатності. </w:t>
            </w:r>
          </w:p>
          <w:p w:rsidR="00C8385D" w:rsidRDefault="0059489F" w:rsidP="00FF3D9F">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w:t>
            </w:r>
            <w:r w:rsidRPr="0059489F">
              <w:rPr>
                <w:color w:val="000000"/>
                <w:sz w:val="28"/>
                <w:szCs w:val="28"/>
                <w:shd w:val="clear" w:color="auto" w:fill="FFFFFF"/>
              </w:rPr>
              <w:t xml:space="preserve">Вилучення земельних  ділянок   Національної   академії   наук України та національних галузевих академій наук </w:t>
            </w:r>
            <w:r w:rsidRPr="007A4397">
              <w:rPr>
                <w:color w:val="000000"/>
                <w:sz w:val="28"/>
                <w:szCs w:val="28"/>
                <w:u w:val="single"/>
                <w:shd w:val="clear" w:color="auto" w:fill="FFFFFF"/>
              </w:rPr>
              <w:t>може здійснюватися лише</w:t>
            </w:r>
            <w:r w:rsidRPr="0059489F">
              <w:rPr>
                <w:color w:val="000000"/>
                <w:sz w:val="28"/>
                <w:szCs w:val="28"/>
                <w:shd w:val="clear" w:color="auto" w:fill="FFFFFF"/>
              </w:rPr>
              <w:t xml:space="preserve">  за  згодою  Президії  Національної  академії наук України та президій   національних  галузевих  академій  наук  відповідно  до </w:t>
            </w:r>
            <w:r w:rsidRPr="0059489F">
              <w:rPr>
                <w:color w:val="000000"/>
                <w:sz w:val="28"/>
                <w:szCs w:val="28"/>
                <w:shd w:val="clear" w:color="auto" w:fill="FFFFFF"/>
              </w:rPr>
              <w:lastRenderedPageBreak/>
              <w:t>Земельного кодексу України</w:t>
            </w:r>
            <w:r w:rsidR="00FF3D9F">
              <w:rPr>
                <w:color w:val="000000"/>
                <w:sz w:val="28"/>
                <w:szCs w:val="28"/>
                <w:shd w:val="clear" w:color="auto" w:fill="FFFFFF"/>
                <w:lang w:val="uk-UA"/>
              </w:rPr>
              <w:t>.</w:t>
            </w:r>
            <w:bookmarkStart w:id="10" w:name="_GoBack"/>
            <w:bookmarkEnd w:id="10"/>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На нерухоме  майно  Національної  академії  наук  України  та національних  галузевих  академій наук і організацій, що віднесені до  їх  відання,  не  може  бути звернено стягнення за претензіями кредиторів.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Відчуження нерухомого   майна   Національної   академії  наук України  та національних галузевих академій наук і організацій, що віднесені  до  їх  відання,  здійснюється  в  порядку, визначеному Кабінетом Міністрів України.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Продаж основних засобів Національної академії наук України та національних  галузевих  академій наук і організацій, що віднесені до їх відання, здійснюється лише на конкурсних засадах. </w:t>
            </w:r>
          </w:p>
          <w:p w:rsidR="0059489F" w:rsidRPr="00C108B1"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w:t>
            </w:r>
            <w:r w:rsidRPr="00C108B1">
              <w:rPr>
                <w:color w:val="000000"/>
                <w:sz w:val="28"/>
                <w:szCs w:val="28"/>
                <w:shd w:val="clear" w:color="auto" w:fill="FFFFFF"/>
                <w:lang w:val="uk-UA"/>
              </w:rPr>
              <w:t xml:space="preserve">Кошти, отримані  від   використання   та   реалізації   майна Національної   академії   наук   України,  національних  галузевих академій   наук  та  організацій,  що  віднесені  до  їх  відання, спрямовуються на виконання їх статутних завдань.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rPr>
            </w:pPr>
            <w:r w:rsidRPr="00C108B1">
              <w:rPr>
                <w:color w:val="000000"/>
                <w:sz w:val="28"/>
                <w:szCs w:val="28"/>
                <w:shd w:val="clear" w:color="auto" w:fill="FFFFFF"/>
                <w:lang w:val="uk-UA"/>
              </w:rPr>
              <w:t xml:space="preserve">     </w:t>
            </w:r>
            <w:r w:rsidRPr="00A16EF5">
              <w:rPr>
                <w:color w:val="000000"/>
                <w:sz w:val="28"/>
                <w:szCs w:val="28"/>
                <w:shd w:val="clear" w:color="auto" w:fill="FFFFFF"/>
                <w:lang w:val="uk-UA"/>
              </w:rPr>
              <w:t>Установи,  організації  та  підприємства,  що  перебувають  у віданні   Національної   академії   наук   України   і   державних національних  галузевих  академій наук, самостійно розпоряджаються доходами   та   іншими   надходженнями,   одержаними  від  надання</w:t>
            </w:r>
            <w:r w:rsidRPr="0059489F">
              <w:rPr>
                <w:color w:val="000000"/>
                <w:sz w:val="28"/>
                <w:szCs w:val="28"/>
                <w:shd w:val="clear" w:color="auto" w:fill="FFFFFF"/>
                <w:lang w:val="uk-UA"/>
              </w:rPr>
              <w:t xml:space="preserve"> </w:t>
            </w:r>
            <w:r w:rsidRPr="00A16EF5">
              <w:rPr>
                <w:color w:val="000000"/>
                <w:sz w:val="28"/>
                <w:szCs w:val="28"/>
                <w:shd w:val="clear" w:color="auto" w:fill="FFFFFF"/>
                <w:lang w:val="uk-UA"/>
              </w:rPr>
              <w:t xml:space="preserve">дозволених  законодавством  платних  послуг.  </w:t>
            </w:r>
            <w:r w:rsidRPr="0059489F">
              <w:rPr>
                <w:color w:val="000000"/>
                <w:sz w:val="28"/>
                <w:szCs w:val="28"/>
                <w:shd w:val="clear" w:color="auto" w:fill="FFFFFF"/>
              </w:rPr>
              <w:t xml:space="preserve">Кошти,  отримані від надання  дозволених  законодавством платних послуг, не можуть бути вилучені   в   дохід  держави  або  місцевих  бюджетів.  Установи, організації та підприємства, що перебувають у віданні Національної академії  наук України </w:t>
            </w:r>
            <w:r w:rsidRPr="0059489F">
              <w:rPr>
                <w:color w:val="000000"/>
                <w:sz w:val="28"/>
                <w:szCs w:val="28"/>
                <w:shd w:val="clear" w:color="auto" w:fill="FFFFFF"/>
              </w:rPr>
              <w:lastRenderedPageBreak/>
              <w:t>і державних національних галузевих академій наук,  мають  право  спрямовувати  отримані від надання дозволених законодавством  платних послуг кошти, за виключенням тієї частини, яка  відповідно  до  закону  має  перераховуватися  до  Державного бюджету України на відповідний рік, на реконструкцію та капітальне будівництво   основних   фондів  і  соціально-побутових  об’єктів, розвиток  соціально-побутової бази та соціальну підтримку наукових працівників.</w:t>
            </w:r>
          </w:p>
        </w:tc>
        <w:tc>
          <w:tcPr>
            <w:tcW w:w="7425" w:type="dxa"/>
          </w:tcPr>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b/>
                <w:color w:val="000000"/>
                <w:sz w:val="28"/>
                <w:szCs w:val="28"/>
                <w:shd w:val="clear" w:color="auto" w:fill="FFFFFF"/>
                <w:lang w:val="uk-UA"/>
              </w:rPr>
              <w:lastRenderedPageBreak/>
              <w:t>Стаття 5.</w:t>
            </w:r>
            <w:r w:rsidRPr="0059489F">
              <w:rPr>
                <w:color w:val="000000"/>
                <w:sz w:val="28"/>
                <w:szCs w:val="28"/>
                <w:shd w:val="clear" w:color="auto" w:fill="FFFFFF"/>
                <w:lang w:val="uk-UA"/>
              </w:rPr>
              <w:t xml:space="preserve"> Особливості відчуження об’єктів майнового комплексу Національної академії наук України та національних галузевих академій наук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Об’єкти майнового  комплексу   Національної   академії   наук України  та  національних галузевих академій наук використовуються відповідно  до законодавства України, а також статуту Національної академії  наук України та статутів національних галузевих академій наук, а також статутів організацій, що віднесені до їх відання. </w:t>
            </w:r>
          </w:p>
          <w:p w:rsidR="0059489F" w:rsidRPr="0059489F"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Національна   академія  наук  України,  національні  галузеві академії  наук  та  організації, що віднесені до їх відання, мають право  використовувати  належне  їм  майно  для участі у цивільних відносинах,  у  тому  числі  для  ведення  фінансово-господарської діяльності,  відповідно  до  цілей  їх  утворення  та  в  межах їх цивільної правоздатності. </w:t>
            </w:r>
          </w:p>
          <w:p w:rsidR="00C8385D" w:rsidRDefault="0059489F" w:rsidP="004F69BE">
            <w:pPr>
              <w:pStyle w:val="rvps2"/>
              <w:shd w:val="clear" w:color="auto" w:fill="FFFFFF"/>
              <w:spacing w:before="0" w:beforeAutospacing="0" w:after="0" w:afterAutospacing="0"/>
              <w:ind w:firstLine="720"/>
              <w:jc w:val="both"/>
              <w:textAlignment w:val="baseline"/>
              <w:rPr>
                <w:b/>
                <w:color w:val="000000"/>
                <w:sz w:val="28"/>
                <w:szCs w:val="28"/>
                <w:shd w:val="clear" w:color="auto" w:fill="FFFFFF"/>
                <w:lang w:val="uk-UA"/>
              </w:rPr>
            </w:pPr>
            <w:r w:rsidRPr="007A4397">
              <w:rPr>
                <w:b/>
                <w:color w:val="000000"/>
                <w:sz w:val="28"/>
                <w:szCs w:val="28"/>
                <w:shd w:val="clear" w:color="auto" w:fill="FFFFFF"/>
                <w:lang w:val="uk-UA"/>
              </w:rPr>
              <w:t xml:space="preserve">     </w:t>
            </w:r>
            <w:r w:rsidRPr="007A4397">
              <w:rPr>
                <w:b/>
                <w:color w:val="000000"/>
                <w:sz w:val="28"/>
                <w:szCs w:val="28"/>
                <w:shd w:val="clear" w:color="auto" w:fill="FFFFFF"/>
              </w:rPr>
              <w:t>Вилучення земельних  ділянок   Національної   академії   наук України та національних галузевих академій наук здійсню</w:t>
            </w:r>
            <w:r w:rsidR="007A4397">
              <w:rPr>
                <w:b/>
                <w:color w:val="000000"/>
                <w:sz w:val="28"/>
                <w:szCs w:val="28"/>
                <w:shd w:val="clear" w:color="auto" w:fill="FFFFFF"/>
                <w:lang w:val="uk-UA"/>
              </w:rPr>
              <w:t>ється</w:t>
            </w:r>
            <w:r w:rsidR="00CB56E2">
              <w:rPr>
                <w:b/>
                <w:color w:val="000000"/>
                <w:sz w:val="28"/>
                <w:szCs w:val="28"/>
                <w:shd w:val="clear" w:color="auto" w:fill="FFFFFF"/>
              </w:rPr>
              <w:t xml:space="preserve"> за</w:t>
            </w:r>
            <w:r w:rsidRPr="007A4397">
              <w:rPr>
                <w:b/>
                <w:color w:val="000000"/>
                <w:sz w:val="28"/>
                <w:szCs w:val="28"/>
                <w:shd w:val="clear" w:color="auto" w:fill="FFFFFF"/>
              </w:rPr>
              <w:t xml:space="preserve"> згодою  Президії  Національної  академії наук України та президій   національних  галузевих  академій  наук  відповідно  до </w:t>
            </w:r>
            <w:r w:rsidRPr="007A4397">
              <w:rPr>
                <w:b/>
                <w:color w:val="000000"/>
                <w:sz w:val="28"/>
                <w:szCs w:val="28"/>
                <w:shd w:val="clear" w:color="auto" w:fill="FFFFFF"/>
              </w:rPr>
              <w:lastRenderedPageBreak/>
              <w:t>Земельного кодексу України</w:t>
            </w:r>
            <w:r w:rsidRPr="007A4397">
              <w:rPr>
                <w:b/>
                <w:color w:val="000000"/>
                <w:sz w:val="28"/>
                <w:szCs w:val="28"/>
                <w:shd w:val="clear" w:color="auto" w:fill="FFFFFF"/>
                <w:lang w:val="uk-UA"/>
              </w:rPr>
              <w:t>.</w:t>
            </w:r>
          </w:p>
          <w:p w:rsidR="00C8385D"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На нерухоме  майно  Національної  академії  наук  України  та національних  галузевих  академій наук і організацій, що віднесені до  їх  відання,  не  може  бути звернено стягнення за претензіями </w:t>
            </w:r>
            <w:r w:rsidR="00C8385D">
              <w:rPr>
                <w:color w:val="000000"/>
                <w:sz w:val="28"/>
                <w:szCs w:val="28"/>
                <w:shd w:val="clear" w:color="auto" w:fill="FFFFFF"/>
                <w:lang w:val="uk-UA"/>
              </w:rPr>
              <w:t>кредиторів.</w:t>
            </w:r>
          </w:p>
          <w:p w:rsidR="00C8385D"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 xml:space="preserve"> Відчуження нерухомого   майна   Національної   академії  наук України  та національних галузевих академій наук і організацій, що віднесені  до  їх  відання,  здійснюється  в  порядку, визначеному </w:t>
            </w:r>
            <w:r w:rsidR="00C8385D">
              <w:rPr>
                <w:color w:val="000000"/>
                <w:sz w:val="28"/>
                <w:szCs w:val="28"/>
                <w:shd w:val="clear" w:color="auto" w:fill="FFFFFF"/>
                <w:lang w:val="uk-UA"/>
              </w:rPr>
              <w:t>Кабінетом Міністрів України.</w:t>
            </w:r>
          </w:p>
          <w:p w:rsidR="00C8385D" w:rsidRDefault="0059489F" w:rsidP="004F69BE">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59489F">
              <w:rPr>
                <w:color w:val="000000"/>
                <w:sz w:val="28"/>
                <w:szCs w:val="28"/>
                <w:shd w:val="clear" w:color="auto" w:fill="FFFFFF"/>
                <w:lang w:val="uk-UA"/>
              </w:rPr>
              <w:t>Продаж основних засобів Національної академії наук України та національних  галузевих  академій наук і організацій, що віднесені до їх відання, здійснюєть</w:t>
            </w:r>
            <w:r w:rsidR="00C8385D">
              <w:rPr>
                <w:color w:val="000000"/>
                <w:sz w:val="28"/>
                <w:szCs w:val="28"/>
                <w:shd w:val="clear" w:color="auto" w:fill="FFFFFF"/>
                <w:lang w:val="uk-UA"/>
              </w:rPr>
              <w:t>ся лише на конкурсних засадах.</w:t>
            </w:r>
          </w:p>
          <w:p w:rsidR="00C8385D" w:rsidRDefault="0059489F" w:rsidP="004F69BE">
            <w:pPr>
              <w:pStyle w:val="rvps2"/>
              <w:shd w:val="clear" w:color="auto" w:fill="FFFFFF"/>
              <w:spacing w:before="0" w:beforeAutospacing="0" w:after="0" w:afterAutospacing="0"/>
              <w:ind w:firstLine="720"/>
              <w:jc w:val="both"/>
              <w:textAlignment w:val="baseline"/>
              <w:rPr>
                <w:b/>
                <w:color w:val="000000"/>
                <w:sz w:val="28"/>
                <w:szCs w:val="28"/>
                <w:shd w:val="clear" w:color="auto" w:fill="FFFFFF"/>
                <w:lang w:val="uk-UA"/>
              </w:rPr>
            </w:pPr>
            <w:r w:rsidRPr="0059489F">
              <w:rPr>
                <w:color w:val="000000"/>
                <w:sz w:val="28"/>
                <w:szCs w:val="28"/>
                <w:shd w:val="clear" w:color="auto" w:fill="FFFFFF"/>
                <w:lang w:val="uk-UA"/>
              </w:rPr>
              <w:t xml:space="preserve">Кошти, отримані  від   використання   та   реалізації   майна Національної   академії   наук   України,  національних  галузевих академій   наук  та  організацій,  що  віднесені  до  їх  відання, спрямовуються на виконання їх статутних завдань. </w:t>
            </w:r>
          </w:p>
          <w:p w:rsidR="0059489F" w:rsidRPr="00C8385D" w:rsidRDefault="0059489F" w:rsidP="004F69BE">
            <w:pPr>
              <w:pStyle w:val="rvps2"/>
              <w:shd w:val="clear" w:color="auto" w:fill="FFFFFF"/>
              <w:spacing w:before="0" w:beforeAutospacing="0" w:after="0" w:afterAutospacing="0"/>
              <w:ind w:firstLine="720"/>
              <w:jc w:val="both"/>
              <w:textAlignment w:val="baseline"/>
              <w:rPr>
                <w:rStyle w:val="rvts9"/>
                <w:b/>
                <w:color w:val="000000"/>
                <w:sz w:val="28"/>
                <w:szCs w:val="28"/>
                <w:shd w:val="clear" w:color="auto" w:fill="FFFFFF"/>
                <w:lang w:val="uk-UA"/>
              </w:rPr>
            </w:pPr>
            <w:r w:rsidRPr="00C8385D">
              <w:rPr>
                <w:color w:val="000000"/>
                <w:sz w:val="28"/>
                <w:szCs w:val="28"/>
                <w:shd w:val="clear" w:color="auto" w:fill="FFFFFF"/>
                <w:lang w:val="uk-UA"/>
              </w:rPr>
              <w:t>Установи,  організації  та  підприємства,  що  перебувають  у віданні   Національної   академії   наук   України   і   державних національних  галузевих  академій наук, самостійно розпоряджаються доходами   та   іншими   надходженнями,   одержаними  від  надання</w:t>
            </w:r>
            <w:r w:rsidRPr="0059489F">
              <w:rPr>
                <w:color w:val="000000"/>
                <w:sz w:val="28"/>
                <w:szCs w:val="28"/>
                <w:shd w:val="clear" w:color="auto" w:fill="FFFFFF"/>
                <w:lang w:val="uk-UA"/>
              </w:rPr>
              <w:t xml:space="preserve"> </w:t>
            </w:r>
            <w:r w:rsidRPr="00C8385D">
              <w:rPr>
                <w:color w:val="000000"/>
                <w:sz w:val="28"/>
                <w:szCs w:val="28"/>
                <w:shd w:val="clear" w:color="auto" w:fill="FFFFFF"/>
                <w:lang w:val="uk-UA"/>
              </w:rPr>
              <w:t xml:space="preserve">дозволених  законодавством  платних  послуг.  </w:t>
            </w:r>
            <w:r w:rsidRPr="0059489F">
              <w:rPr>
                <w:color w:val="000000"/>
                <w:sz w:val="28"/>
                <w:szCs w:val="28"/>
                <w:shd w:val="clear" w:color="auto" w:fill="FFFFFF"/>
              </w:rPr>
              <w:t xml:space="preserve">Кошти,  отримані від надання  дозволених  законодавством платних послуг, не можуть бути вилучені   в   дохід  держави  або  місцевих  бюджетів.  Установи, організації та підприємства, що перебувають у віданні Національної академії  наук України </w:t>
            </w:r>
            <w:r w:rsidRPr="0059489F">
              <w:rPr>
                <w:color w:val="000000"/>
                <w:sz w:val="28"/>
                <w:szCs w:val="28"/>
                <w:shd w:val="clear" w:color="auto" w:fill="FFFFFF"/>
              </w:rPr>
              <w:lastRenderedPageBreak/>
              <w:t>і державних національних галузевих академій наук,  мають  право  спрямовувати  отримані від надання дозволених законодавством  платних послуг кошти, за виключенням тієї частини, яка  відповідно  до  закону  має  перераховуватися  до  Державного бюджету України на відповідний рік, на реконструкцію та капітальне будівництво   основних   фондів  і  соціально-побутових  об’єктів, розвиток  соціально-побутової бази та соціальну підтримку наукових працівників.</w:t>
            </w:r>
          </w:p>
        </w:tc>
      </w:tr>
    </w:tbl>
    <w:p w:rsidR="001C1016" w:rsidRDefault="001C1016" w:rsidP="004F69BE">
      <w:pPr>
        <w:ind w:firstLine="720"/>
        <w:jc w:val="both"/>
        <w:rPr>
          <w:b/>
          <w:bCs/>
        </w:rPr>
      </w:pPr>
    </w:p>
    <w:p w:rsidR="001C1016" w:rsidRDefault="001C1016" w:rsidP="004F69BE">
      <w:pPr>
        <w:ind w:firstLine="720"/>
        <w:jc w:val="both"/>
        <w:rPr>
          <w:b/>
          <w:bCs/>
        </w:rPr>
      </w:pPr>
    </w:p>
    <w:p w:rsidR="00E0591A" w:rsidRPr="0059489F" w:rsidRDefault="00E0591A" w:rsidP="004F69BE">
      <w:pPr>
        <w:jc w:val="both"/>
        <w:rPr>
          <w:b/>
          <w:bCs/>
          <w:lang w:eastAsia="uk-UA"/>
        </w:rPr>
      </w:pPr>
      <w:r w:rsidRPr="0059489F">
        <w:rPr>
          <w:b/>
          <w:bCs/>
        </w:rPr>
        <w:t>Народний депутат України</w:t>
      </w:r>
      <w:r w:rsidRPr="0059489F">
        <w:rPr>
          <w:b/>
          <w:bCs/>
        </w:rPr>
        <w:tab/>
      </w:r>
      <w:r w:rsidRPr="0059489F">
        <w:rPr>
          <w:b/>
          <w:bCs/>
        </w:rPr>
        <w:tab/>
      </w:r>
      <w:r w:rsidRPr="0059489F">
        <w:rPr>
          <w:b/>
          <w:bCs/>
        </w:rPr>
        <w:tab/>
        <w:t xml:space="preserve">                           </w:t>
      </w:r>
      <w:r w:rsidRPr="0059489F">
        <w:rPr>
          <w:b/>
          <w:bCs/>
        </w:rPr>
        <w:tab/>
        <w:t xml:space="preserve">           </w:t>
      </w:r>
      <w:r w:rsidRPr="0059489F">
        <w:rPr>
          <w:b/>
          <w:bCs/>
          <w:lang w:val="ru-RU"/>
        </w:rPr>
        <w:t xml:space="preserve">         </w:t>
      </w:r>
      <w:r w:rsidR="001C1016">
        <w:rPr>
          <w:b/>
          <w:bCs/>
          <w:lang w:val="ru-RU"/>
        </w:rPr>
        <w:t xml:space="preserve"> </w:t>
      </w:r>
      <w:r w:rsidRPr="0059489F">
        <w:rPr>
          <w:b/>
          <w:bCs/>
          <w:lang w:val="ru-RU"/>
        </w:rPr>
        <w:t xml:space="preserve">     </w:t>
      </w:r>
      <w:r w:rsidRPr="0059489F">
        <w:rPr>
          <w:b/>
          <w:bCs/>
        </w:rPr>
        <w:t xml:space="preserve">    </w:t>
      </w:r>
      <w:r w:rsidR="00C8385D">
        <w:rPr>
          <w:b/>
          <w:bCs/>
        </w:rPr>
        <w:t xml:space="preserve">         </w:t>
      </w:r>
      <w:r w:rsidRPr="0059489F">
        <w:rPr>
          <w:b/>
          <w:bCs/>
        </w:rPr>
        <w:t xml:space="preserve"> </w:t>
      </w:r>
      <w:r w:rsidR="00C8385D">
        <w:rPr>
          <w:b/>
          <w:bCs/>
        </w:rPr>
        <w:t xml:space="preserve">                              </w:t>
      </w:r>
      <w:r w:rsidR="004F69BE">
        <w:rPr>
          <w:b/>
          <w:bCs/>
        </w:rPr>
        <w:t xml:space="preserve">  </w:t>
      </w:r>
      <w:r w:rsidR="00C8385D">
        <w:rPr>
          <w:b/>
          <w:bCs/>
          <w:lang w:eastAsia="uk-UA"/>
        </w:rPr>
        <w:t>Ю.В.</w:t>
      </w:r>
      <w:r w:rsidRPr="0059489F">
        <w:rPr>
          <w:b/>
          <w:bCs/>
          <w:lang w:eastAsia="uk-UA"/>
        </w:rPr>
        <w:t>Тимошенко</w:t>
      </w:r>
    </w:p>
    <w:p w:rsidR="00E0591A" w:rsidRPr="0059489F" w:rsidRDefault="00E0591A" w:rsidP="004F69BE">
      <w:pPr>
        <w:jc w:val="both"/>
        <w:rPr>
          <w:b/>
          <w:bCs/>
          <w:lang w:eastAsia="uk-UA"/>
        </w:rPr>
      </w:pPr>
      <w:r w:rsidRPr="0059489F">
        <w:rPr>
          <w:b/>
          <w:bCs/>
          <w:lang w:eastAsia="uk-UA"/>
        </w:rPr>
        <w:t xml:space="preserve">                                                                                                                                       </w:t>
      </w:r>
      <w:r w:rsidRPr="0059489F">
        <w:rPr>
          <w:b/>
          <w:bCs/>
          <w:lang w:val="ru-RU" w:eastAsia="uk-UA"/>
        </w:rPr>
        <w:t xml:space="preserve">        </w:t>
      </w:r>
      <w:r w:rsidRPr="0059489F">
        <w:rPr>
          <w:b/>
          <w:bCs/>
          <w:lang w:eastAsia="uk-UA"/>
        </w:rPr>
        <w:t xml:space="preserve"> </w:t>
      </w:r>
      <w:r w:rsidRPr="0059489F">
        <w:rPr>
          <w:b/>
          <w:bCs/>
          <w:lang w:val="ru-RU" w:eastAsia="uk-UA"/>
        </w:rPr>
        <w:t xml:space="preserve">            </w:t>
      </w:r>
      <w:r w:rsidR="00E73F77" w:rsidRPr="0059489F">
        <w:rPr>
          <w:b/>
          <w:bCs/>
          <w:lang w:val="ru-RU" w:eastAsia="uk-UA"/>
        </w:rPr>
        <w:t xml:space="preserve">    </w:t>
      </w:r>
      <w:r w:rsidRPr="0059489F">
        <w:rPr>
          <w:b/>
          <w:bCs/>
          <w:lang w:val="ru-RU" w:eastAsia="uk-UA"/>
        </w:rPr>
        <w:t xml:space="preserve"> </w:t>
      </w:r>
      <w:r w:rsidR="00C8385D">
        <w:rPr>
          <w:b/>
          <w:bCs/>
          <w:lang w:val="ru-RU" w:eastAsia="uk-UA"/>
        </w:rPr>
        <w:t xml:space="preserve">  </w:t>
      </w:r>
      <w:r w:rsidR="004F69BE">
        <w:rPr>
          <w:b/>
          <w:bCs/>
          <w:lang w:val="ru-RU" w:eastAsia="uk-UA"/>
        </w:rPr>
        <w:t xml:space="preserve">              </w:t>
      </w:r>
      <w:r w:rsidR="00C8385D">
        <w:rPr>
          <w:b/>
          <w:bCs/>
          <w:lang w:val="ru-RU" w:eastAsia="uk-UA"/>
        </w:rPr>
        <w:t xml:space="preserve"> </w:t>
      </w:r>
      <w:r w:rsidRPr="0059489F">
        <w:rPr>
          <w:b/>
          <w:bCs/>
          <w:lang w:eastAsia="uk-UA"/>
        </w:rPr>
        <w:t>(посв. № 292)</w:t>
      </w:r>
    </w:p>
    <w:p w:rsidR="00E0591A" w:rsidRPr="0059489F" w:rsidRDefault="00E0591A" w:rsidP="004F69BE">
      <w:pPr>
        <w:pStyle w:val="a6"/>
        <w:ind w:firstLine="720"/>
        <w:rPr>
          <w:rFonts w:ascii="Times New Roman" w:hAnsi="Times New Roman" w:cs="Times New Roman"/>
          <w:b/>
          <w:sz w:val="28"/>
          <w:szCs w:val="28"/>
          <w:lang w:val="uk-UA"/>
        </w:rPr>
      </w:pPr>
    </w:p>
    <w:p w:rsidR="00D431DD" w:rsidRPr="0059489F" w:rsidRDefault="00D431DD" w:rsidP="004F69BE">
      <w:pPr>
        <w:ind w:firstLine="720"/>
      </w:pPr>
    </w:p>
    <w:sectPr w:rsidR="00D431DD" w:rsidRPr="0059489F" w:rsidSect="004F69BE">
      <w:headerReference w:type="default" r:id="rId7"/>
      <w:pgSz w:w="16838" w:h="11906" w:orient="landscape" w:code="9"/>
      <w:pgMar w:top="1134" w:right="851" w:bottom="1134" w:left="1701" w:header="397" w:footer="397"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1C4" w:rsidRDefault="002361C4">
      <w:r>
        <w:separator/>
      </w:r>
    </w:p>
  </w:endnote>
  <w:endnote w:type="continuationSeparator" w:id="0">
    <w:p w:rsidR="002361C4" w:rsidRDefault="00236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1C4" w:rsidRDefault="002361C4">
      <w:r>
        <w:separator/>
      </w:r>
    </w:p>
  </w:footnote>
  <w:footnote w:type="continuationSeparator" w:id="0">
    <w:p w:rsidR="002361C4" w:rsidRDefault="00236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49" w:rsidRDefault="00FA141E" w:rsidP="00FF6995">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F3D9F">
      <w:rPr>
        <w:rStyle w:val="a5"/>
        <w:noProof/>
      </w:rPr>
      <w:t>4</w:t>
    </w:r>
    <w:r>
      <w:rPr>
        <w:rStyle w:val="a5"/>
      </w:rPr>
      <w:fldChar w:fldCharType="end"/>
    </w:r>
  </w:p>
  <w:p w:rsidR="00131249" w:rsidRDefault="002361C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91A"/>
    <w:rsid w:val="001C1016"/>
    <w:rsid w:val="002361C4"/>
    <w:rsid w:val="00294527"/>
    <w:rsid w:val="00472446"/>
    <w:rsid w:val="00482FC6"/>
    <w:rsid w:val="004F69BE"/>
    <w:rsid w:val="0059489F"/>
    <w:rsid w:val="0072070A"/>
    <w:rsid w:val="00736DDB"/>
    <w:rsid w:val="007A4397"/>
    <w:rsid w:val="007B2547"/>
    <w:rsid w:val="007E420B"/>
    <w:rsid w:val="00835191"/>
    <w:rsid w:val="00886827"/>
    <w:rsid w:val="00A16EF5"/>
    <w:rsid w:val="00A50BBE"/>
    <w:rsid w:val="00A67548"/>
    <w:rsid w:val="00A87FA8"/>
    <w:rsid w:val="00B074A5"/>
    <w:rsid w:val="00BE0BC5"/>
    <w:rsid w:val="00C108B1"/>
    <w:rsid w:val="00C8385D"/>
    <w:rsid w:val="00CB56E2"/>
    <w:rsid w:val="00D05F1C"/>
    <w:rsid w:val="00D431DD"/>
    <w:rsid w:val="00DC33C7"/>
    <w:rsid w:val="00E0591A"/>
    <w:rsid w:val="00E73F77"/>
    <w:rsid w:val="00EC7E26"/>
    <w:rsid w:val="00F57862"/>
    <w:rsid w:val="00F91CB9"/>
    <w:rsid w:val="00FA141E"/>
    <w:rsid w:val="00FD5517"/>
    <w:rsid w:val="00FF3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91A"/>
    <w:pPr>
      <w:spacing w:after="0" w:line="240" w:lineRule="auto"/>
    </w:pPr>
    <w:rPr>
      <w:rFonts w:ascii="Times New Roman" w:eastAsia="Times New Roman" w:hAnsi="Times New Roman" w:cs="Times New Roman"/>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E05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E0591A"/>
    <w:rPr>
      <w:rFonts w:ascii="Courier New" w:eastAsia="Times New Roman" w:hAnsi="Courier New" w:cs="Courier New"/>
      <w:sz w:val="20"/>
      <w:szCs w:val="20"/>
      <w:lang w:eastAsia="ru-RU"/>
    </w:rPr>
  </w:style>
  <w:style w:type="paragraph" w:styleId="a3">
    <w:name w:val="header"/>
    <w:basedOn w:val="a"/>
    <w:link w:val="a4"/>
    <w:uiPriority w:val="99"/>
    <w:rsid w:val="00E0591A"/>
    <w:pPr>
      <w:tabs>
        <w:tab w:val="center" w:pos="4677"/>
        <w:tab w:val="right" w:pos="9355"/>
      </w:tabs>
    </w:pPr>
  </w:style>
  <w:style w:type="character" w:customStyle="1" w:styleId="a4">
    <w:name w:val="Верхний колонтитул Знак"/>
    <w:basedOn w:val="a0"/>
    <w:link w:val="a3"/>
    <w:uiPriority w:val="99"/>
    <w:rsid w:val="00E0591A"/>
    <w:rPr>
      <w:rFonts w:ascii="Times New Roman" w:eastAsia="Times New Roman" w:hAnsi="Times New Roman" w:cs="Times New Roman"/>
      <w:sz w:val="28"/>
      <w:szCs w:val="28"/>
      <w:lang w:val="uk-UA" w:eastAsia="ru-RU"/>
    </w:rPr>
  </w:style>
  <w:style w:type="character" w:styleId="a5">
    <w:name w:val="page number"/>
    <w:basedOn w:val="a0"/>
    <w:uiPriority w:val="99"/>
    <w:rsid w:val="00E0591A"/>
    <w:rPr>
      <w:rFonts w:cs="Times New Roman"/>
    </w:rPr>
  </w:style>
  <w:style w:type="paragraph" w:customStyle="1" w:styleId="1">
    <w:name w:val="Знак Знак1 Знак Знак Знак Знак Знак Знак"/>
    <w:basedOn w:val="a"/>
    <w:uiPriority w:val="99"/>
    <w:rsid w:val="00E0591A"/>
    <w:rPr>
      <w:rFonts w:ascii="Verdana" w:hAnsi="Verdana" w:cs="Verdana"/>
      <w:sz w:val="20"/>
      <w:szCs w:val="20"/>
      <w:lang w:val="en-US" w:eastAsia="en-US"/>
    </w:rPr>
  </w:style>
  <w:style w:type="paragraph" w:styleId="a6">
    <w:name w:val="Plain Text"/>
    <w:basedOn w:val="a"/>
    <w:link w:val="a7"/>
    <w:uiPriority w:val="99"/>
    <w:rsid w:val="00E0591A"/>
    <w:pPr>
      <w:autoSpaceDE w:val="0"/>
      <w:autoSpaceDN w:val="0"/>
    </w:pPr>
    <w:rPr>
      <w:rFonts w:ascii="Courier New" w:hAnsi="Courier New" w:cs="Courier New"/>
      <w:sz w:val="20"/>
      <w:szCs w:val="20"/>
      <w:lang w:val="ru-RU"/>
    </w:rPr>
  </w:style>
  <w:style w:type="character" w:customStyle="1" w:styleId="a7">
    <w:name w:val="Текст Знак"/>
    <w:basedOn w:val="a0"/>
    <w:link w:val="a6"/>
    <w:uiPriority w:val="99"/>
    <w:rsid w:val="00E0591A"/>
    <w:rPr>
      <w:rFonts w:ascii="Courier New" w:eastAsia="Times New Roman" w:hAnsi="Courier New" w:cs="Courier New"/>
      <w:sz w:val="20"/>
      <w:szCs w:val="20"/>
      <w:lang w:eastAsia="ru-RU"/>
    </w:rPr>
  </w:style>
  <w:style w:type="paragraph" w:styleId="a8">
    <w:name w:val="Title"/>
    <w:basedOn w:val="a"/>
    <w:next w:val="a"/>
    <w:link w:val="a9"/>
    <w:uiPriority w:val="99"/>
    <w:qFormat/>
    <w:rsid w:val="00E0591A"/>
    <w:pPr>
      <w:spacing w:before="240" w:after="60"/>
      <w:jc w:val="center"/>
      <w:outlineLvl w:val="0"/>
    </w:pPr>
    <w:rPr>
      <w:rFonts w:ascii="Cambria" w:hAnsi="Cambria"/>
      <w:b/>
      <w:bCs/>
      <w:kern w:val="28"/>
      <w:sz w:val="32"/>
      <w:szCs w:val="32"/>
    </w:rPr>
  </w:style>
  <w:style w:type="character" w:customStyle="1" w:styleId="a9">
    <w:name w:val="Название Знак"/>
    <w:basedOn w:val="a0"/>
    <w:link w:val="a8"/>
    <w:uiPriority w:val="99"/>
    <w:rsid w:val="00E0591A"/>
    <w:rPr>
      <w:rFonts w:ascii="Cambria" w:eastAsia="Times New Roman" w:hAnsi="Cambria" w:cs="Times New Roman"/>
      <w:b/>
      <w:bCs/>
      <w:kern w:val="28"/>
      <w:sz w:val="32"/>
      <w:szCs w:val="32"/>
      <w:lang w:val="uk-UA" w:eastAsia="ru-RU"/>
    </w:rPr>
  </w:style>
  <w:style w:type="paragraph" w:customStyle="1" w:styleId="rvps2">
    <w:name w:val="rvps2"/>
    <w:basedOn w:val="a"/>
    <w:rsid w:val="00E0591A"/>
    <w:pPr>
      <w:spacing w:before="100" w:beforeAutospacing="1" w:after="100" w:afterAutospacing="1"/>
    </w:pPr>
    <w:rPr>
      <w:sz w:val="24"/>
      <w:szCs w:val="24"/>
      <w:lang w:val="ru-RU"/>
    </w:rPr>
  </w:style>
  <w:style w:type="character" w:customStyle="1" w:styleId="rvts9">
    <w:name w:val="rvts9"/>
    <w:basedOn w:val="a0"/>
    <w:rsid w:val="00E0591A"/>
  </w:style>
  <w:style w:type="character" w:customStyle="1" w:styleId="apple-converted-space">
    <w:name w:val="apple-converted-space"/>
    <w:basedOn w:val="a0"/>
    <w:rsid w:val="00E0591A"/>
  </w:style>
  <w:style w:type="character" w:customStyle="1" w:styleId="rvts46">
    <w:name w:val="rvts46"/>
    <w:basedOn w:val="a0"/>
    <w:rsid w:val="00E0591A"/>
  </w:style>
  <w:style w:type="character" w:styleId="aa">
    <w:name w:val="Hyperlink"/>
    <w:basedOn w:val="a0"/>
    <w:uiPriority w:val="99"/>
    <w:semiHidden/>
    <w:unhideWhenUsed/>
    <w:rsid w:val="00E0591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91A"/>
    <w:pPr>
      <w:spacing w:after="0" w:line="240" w:lineRule="auto"/>
    </w:pPr>
    <w:rPr>
      <w:rFonts w:ascii="Times New Roman" w:eastAsia="Times New Roman" w:hAnsi="Times New Roman" w:cs="Times New Roman"/>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E05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E0591A"/>
    <w:rPr>
      <w:rFonts w:ascii="Courier New" w:eastAsia="Times New Roman" w:hAnsi="Courier New" w:cs="Courier New"/>
      <w:sz w:val="20"/>
      <w:szCs w:val="20"/>
      <w:lang w:eastAsia="ru-RU"/>
    </w:rPr>
  </w:style>
  <w:style w:type="paragraph" w:styleId="a3">
    <w:name w:val="header"/>
    <w:basedOn w:val="a"/>
    <w:link w:val="a4"/>
    <w:uiPriority w:val="99"/>
    <w:rsid w:val="00E0591A"/>
    <w:pPr>
      <w:tabs>
        <w:tab w:val="center" w:pos="4677"/>
        <w:tab w:val="right" w:pos="9355"/>
      </w:tabs>
    </w:pPr>
  </w:style>
  <w:style w:type="character" w:customStyle="1" w:styleId="a4">
    <w:name w:val="Верхний колонтитул Знак"/>
    <w:basedOn w:val="a0"/>
    <w:link w:val="a3"/>
    <w:uiPriority w:val="99"/>
    <w:rsid w:val="00E0591A"/>
    <w:rPr>
      <w:rFonts w:ascii="Times New Roman" w:eastAsia="Times New Roman" w:hAnsi="Times New Roman" w:cs="Times New Roman"/>
      <w:sz w:val="28"/>
      <w:szCs w:val="28"/>
      <w:lang w:val="uk-UA" w:eastAsia="ru-RU"/>
    </w:rPr>
  </w:style>
  <w:style w:type="character" w:styleId="a5">
    <w:name w:val="page number"/>
    <w:basedOn w:val="a0"/>
    <w:uiPriority w:val="99"/>
    <w:rsid w:val="00E0591A"/>
    <w:rPr>
      <w:rFonts w:cs="Times New Roman"/>
    </w:rPr>
  </w:style>
  <w:style w:type="paragraph" w:customStyle="1" w:styleId="1">
    <w:name w:val="Знак Знак1 Знак Знак Знак Знак Знак Знак"/>
    <w:basedOn w:val="a"/>
    <w:uiPriority w:val="99"/>
    <w:rsid w:val="00E0591A"/>
    <w:rPr>
      <w:rFonts w:ascii="Verdana" w:hAnsi="Verdana" w:cs="Verdana"/>
      <w:sz w:val="20"/>
      <w:szCs w:val="20"/>
      <w:lang w:val="en-US" w:eastAsia="en-US"/>
    </w:rPr>
  </w:style>
  <w:style w:type="paragraph" w:styleId="a6">
    <w:name w:val="Plain Text"/>
    <w:basedOn w:val="a"/>
    <w:link w:val="a7"/>
    <w:uiPriority w:val="99"/>
    <w:rsid w:val="00E0591A"/>
    <w:pPr>
      <w:autoSpaceDE w:val="0"/>
      <w:autoSpaceDN w:val="0"/>
    </w:pPr>
    <w:rPr>
      <w:rFonts w:ascii="Courier New" w:hAnsi="Courier New" w:cs="Courier New"/>
      <w:sz w:val="20"/>
      <w:szCs w:val="20"/>
      <w:lang w:val="ru-RU"/>
    </w:rPr>
  </w:style>
  <w:style w:type="character" w:customStyle="1" w:styleId="a7">
    <w:name w:val="Текст Знак"/>
    <w:basedOn w:val="a0"/>
    <w:link w:val="a6"/>
    <w:uiPriority w:val="99"/>
    <w:rsid w:val="00E0591A"/>
    <w:rPr>
      <w:rFonts w:ascii="Courier New" w:eastAsia="Times New Roman" w:hAnsi="Courier New" w:cs="Courier New"/>
      <w:sz w:val="20"/>
      <w:szCs w:val="20"/>
      <w:lang w:eastAsia="ru-RU"/>
    </w:rPr>
  </w:style>
  <w:style w:type="paragraph" w:styleId="a8">
    <w:name w:val="Title"/>
    <w:basedOn w:val="a"/>
    <w:next w:val="a"/>
    <w:link w:val="a9"/>
    <w:uiPriority w:val="99"/>
    <w:qFormat/>
    <w:rsid w:val="00E0591A"/>
    <w:pPr>
      <w:spacing w:before="240" w:after="60"/>
      <w:jc w:val="center"/>
      <w:outlineLvl w:val="0"/>
    </w:pPr>
    <w:rPr>
      <w:rFonts w:ascii="Cambria" w:hAnsi="Cambria"/>
      <w:b/>
      <w:bCs/>
      <w:kern w:val="28"/>
      <w:sz w:val="32"/>
      <w:szCs w:val="32"/>
    </w:rPr>
  </w:style>
  <w:style w:type="character" w:customStyle="1" w:styleId="a9">
    <w:name w:val="Название Знак"/>
    <w:basedOn w:val="a0"/>
    <w:link w:val="a8"/>
    <w:uiPriority w:val="99"/>
    <w:rsid w:val="00E0591A"/>
    <w:rPr>
      <w:rFonts w:ascii="Cambria" w:eastAsia="Times New Roman" w:hAnsi="Cambria" w:cs="Times New Roman"/>
      <w:b/>
      <w:bCs/>
      <w:kern w:val="28"/>
      <w:sz w:val="32"/>
      <w:szCs w:val="32"/>
      <w:lang w:val="uk-UA" w:eastAsia="ru-RU"/>
    </w:rPr>
  </w:style>
  <w:style w:type="paragraph" w:customStyle="1" w:styleId="rvps2">
    <w:name w:val="rvps2"/>
    <w:basedOn w:val="a"/>
    <w:rsid w:val="00E0591A"/>
    <w:pPr>
      <w:spacing w:before="100" w:beforeAutospacing="1" w:after="100" w:afterAutospacing="1"/>
    </w:pPr>
    <w:rPr>
      <w:sz w:val="24"/>
      <w:szCs w:val="24"/>
      <w:lang w:val="ru-RU"/>
    </w:rPr>
  </w:style>
  <w:style w:type="character" w:customStyle="1" w:styleId="rvts9">
    <w:name w:val="rvts9"/>
    <w:basedOn w:val="a0"/>
    <w:rsid w:val="00E0591A"/>
  </w:style>
  <w:style w:type="character" w:customStyle="1" w:styleId="apple-converted-space">
    <w:name w:val="apple-converted-space"/>
    <w:basedOn w:val="a0"/>
    <w:rsid w:val="00E0591A"/>
  </w:style>
  <w:style w:type="character" w:customStyle="1" w:styleId="rvts46">
    <w:name w:val="rvts46"/>
    <w:basedOn w:val="a0"/>
    <w:rsid w:val="00E0591A"/>
  </w:style>
  <w:style w:type="character" w:styleId="aa">
    <w:name w:val="Hyperlink"/>
    <w:basedOn w:val="a0"/>
    <w:uiPriority w:val="99"/>
    <w:semiHidden/>
    <w:unhideWhenUsed/>
    <w:rsid w:val="00E059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78283">
      <w:bodyDiv w:val="1"/>
      <w:marLeft w:val="0"/>
      <w:marRight w:val="0"/>
      <w:marTop w:val="0"/>
      <w:marBottom w:val="0"/>
      <w:divBdr>
        <w:top w:val="none" w:sz="0" w:space="0" w:color="auto"/>
        <w:left w:val="none" w:sz="0" w:space="0" w:color="auto"/>
        <w:bottom w:val="none" w:sz="0" w:space="0" w:color="auto"/>
        <w:right w:val="none" w:sz="0" w:space="0" w:color="auto"/>
      </w:divBdr>
    </w:div>
    <w:div w:id="64381843">
      <w:bodyDiv w:val="1"/>
      <w:marLeft w:val="0"/>
      <w:marRight w:val="0"/>
      <w:marTop w:val="0"/>
      <w:marBottom w:val="0"/>
      <w:divBdr>
        <w:top w:val="none" w:sz="0" w:space="0" w:color="auto"/>
        <w:left w:val="none" w:sz="0" w:space="0" w:color="auto"/>
        <w:bottom w:val="none" w:sz="0" w:space="0" w:color="auto"/>
        <w:right w:val="none" w:sz="0" w:space="0" w:color="auto"/>
      </w:divBdr>
    </w:div>
    <w:div w:id="683016639">
      <w:bodyDiv w:val="1"/>
      <w:marLeft w:val="0"/>
      <w:marRight w:val="0"/>
      <w:marTop w:val="0"/>
      <w:marBottom w:val="0"/>
      <w:divBdr>
        <w:top w:val="none" w:sz="0" w:space="0" w:color="auto"/>
        <w:left w:val="none" w:sz="0" w:space="0" w:color="auto"/>
        <w:bottom w:val="none" w:sz="0" w:space="0" w:color="auto"/>
        <w:right w:val="none" w:sz="0" w:space="0" w:color="auto"/>
      </w:divBdr>
    </w:div>
    <w:div w:id="1085228048">
      <w:bodyDiv w:val="1"/>
      <w:marLeft w:val="0"/>
      <w:marRight w:val="0"/>
      <w:marTop w:val="0"/>
      <w:marBottom w:val="0"/>
      <w:divBdr>
        <w:top w:val="none" w:sz="0" w:space="0" w:color="auto"/>
        <w:left w:val="none" w:sz="0" w:space="0" w:color="auto"/>
        <w:bottom w:val="none" w:sz="0" w:space="0" w:color="auto"/>
        <w:right w:val="none" w:sz="0" w:space="0" w:color="auto"/>
      </w:divBdr>
    </w:div>
    <w:div w:id="188929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5</Pages>
  <Words>1612</Words>
  <Characters>9195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vedis</dc:creator>
  <cp:lastModifiedBy>vedis</cp:lastModifiedBy>
  <cp:revision>16</cp:revision>
  <dcterms:created xsi:type="dcterms:W3CDTF">2016-04-10T21:08:00Z</dcterms:created>
  <dcterms:modified xsi:type="dcterms:W3CDTF">2016-07-12T07:51:00Z</dcterms:modified>
</cp:coreProperties>
</file>