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25D" w:rsidRDefault="001C625D" w:rsidP="003A1B5B">
      <w:pPr>
        <w:spacing w:after="0"/>
        <w:jc w:val="right"/>
        <w:rPr>
          <w:sz w:val="24"/>
          <w:szCs w:val="24"/>
        </w:rPr>
      </w:pPr>
      <w:r w:rsidRPr="001C625D">
        <w:rPr>
          <w:sz w:val="24"/>
          <w:szCs w:val="24"/>
        </w:rPr>
        <w:t>До реєстр. № 4980</w:t>
      </w:r>
    </w:p>
    <w:p w:rsidR="00534F15" w:rsidRPr="00334452" w:rsidRDefault="001C625D" w:rsidP="003A1B5B">
      <w:pPr>
        <w:spacing w:after="0"/>
        <w:jc w:val="right"/>
        <w:rPr>
          <w:sz w:val="24"/>
          <w:szCs w:val="24"/>
        </w:rPr>
      </w:pPr>
      <w:r w:rsidRPr="001C625D">
        <w:rPr>
          <w:sz w:val="24"/>
          <w:szCs w:val="24"/>
        </w:rPr>
        <w:t xml:space="preserve"> </w:t>
      </w:r>
      <w:r w:rsidRPr="001C625D">
        <w:rPr>
          <w:sz w:val="24"/>
          <w:szCs w:val="24"/>
        </w:rPr>
        <w:tab/>
        <w:t xml:space="preserve">  від 14.07.2016 р.</w:t>
      </w:r>
    </w:p>
    <w:p w:rsidR="00534F15" w:rsidRPr="00334452" w:rsidRDefault="00534F15" w:rsidP="00534F15">
      <w:pPr>
        <w:jc w:val="right"/>
        <w:rPr>
          <w:sz w:val="24"/>
          <w:szCs w:val="24"/>
        </w:rPr>
      </w:pPr>
    </w:p>
    <w:p w:rsidR="00534F15" w:rsidRPr="00334452" w:rsidRDefault="00534F15" w:rsidP="00534F15">
      <w:pPr>
        <w:jc w:val="right"/>
        <w:rPr>
          <w:i/>
          <w:sz w:val="24"/>
          <w:szCs w:val="24"/>
        </w:rPr>
      </w:pPr>
    </w:p>
    <w:p w:rsidR="00534F15" w:rsidRPr="00334452" w:rsidRDefault="00534F15" w:rsidP="00534F15">
      <w:pPr>
        <w:rPr>
          <w:sz w:val="24"/>
          <w:szCs w:val="24"/>
        </w:rPr>
      </w:pPr>
    </w:p>
    <w:p w:rsidR="00534F15" w:rsidRPr="00334452" w:rsidRDefault="00534F15" w:rsidP="00534F15">
      <w:pPr>
        <w:ind w:firstLine="0"/>
        <w:rPr>
          <w:sz w:val="24"/>
          <w:szCs w:val="24"/>
        </w:rPr>
      </w:pPr>
    </w:p>
    <w:p w:rsidR="00534F15" w:rsidRPr="00334452" w:rsidRDefault="00534F15" w:rsidP="00534F15">
      <w:pPr>
        <w:rPr>
          <w:sz w:val="24"/>
          <w:szCs w:val="24"/>
        </w:rPr>
      </w:pPr>
    </w:p>
    <w:p w:rsidR="00534F15" w:rsidRPr="00334452" w:rsidRDefault="00534F15" w:rsidP="00534F15">
      <w:pPr>
        <w:rPr>
          <w:sz w:val="24"/>
          <w:szCs w:val="24"/>
        </w:rPr>
      </w:pPr>
    </w:p>
    <w:p w:rsidR="00534F15" w:rsidRPr="00334452" w:rsidRDefault="00534F15" w:rsidP="00534F15">
      <w:pPr>
        <w:spacing w:after="0"/>
        <w:jc w:val="center"/>
        <w:rPr>
          <w:b/>
          <w:sz w:val="24"/>
          <w:szCs w:val="24"/>
        </w:rPr>
      </w:pPr>
      <w:r w:rsidRPr="00334452">
        <w:rPr>
          <w:b/>
          <w:sz w:val="24"/>
          <w:szCs w:val="24"/>
        </w:rPr>
        <w:t>ВИСНОВОК</w:t>
      </w:r>
    </w:p>
    <w:p w:rsidR="00534F15" w:rsidRPr="00334452" w:rsidRDefault="00534F15" w:rsidP="00534F15">
      <w:pPr>
        <w:spacing w:after="0"/>
        <w:jc w:val="center"/>
        <w:rPr>
          <w:sz w:val="24"/>
          <w:szCs w:val="24"/>
        </w:rPr>
      </w:pPr>
      <w:r w:rsidRPr="00334452">
        <w:rPr>
          <w:sz w:val="24"/>
          <w:szCs w:val="24"/>
        </w:rPr>
        <w:t>щодо результатів здійснення</w:t>
      </w:r>
    </w:p>
    <w:p w:rsidR="00534F15" w:rsidRPr="00334452" w:rsidRDefault="00534F15" w:rsidP="00534F15">
      <w:pPr>
        <w:spacing w:after="0"/>
        <w:jc w:val="center"/>
        <w:rPr>
          <w:sz w:val="24"/>
          <w:szCs w:val="24"/>
        </w:rPr>
      </w:pPr>
      <w:r w:rsidRPr="00334452">
        <w:rPr>
          <w:sz w:val="24"/>
          <w:szCs w:val="24"/>
        </w:rPr>
        <w:t>антикорупційної експертизи</w:t>
      </w:r>
    </w:p>
    <w:p w:rsidR="00534F15" w:rsidRPr="00334452" w:rsidRDefault="00534F15" w:rsidP="00534F15">
      <w:pPr>
        <w:spacing w:after="0"/>
        <w:jc w:val="center"/>
        <w:rPr>
          <w:sz w:val="24"/>
          <w:szCs w:val="24"/>
        </w:rPr>
      </w:pPr>
      <w:r w:rsidRPr="00334452">
        <w:rPr>
          <w:sz w:val="24"/>
          <w:szCs w:val="24"/>
        </w:rPr>
        <w:t>проекту нормативно-правового акта</w:t>
      </w:r>
    </w:p>
    <w:p w:rsidR="00534F15" w:rsidRPr="00334452" w:rsidRDefault="00534F15" w:rsidP="00534F15">
      <w:pPr>
        <w:rPr>
          <w:sz w:val="24"/>
          <w:szCs w:val="24"/>
        </w:rPr>
      </w:pPr>
    </w:p>
    <w:p w:rsidR="001C625D" w:rsidRPr="001C625D" w:rsidRDefault="001C625D" w:rsidP="001C625D">
      <w:pPr>
        <w:tabs>
          <w:tab w:val="center" w:pos="4677"/>
          <w:tab w:val="right" w:pos="9355"/>
        </w:tabs>
        <w:spacing w:after="0"/>
        <w:ind w:left="709" w:firstLine="0"/>
        <w:rPr>
          <w:rFonts w:ascii="Calibri" w:hAnsi="Calibri" w:cs="Times New Roman"/>
          <w:sz w:val="24"/>
          <w:szCs w:val="24"/>
          <w:lang w:eastAsia="ru-RU"/>
        </w:rPr>
      </w:pPr>
      <w:r w:rsidRPr="001C625D">
        <w:rPr>
          <w:rFonts w:ascii="Calibri" w:hAnsi="Calibri" w:cs="Times New Roman"/>
          <w:sz w:val="24"/>
          <w:szCs w:val="24"/>
          <w:lang w:eastAsia="ru-RU"/>
        </w:rPr>
        <w:t>Назва проекту акта: проект Закону про садівничі, городні та дачні неприбуткові громадські об'єднання</w:t>
      </w:r>
      <w:r w:rsidRPr="001C625D">
        <w:rPr>
          <w:rFonts w:ascii="Calibri" w:hAnsi="Calibri" w:cs="Times New Roman"/>
          <w:sz w:val="24"/>
          <w:szCs w:val="24"/>
        </w:rPr>
        <w:t>.</w:t>
      </w:r>
    </w:p>
    <w:p w:rsidR="001C625D" w:rsidRPr="001C625D" w:rsidRDefault="001C625D" w:rsidP="001C625D">
      <w:pPr>
        <w:tabs>
          <w:tab w:val="center" w:pos="4677"/>
          <w:tab w:val="right" w:pos="9355"/>
        </w:tabs>
        <w:spacing w:after="0"/>
        <w:ind w:left="709" w:firstLine="0"/>
        <w:rPr>
          <w:rFonts w:ascii="Calibri" w:hAnsi="Calibri" w:cs="Times New Roman"/>
          <w:sz w:val="24"/>
          <w:szCs w:val="24"/>
          <w:lang w:eastAsia="ru-RU"/>
        </w:rPr>
      </w:pPr>
    </w:p>
    <w:p w:rsidR="001C625D" w:rsidRPr="001C625D" w:rsidRDefault="001C625D" w:rsidP="001C625D">
      <w:pPr>
        <w:tabs>
          <w:tab w:val="center" w:pos="4677"/>
          <w:tab w:val="right" w:pos="9355"/>
        </w:tabs>
        <w:spacing w:after="0"/>
        <w:ind w:left="709" w:firstLine="0"/>
        <w:rPr>
          <w:rFonts w:ascii="Calibri" w:hAnsi="Calibri" w:cs="Arial"/>
          <w:color w:val="333333"/>
          <w:sz w:val="24"/>
          <w:szCs w:val="24"/>
          <w:lang w:eastAsia="uk-UA"/>
        </w:rPr>
      </w:pPr>
      <w:r w:rsidRPr="001C625D">
        <w:rPr>
          <w:rFonts w:ascii="Calibri" w:hAnsi="Calibri" w:cs="Times New Roman"/>
          <w:sz w:val="24"/>
          <w:szCs w:val="24"/>
          <w:lang w:eastAsia="ru-RU"/>
        </w:rPr>
        <w:t xml:space="preserve">Реєстр. № </w:t>
      </w:r>
      <w:r w:rsidRPr="001C625D">
        <w:rPr>
          <w:rFonts w:ascii="Calibri" w:hAnsi="Calibri" w:cs="Times New Roman"/>
          <w:sz w:val="24"/>
          <w:szCs w:val="24"/>
        </w:rPr>
        <w:t>4980 від 14.07.2016 р.</w:t>
      </w:r>
    </w:p>
    <w:p w:rsidR="001C625D" w:rsidRPr="001C625D" w:rsidRDefault="001C625D" w:rsidP="001C625D">
      <w:pPr>
        <w:shd w:val="clear" w:color="auto" w:fill="FFFFFF"/>
        <w:spacing w:after="0" w:line="270" w:lineRule="atLeast"/>
        <w:ind w:left="709" w:firstLine="0"/>
        <w:rPr>
          <w:rFonts w:ascii="Calibri" w:hAnsi="Calibri" w:cs="Times New Roman"/>
          <w:color w:val="333333"/>
          <w:sz w:val="24"/>
          <w:szCs w:val="24"/>
          <w:lang w:eastAsia="uk-UA"/>
        </w:rPr>
      </w:pPr>
    </w:p>
    <w:p w:rsidR="001C625D" w:rsidRPr="001C625D" w:rsidRDefault="001C625D" w:rsidP="001C625D">
      <w:pPr>
        <w:ind w:left="709" w:firstLine="0"/>
        <w:rPr>
          <w:rFonts w:ascii="Calibri" w:hAnsi="Calibri" w:cs="Times New Roman"/>
          <w:sz w:val="24"/>
          <w:szCs w:val="24"/>
          <w:lang w:eastAsia="ru-RU"/>
        </w:rPr>
      </w:pPr>
      <w:r w:rsidRPr="001C625D">
        <w:rPr>
          <w:rFonts w:ascii="Calibri" w:hAnsi="Calibri" w:cs="Times New Roman"/>
          <w:sz w:val="24"/>
          <w:szCs w:val="24"/>
          <w:lang w:eastAsia="ru-RU"/>
        </w:rPr>
        <w:t xml:space="preserve">Суб’єкт права законодавчої ініціативи: народний депутат України </w:t>
      </w:r>
      <w:proofErr w:type="spellStart"/>
      <w:r w:rsidRPr="001C625D">
        <w:rPr>
          <w:rFonts w:ascii="Calibri" w:hAnsi="Calibri" w:cs="Times New Roman"/>
          <w:sz w:val="24"/>
          <w:szCs w:val="24"/>
          <w:lang w:eastAsia="ru-RU"/>
        </w:rPr>
        <w:t>Кудлаєнко</w:t>
      </w:r>
      <w:proofErr w:type="spellEnd"/>
      <w:r w:rsidRPr="001C625D">
        <w:rPr>
          <w:rFonts w:ascii="Calibri" w:hAnsi="Calibri" w:cs="Times New Roman"/>
          <w:sz w:val="24"/>
          <w:szCs w:val="24"/>
          <w:lang w:eastAsia="ru-RU"/>
        </w:rPr>
        <w:t xml:space="preserve"> С.В.</w:t>
      </w:r>
    </w:p>
    <w:p w:rsidR="001C625D" w:rsidRPr="001C625D" w:rsidRDefault="001C625D" w:rsidP="001C625D">
      <w:pPr>
        <w:shd w:val="clear" w:color="auto" w:fill="FFFFFF"/>
        <w:spacing w:after="360" w:line="193" w:lineRule="atLeast"/>
        <w:ind w:left="709" w:firstLine="0"/>
        <w:rPr>
          <w:rFonts w:ascii="Calibri" w:hAnsi="Calibri" w:cs="Times New Roman"/>
          <w:bCs/>
          <w:spacing w:val="4"/>
          <w:sz w:val="24"/>
          <w:szCs w:val="24"/>
          <w:lang w:eastAsia="ru-RU"/>
        </w:rPr>
      </w:pPr>
      <w:r w:rsidRPr="001C625D">
        <w:rPr>
          <w:rFonts w:ascii="Calibri" w:hAnsi="Calibri" w:cs="Times New Roman"/>
          <w:sz w:val="24"/>
          <w:szCs w:val="24"/>
          <w:lang w:eastAsia="ru-RU"/>
        </w:rPr>
        <w:t xml:space="preserve">Головний комітет з підготовки і попереднього розгляду – </w:t>
      </w:r>
      <w:r w:rsidRPr="001C625D">
        <w:rPr>
          <w:rFonts w:ascii="Calibri" w:hAnsi="Calibri" w:cs="Times New Roman"/>
          <w:bCs/>
          <w:spacing w:val="4"/>
          <w:sz w:val="24"/>
          <w:szCs w:val="24"/>
          <w:lang w:eastAsia="ru-RU"/>
        </w:rPr>
        <w:t>Комітет з питань правової політики та правосуддя</w:t>
      </w:r>
      <w:r w:rsidRPr="001C625D">
        <w:rPr>
          <w:rFonts w:ascii="Calibri" w:hAnsi="Calibri" w:cs="Times New Roman"/>
          <w:sz w:val="24"/>
          <w:szCs w:val="24"/>
        </w:rPr>
        <w:t>.</w:t>
      </w:r>
    </w:p>
    <w:p w:rsidR="004504B0" w:rsidRDefault="006C30E8" w:rsidP="004504B0">
      <w:pPr>
        <w:ind w:firstLine="720"/>
        <w:rPr>
          <w:szCs w:val="28"/>
        </w:rPr>
      </w:pPr>
      <w:r>
        <w:rPr>
          <w:szCs w:val="28"/>
          <w:u w:val="single"/>
        </w:rPr>
        <w:t>П</w:t>
      </w:r>
      <w:r w:rsidR="004504B0">
        <w:rPr>
          <w:szCs w:val="28"/>
          <w:u w:val="single"/>
        </w:rPr>
        <w:t xml:space="preserve">роект акта не відповідає вимогам антикорупційного законодавства </w:t>
      </w:r>
      <w:r w:rsidR="004504B0">
        <w:rPr>
          <w:szCs w:val="28"/>
        </w:rPr>
        <w:t xml:space="preserve">(рішення Комітету від </w:t>
      </w:r>
      <w:r w:rsidR="00864161">
        <w:rPr>
          <w:szCs w:val="28"/>
          <w:lang w:val="ru-RU"/>
        </w:rPr>
        <w:t>5</w:t>
      </w:r>
      <w:r w:rsidR="004504B0">
        <w:rPr>
          <w:szCs w:val="28"/>
          <w:lang w:val="ru-RU"/>
        </w:rPr>
        <w:t xml:space="preserve"> </w:t>
      </w:r>
      <w:r w:rsidR="003A1B5B">
        <w:rPr>
          <w:szCs w:val="28"/>
        </w:rPr>
        <w:t xml:space="preserve">жовтня </w:t>
      </w:r>
      <w:r w:rsidR="004504B0">
        <w:rPr>
          <w:color w:val="000000"/>
          <w:szCs w:val="28"/>
        </w:rPr>
        <w:t xml:space="preserve">2016 р., протокол № </w:t>
      </w:r>
      <w:r w:rsidR="003A1B5B">
        <w:rPr>
          <w:color w:val="000000"/>
          <w:szCs w:val="28"/>
          <w:lang w:val="ru-RU"/>
        </w:rPr>
        <w:t>84</w:t>
      </w:r>
      <w:r w:rsidR="004504B0">
        <w:rPr>
          <w:szCs w:val="28"/>
        </w:rPr>
        <w:t>).</w:t>
      </w:r>
    </w:p>
    <w:p w:rsidR="00F26AA9" w:rsidRDefault="00F26AA9" w:rsidP="00F26AA9">
      <w:pPr>
        <w:spacing w:after="0"/>
        <w:rPr>
          <w:szCs w:val="28"/>
        </w:rPr>
      </w:pPr>
      <w:r>
        <w:rPr>
          <w:szCs w:val="28"/>
        </w:rPr>
        <w:t>В</w:t>
      </w:r>
      <w:r w:rsidRPr="00F26AA9">
        <w:rPr>
          <w:szCs w:val="28"/>
        </w:rPr>
        <w:t>изначення</w:t>
      </w:r>
      <w:r>
        <w:rPr>
          <w:szCs w:val="28"/>
        </w:rPr>
        <w:t xml:space="preserve"> в </w:t>
      </w:r>
      <w:r w:rsidR="00EC1E31">
        <w:rPr>
          <w:szCs w:val="28"/>
        </w:rPr>
        <w:t>законопроекті</w:t>
      </w:r>
      <w:r w:rsidRPr="00F26AA9">
        <w:rPr>
          <w:szCs w:val="28"/>
        </w:rPr>
        <w:t xml:space="preserve"> “неприбуткового об’єднання” по суті суперечить самому принципу неприбутковості та може бути використане для незаконного уникнення оподаткування в умовах здійснення діяльності, яка має оподатковуватися в установленому законодавством порядку (таке застереження посилюється і визначенням території діяльності такого об’єднання, незалежно від місця його реєстрації). </w:t>
      </w:r>
    </w:p>
    <w:p w:rsidR="00F26AA9" w:rsidRPr="004D5710" w:rsidRDefault="00F26AA9" w:rsidP="00F26AA9">
      <w:pPr>
        <w:spacing w:after="0"/>
        <w:rPr>
          <w:szCs w:val="28"/>
          <w:lang w:val="en-US"/>
        </w:rPr>
      </w:pPr>
      <w:r w:rsidRPr="00F26AA9">
        <w:rPr>
          <w:szCs w:val="28"/>
        </w:rPr>
        <w:t>Пропозиція у Цивільному кодексі України визначити чисельність членів таких об’єднан</w:t>
      </w:r>
      <w:r w:rsidR="00EC1E31">
        <w:rPr>
          <w:szCs w:val="28"/>
        </w:rPr>
        <w:t xml:space="preserve">ь є </w:t>
      </w:r>
      <w:r w:rsidR="00EE5063">
        <w:rPr>
          <w:szCs w:val="28"/>
        </w:rPr>
        <w:t>необґрунтованою</w:t>
      </w:r>
      <w:r w:rsidR="00EC1E31">
        <w:rPr>
          <w:szCs w:val="28"/>
        </w:rPr>
        <w:t>.</w:t>
      </w:r>
      <w:bookmarkStart w:id="0" w:name="_GoBack"/>
      <w:bookmarkEnd w:id="0"/>
    </w:p>
    <w:p w:rsidR="00F26AA9" w:rsidRDefault="00EC1E31" w:rsidP="00F26AA9">
      <w:pPr>
        <w:spacing w:after="0"/>
        <w:rPr>
          <w:szCs w:val="28"/>
        </w:rPr>
      </w:pPr>
      <w:r>
        <w:rPr>
          <w:szCs w:val="28"/>
        </w:rPr>
        <w:t>О</w:t>
      </w:r>
      <w:r w:rsidR="00F26AA9" w:rsidRPr="00F26AA9">
        <w:rPr>
          <w:szCs w:val="28"/>
        </w:rPr>
        <w:t>б’єднання</w:t>
      </w:r>
      <w:r w:rsidR="00F26AA9">
        <w:rPr>
          <w:szCs w:val="28"/>
        </w:rPr>
        <w:t>, які згадуються в проекті Закону</w:t>
      </w:r>
      <w:r w:rsidR="00F26AA9" w:rsidRPr="00F26AA9">
        <w:rPr>
          <w:szCs w:val="28"/>
        </w:rPr>
        <w:t xml:space="preserve"> нічим не відрізнятимуться від інших громадськ</w:t>
      </w:r>
      <w:r w:rsidR="00F26AA9">
        <w:rPr>
          <w:szCs w:val="28"/>
        </w:rPr>
        <w:t>их</w:t>
      </w:r>
      <w:r w:rsidR="00F26AA9" w:rsidRPr="00F26AA9">
        <w:rPr>
          <w:szCs w:val="28"/>
        </w:rPr>
        <w:t xml:space="preserve"> об’єднань (окрім назви і особливих прав та статусу), що викликає додатковий сумнів щодо необхідності регламентування їх діяльності окремим законом. </w:t>
      </w:r>
    </w:p>
    <w:p w:rsidR="00F26AA9" w:rsidRDefault="001C625D" w:rsidP="001C625D">
      <w:pPr>
        <w:spacing w:after="0"/>
        <w:rPr>
          <w:szCs w:val="28"/>
        </w:rPr>
      </w:pPr>
      <w:r>
        <w:rPr>
          <w:szCs w:val="28"/>
        </w:rPr>
        <w:t xml:space="preserve">В проекті було виявлено ряд </w:t>
      </w:r>
      <w:r w:rsidRPr="003F7F87">
        <w:rPr>
          <w:szCs w:val="28"/>
        </w:rPr>
        <w:t>техніко-юридичних недо</w:t>
      </w:r>
      <w:r>
        <w:rPr>
          <w:szCs w:val="28"/>
        </w:rPr>
        <w:t xml:space="preserve">ліків, зокрема </w:t>
      </w:r>
      <w:r w:rsidRPr="003F7F87">
        <w:rPr>
          <w:szCs w:val="28"/>
        </w:rPr>
        <w:t>юридичні колізії нормативних приписів</w:t>
      </w:r>
      <w:r>
        <w:rPr>
          <w:szCs w:val="28"/>
        </w:rPr>
        <w:t xml:space="preserve"> у тексті проекту.  </w:t>
      </w:r>
    </w:p>
    <w:p w:rsidR="00F26AA9" w:rsidRDefault="00F26AA9" w:rsidP="00F26AA9">
      <w:pPr>
        <w:spacing w:after="0"/>
        <w:rPr>
          <w:szCs w:val="28"/>
        </w:rPr>
      </w:pPr>
      <w:r>
        <w:rPr>
          <w:szCs w:val="28"/>
        </w:rPr>
        <w:t xml:space="preserve">Необхідно наголосити на </w:t>
      </w:r>
      <w:r w:rsidRPr="00F26AA9">
        <w:rPr>
          <w:szCs w:val="28"/>
        </w:rPr>
        <w:t>невідповідн</w:t>
      </w:r>
      <w:r>
        <w:rPr>
          <w:szCs w:val="28"/>
        </w:rPr>
        <w:t>ості</w:t>
      </w:r>
      <w:r w:rsidRPr="00F26AA9">
        <w:rPr>
          <w:szCs w:val="28"/>
        </w:rPr>
        <w:t xml:space="preserve"> земельному законодавству та неоднозначність норм законопроекту прослідковується фактично в усіх його відповідних положеннях, в тому числі пропонується визначити, що до складу “землі об’єднання” входять земельні ділянки, які йому не належать</w:t>
      </w:r>
      <w:r w:rsidR="006C30E8">
        <w:rPr>
          <w:szCs w:val="28"/>
        </w:rPr>
        <w:t>,</w:t>
      </w:r>
      <w:r w:rsidRPr="00F26AA9">
        <w:rPr>
          <w:szCs w:val="28"/>
        </w:rPr>
        <w:t xml:space="preserve"> </w:t>
      </w:r>
      <w:r w:rsidRPr="00F26AA9">
        <w:rPr>
          <w:szCs w:val="28"/>
        </w:rPr>
        <w:lastRenderedPageBreak/>
        <w:t>перебувають у власності його членів, що є порушенням прав таких землевласників.</w:t>
      </w:r>
    </w:p>
    <w:p w:rsidR="001C625D" w:rsidRDefault="00F26AA9" w:rsidP="001C625D">
      <w:pPr>
        <w:spacing w:after="0"/>
        <w:rPr>
          <w:szCs w:val="28"/>
        </w:rPr>
      </w:pPr>
      <w:r>
        <w:rPr>
          <w:szCs w:val="28"/>
        </w:rPr>
        <w:t>Т</w:t>
      </w:r>
      <w:r w:rsidR="001C625D">
        <w:rPr>
          <w:szCs w:val="28"/>
        </w:rPr>
        <w:t>акож</w:t>
      </w:r>
      <w:r w:rsidR="006C30E8">
        <w:rPr>
          <w:szCs w:val="28"/>
        </w:rPr>
        <w:t>,</w:t>
      </w:r>
      <w:r w:rsidR="001C625D">
        <w:rPr>
          <w:szCs w:val="28"/>
        </w:rPr>
        <w:t xml:space="preserve"> в проекті містяться</w:t>
      </w:r>
      <w:r w:rsidR="001C625D" w:rsidRPr="003F7F87">
        <w:rPr>
          <w:szCs w:val="28"/>
        </w:rPr>
        <w:t xml:space="preserve"> положення</w:t>
      </w:r>
      <w:r w:rsidR="001C625D">
        <w:rPr>
          <w:szCs w:val="28"/>
        </w:rPr>
        <w:t>, що</w:t>
      </w:r>
      <w:r w:rsidR="006C30E8">
        <w:rPr>
          <w:szCs w:val="28"/>
        </w:rPr>
        <w:t xml:space="preserve"> </w:t>
      </w:r>
      <w:r w:rsidR="001C625D">
        <w:rPr>
          <w:szCs w:val="28"/>
        </w:rPr>
        <w:t xml:space="preserve">суперечать </w:t>
      </w:r>
      <w:r w:rsidR="006C30E8">
        <w:rPr>
          <w:szCs w:val="28"/>
        </w:rPr>
        <w:t xml:space="preserve">окремим </w:t>
      </w:r>
      <w:r w:rsidR="001C625D">
        <w:rPr>
          <w:szCs w:val="28"/>
        </w:rPr>
        <w:t>положенням Конституції України, Закону України «Про об’єднання громадян», Закону України «</w:t>
      </w:r>
      <w:r w:rsidR="001C625D" w:rsidRPr="00250904">
        <w:rPr>
          <w:szCs w:val="28"/>
        </w:rPr>
        <w:t>Про громадські об'єднання</w:t>
      </w:r>
      <w:r w:rsidR="001C625D">
        <w:rPr>
          <w:szCs w:val="28"/>
        </w:rPr>
        <w:t>», зокрема</w:t>
      </w:r>
      <w:r w:rsidR="006C30E8">
        <w:rPr>
          <w:szCs w:val="28"/>
        </w:rPr>
        <w:t xml:space="preserve"> тим</w:t>
      </w:r>
      <w:r w:rsidR="001C625D">
        <w:rPr>
          <w:szCs w:val="28"/>
        </w:rPr>
        <w:t xml:space="preserve">, що спрямовані на порушення права власності, свободу об’єднання, </w:t>
      </w:r>
      <w:r w:rsidR="001C625D" w:rsidRPr="00D71A69">
        <w:rPr>
          <w:szCs w:val="28"/>
        </w:rPr>
        <w:t>рівн</w:t>
      </w:r>
      <w:r w:rsidR="001C625D">
        <w:rPr>
          <w:szCs w:val="28"/>
        </w:rPr>
        <w:t>ості</w:t>
      </w:r>
      <w:r w:rsidR="001C625D" w:rsidRPr="00D71A69">
        <w:rPr>
          <w:szCs w:val="28"/>
        </w:rPr>
        <w:t xml:space="preserve"> конституційн</w:t>
      </w:r>
      <w:r w:rsidR="001C625D">
        <w:rPr>
          <w:szCs w:val="28"/>
        </w:rPr>
        <w:t>их</w:t>
      </w:r>
      <w:r w:rsidR="001C625D" w:rsidRPr="00D71A69">
        <w:rPr>
          <w:szCs w:val="28"/>
        </w:rPr>
        <w:t xml:space="preserve"> прав і свободи</w:t>
      </w:r>
      <w:r w:rsidR="001C625D">
        <w:rPr>
          <w:szCs w:val="28"/>
        </w:rPr>
        <w:t>,</w:t>
      </w:r>
      <w:r w:rsidR="001C625D" w:rsidRPr="00D71A69">
        <w:rPr>
          <w:szCs w:val="28"/>
        </w:rPr>
        <w:t xml:space="preserve"> рівн</w:t>
      </w:r>
      <w:r w:rsidR="001C625D">
        <w:rPr>
          <w:szCs w:val="28"/>
        </w:rPr>
        <w:t>ості</w:t>
      </w:r>
      <w:r w:rsidR="001C625D" w:rsidRPr="00D71A69">
        <w:rPr>
          <w:szCs w:val="28"/>
        </w:rPr>
        <w:t xml:space="preserve"> перед законом</w:t>
      </w:r>
      <w:r w:rsidR="001C625D">
        <w:rPr>
          <w:szCs w:val="28"/>
        </w:rPr>
        <w:t xml:space="preserve"> та іншим положенням.</w:t>
      </w:r>
    </w:p>
    <w:p w:rsidR="009E78DA" w:rsidRPr="006278AE" w:rsidRDefault="009E78DA" w:rsidP="00FF536C">
      <w:pPr>
        <w:pStyle w:val="3"/>
        <w:ind w:firstLine="567"/>
        <w:jc w:val="both"/>
        <w:rPr>
          <w:rStyle w:val="a6"/>
          <w:b/>
          <w:sz w:val="28"/>
          <w:szCs w:val="28"/>
          <w:lang w:val="ru-RU"/>
        </w:rPr>
      </w:pPr>
      <w:r w:rsidRPr="007F1E19">
        <w:rPr>
          <w:b w:val="0"/>
          <w:sz w:val="28"/>
          <w:szCs w:val="28"/>
        </w:rPr>
        <w:t>Враховуючи викладене</w:t>
      </w:r>
      <w:r w:rsidRPr="007F1E19">
        <w:rPr>
          <w:sz w:val="28"/>
          <w:szCs w:val="28"/>
        </w:rPr>
        <w:t xml:space="preserve"> </w:t>
      </w:r>
      <w:r w:rsidRPr="005236F2">
        <w:rPr>
          <w:b w:val="0"/>
          <w:sz w:val="28"/>
          <w:szCs w:val="28"/>
        </w:rPr>
        <w:t xml:space="preserve">та з метою усунення корупціогенних факторів зазначений </w:t>
      </w:r>
      <w:r w:rsidRPr="007F1E19">
        <w:rPr>
          <w:b w:val="0"/>
          <w:sz w:val="28"/>
          <w:szCs w:val="28"/>
        </w:rPr>
        <w:t xml:space="preserve">законопроект доцільно </w:t>
      </w:r>
      <w:r w:rsidR="00F26AA9">
        <w:rPr>
          <w:b w:val="0"/>
          <w:sz w:val="28"/>
          <w:szCs w:val="28"/>
        </w:rPr>
        <w:t>відхилити</w:t>
      </w:r>
      <w:r w:rsidR="006278AE" w:rsidRPr="006278AE">
        <w:rPr>
          <w:b w:val="0"/>
          <w:sz w:val="28"/>
          <w:szCs w:val="28"/>
          <w:lang w:val="ru-RU"/>
        </w:rPr>
        <w:t>.</w:t>
      </w:r>
    </w:p>
    <w:p w:rsidR="0071123D" w:rsidRPr="00793A2C" w:rsidRDefault="00534F15" w:rsidP="00F5457C">
      <w:pPr>
        <w:tabs>
          <w:tab w:val="left" w:pos="9354"/>
        </w:tabs>
        <w:spacing w:after="1080"/>
        <w:ind w:right="-2" w:firstLine="0"/>
        <w:rPr>
          <w:szCs w:val="28"/>
        </w:rPr>
      </w:pPr>
      <w:r w:rsidRPr="00793A2C">
        <w:rPr>
          <w:b/>
          <w:szCs w:val="28"/>
        </w:rPr>
        <w:t xml:space="preserve">Голова Комітету  </w:t>
      </w:r>
      <w:r w:rsidR="00F5457C">
        <w:rPr>
          <w:b/>
          <w:szCs w:val="28"/>
        </w:rPr>
        <w:t xml:space="preserve">  </w:t>
      </w:r>
      <w:r w:rsidRPr="00793A2C">
        <w:rPr>
          <w:b/>
          <w:szCs w:val="28"/>
        </w:rPr>
        <w:t xml:space="preserve">                                                                 </w:t>
      </w:r>
      <w:r w:rsidR="00F5457C">
        <w:rPr>
          <w:b/>
          <w:szCs w:val="28"/>
        </w:rPr>
        <w:t xml:space="preserve">          </w:t>
      </w:r>
      <w:r w:rsidRPr="00793A2C">
        <w:rPr>
          <w:b/>
          <w:szCs w:val="28"/>
        </w:rPr>
        <w:t>Є.В. Соболєв</w:t>
      </w:r>
    </w:p>
    <w:sectPr w:rsidR="0071123D" w:rsidRPr="00793A2C" w:rsidSect="004F1ED5">
      <w:headerReference w:type="default" r:id="rId8"/>
      <w:pgSz w:w="11906" w:h="16838"/>
      <w:pgMar w:top="1134" w:right="1134" w:bottom="1418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111" w:rsidRDefault="00BF7111" w:rsidP="004F1ED5">
      <w:pPr>
        <w:spacing w:after="0"/>
      </w:pPr>
      <w:r>
        <w:separator/>
      </w:r>
    </w:p>
  </w:endnote>
  <w:endnote w:type="continuationSeparator" w:id="0">
    <w:p w:rsidR="00BF7111" w:rsidRDefault="00BF7111" w:rsidP="004F1E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111" w:rsidRDefault="00BF7111" w:rsidP="004F1ED5">
      <w:pPr>
        <w:spacing w:after="0"/>
      </w:pPr>
      <w:r>
        <w:separator/>
      </w:r>
    </w:p>
  </w:footnote>
  <w:footnote w:type="continuationSeparator" w:id="0">
    <w:p w:rsidR="00BF7111" w:rsidRDefault="00BF7111" w:rsidP="004F1E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6325947"/>
      <w:docPartObj>
        <w:docPartGallery w:val="Page Numbers (Top of Page)"/>
        <w:docPartUnique/>
      </w:docPartObj>
    </w:sdtPr>
    <w:sdtEndPr/>
    <w:sdtContent>
      <w:p w:rsidR="004F1ED5" w:rsidRDefault="004F1ED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E5063">
          <w:rPr>
            <w:noProof/>
          </w:rPr>
          <w:t>2</w:t>
        </w:r>
        <w:r>
          <w:fldChar w:fldCharType="end"/>
        </w:r>
      </w:p>
    </w:sdtContent>
  </w:sdt>
  <w:p w:rsidR="004F1ED5" w:rsidRDefault="004F1ED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9E1295"/>
    <w:multiLevelType w:val="hybridMultilevel"/>
    <w:tmpl w:val="49DAA1F4"/>
    <w:lvl w:ilvl="0" w:tplc="4BE629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269"/>
    <w:rsid w:val="00075F30"/>
    <w:rsid w:val="00087C7C"/>
    <w:rsid w:val="00087CD8"/>
    <w:rsid w:val="000E6975"/>
    <w:rsid w:val="000F3269"/>
    <w:rsid w:val="00112B1F"/>
    <w:rsid w:val="001205E2"/>
    <w:rsid w:val="00144AC4"/>
    <w:rsid w:val="00151FEB"/>
    <w:rsid w:val="0015553D"/>
    <w:rsid w:val="00164815"/>
    <w:rsid w:val="001C625D"/>
    <w:rsid w:val="001F7857"/>
    <w:rsid w:val="0023258D"/>
    <w:rsid w:val="00244813"/>
    <w:rsid w:val="0024522C"/>
    <w:rsid w:val="002454E7"/>
    <w:rsid w:val="0026382D"/>
    <w:rsid w:val="00277575"/>
    <w:rsid w:val="002800DB"/>
    <w:rsid w:val="00280871"/>
    <w:rsid w:val="00285059"/>
    <w:rsid w:val="0028635B"/>
    <w:rsid w:val="002A5ECB"/>
    <w:rsid w:val="002B0B5B"/>
    <w:rsid w:val="002E1927"/>
    <w:rsid w:val="003034B2"/>
    <w:rsid w:val="00303C99"/>
    <w:rsid w:val="00334452"/>
    <w:rsid w:val="00350571"/>
    <w:rsid w:val="003A1B5B"/>
    <w:rsid w:val="003D2DA9"/>
    <w:rsid w:val="003D6B02"/>
    <w:rsid w:val="003E40EE"/>
    <w:rsid w:val="003F04E8"/>
    <w:rsid w:val="00437821"/>
    <w:rsid w:val="00442068"/>
    <w:rsid w:val="004504B0"/>
    <w:rsid w:val="00456850"/>
    <w:rsid w:val="00463B83"/>
    <w:rsid w:val="00486D2E"/>
    <w:rsid w:val="004B5166"/>
    <w:rsid w:val="004D5710"/>
    <w:rsid w:val="004F1ED5"/>
    <w:rsid w:val="00503AF0"/>
    <w:rsid w:val="00524BEA"/>
    <w:rsid w:val="00534F15"/>
    <w:rsid w:val="00593634"/>
    <w:rsid w:val="005C1281"/>
    <w:rsid w:val="005C3526"/>
    <w:rsid w:val="005D1EA3"/>
    <w:rsid w:val="005E3CAA"/>
    <w:rsid w:val="0060489F"/>
    <w:rsid w:val="0062681A"/>
    <w:rsid w:val="006278AE"/>
    <w:rsid w:val="0063796A"/>
    <w:rsid w:val="00654DE9"/>
    <w:rsid w:val="006802DA"/>
    <w:rsid w:val="006A793F"/>
    <w:rsid w:val="006C01CA"/>
    <w:rsid w:val="006C30E8"/>
    <w:rsid w:val="006D00B4"/>
    <w:rsid w:val="006D43EE"/>
    <w:rsid w:val="0071123D"/>
    <w:rsid w:val="007124F9"/>
    <w:rsid w:val="007167D1"/>
    <w:rsid w:val="00761106"/>
    <w:rsid w:val="00793A2C"/>
    <w:rsid w:val="007C33A9"/>
    <w:rsid w:val="007C6D07"/>
    <w:rsid w:val="007D10FD"/>
    <w:rsid w:val="007D2600"/>
    <w:rsid w:val="007E5A16"/>
    <w:rsid w:val="007F3AB1"/>
    <w:rsid w:val="007F4C01"/>
    <w:rsid w:val="007F7BAE"/>
    <w:rsid w:val="00864161"/>
    <w:rsid w:val="00880C7A"/>
    <w:rsid w:val="00885B70"/>
    <w:rsid w:val="008B69E3"/>
    <w:rsid w:val="008C075F"/>
    <w:rsid w:val="008E5492"/>
    <w:rsid w:val="008E5D20"/>
    <w:rsid w:val="008F3BA3"/>
    <w:rsid w:val="008F42A6"/>
    <w:rsid w:val="00923CC2"/>
    <w:rsid w:val="009301F0"/>
    <w:rsid w:val="0094452A"/>
    <w:rsid w:val="00964491"/>
    <w:rsid w:val="0098001A"/>
    <w:rsid w:val="009A0A18"/>
    <w:rsid w:val="009B6C0E"/>
    <w:rsid w:val="009D14C1"/>
    <w:rsid w:val="009E306E"/>
    <w:rsid w:val="009E78DA"/>
    <w:rsid w:val="00A07CEE"/>
    <w:rsid w:val="00A6526F"/>
    <w:rsid w:val="00AE13C5"/>
    <w:rsid w:val="00B22321"/>
    <w:rsid w:val="00B24391"/>
    <w:rsid w:val="00B56F3D"/>
    <w:rsid w:val="00B90A44"/>
    <w:rsid w:val="00B95C23"/>
    <w:rsid w:val="00BA2AC2"/>
    <w:rsid w:val="00BF7111"/>
    <w:rsid w:val="00C2522D"/>
    <w:rsid w:val="00C53490"/>
    <w:rsid w:val="00C773FF"/>
    <w:rsid w:val="00C92359"/>
    <w:rsid w:val="00CA7BE7"/>
    <w:rsid w:val="00CB0177"/>
    <w:rsid w:val="00D34609"/>
    <w:rsid w:val="00D364A6"/>
    <w:rsid w:val="00D71E75"/>
    <w:rsid w:val="00DA456A"/>
    <w:rsid w:val="00DD0B52"/>
    <w:rsid w:val="00E220D8"/>
    <w:rsid w:val="00E30555"/>
    <w:rsid w:val="00E4036C"/>
    <w:rsid w:val="00E63CC2"/>
    <w:rsid w:val="00E762C3"/>
    <w:rsid w:val="00E77343"/>
    <w:rsid w:val="00E80FC1"/>
    <w:rsid w:val="00E92AA6"/>
    <w:rsid w:val="00E96DB2"/>
    <w:rsid w:val="00EC1E31"/>
    <w:rsid w:val="00ED11FA"/>
    <w:rsid w:val="00ED336F"/>
    <w:rsid w:val="00ED43CD"/>
    <w:rsid w:val="00EE5063"/>
    <w:rsid w:val="00F007BB"/>
    <w:rsid w:val="00F0711D"/>
    <w:rsid w:val="00F26AA9"/>
    <w:rsid w:val="00F439DA"/>
    <w:rsid w:val="00F4506F"/>
    <w:rsid w:val="00F523A1"/>
    <w:rsid w:val="00F5457C"/>
    <w:rsid w:val="00FA602B"/>
    <w:rsid w:val="00FC3B7D"/>
    <w:rsid w:val="00FC6E29"/>
    <w:rsid w:val="00FD0358"/>
    <w:rsid w:val="00FD412E"/>
    <w:rsid w:val="00FE2DC6"/>
    <w:rsid w:val="00FE3D50"/>
    <w:rsid w:val="00FF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0B5C8"/>
  <w15:chartTrackingRefBased/>
  <w15:docId w15:val="{AF12C598-6042-4227-BBB6-7EDB692B7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23D"/>
    <w:pPr>
      <w:spacing w:after="120"/>
      <w:ind w:firstLine="709"/>
      <w:jc w:val="both"/>
    </w:pPr>
    <w:rPr>
      <w:sz w:val="28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534F15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534F15"/>
    <w:rPr>
      <w:rFonts w:eastAsia="Times New Roman" w:cs="Times New Roman"/>
      <w:b/>
      <w:bCs/>
      <w:sz w:val="27"/>
      <w:szCs w:val="27"/>
    </w:rPr>
  </w:style>
  <w:style w:type="character" w:customStyle="1" w:styleId="st42">
    <w:name w:val="st42"/>
    <w:rsid w:val="00486D2E"/>
    <w:rPr>
      <w:rFonts w:ascii="Times New Roman" w:hAnsi="Times New Roman"/>
      <w:color w:val="000000"/>
    </w:rPr>
  </w:style>
  <w:style w:type="paragraph" w:styleId="a3">
    <w:name w:val="Balloon Text"/>
    <w:basedOn w:val="a"/>
    <w:link w:val="a4"/>
    <w:uiPriority w:val="99"/>
    <w:semiHidden/>
    <w:unhideWhenUsed/>
    <w:rsid w:val="00FD035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link w:val="a3"/>
    <w:uiPriority w:val="99"/>
    <w:semiHidden/>
    <w:rsid w:val="00FD0358"/>
    <w:rPr>
      <w:rFonts w:ascii="Segoe UI" w:hAnsi="Segoe UI" w:cs="Segoe UI"/>
      <w:sz w:val="18"/>
      <w:szCs w:val="18"/>
      <w:lang w:eastAsia="en-US"/>
    </w:rPr>
  </w:style>
  <w:style w:type="character" w:customStyle="1" w:styleId="rvts9">
    <w:name w:val="rvts9"/>
    <w:rsid w:val="00164815"/>
  </w:style>
  <w:style w:type="paragraph" w:styleId="a5">
    <w:name w:val="List Paragraph"/>
    <w:basedOn w:val="a"/>
    <w:uiPriority w:val="34"/>
    <w:qFormat/>
    <w:rsid w:val="00164815"/>
    <w:pPr>
      <w:spacing w:after="160" w:line="259" w:lineRule="auto"/>
      <w:ind w:left="720" w:firstLine="0"/>
      <w:contextualSpacing/>
      <w:jc w:val="left"/>
    </w:pPr>
    <w:rPr>
      <w:rFonts w:ascii="Calibri" w:hAnsi="Calibri" w:cs="Times New Roman"/>
      <w:sz w:val="22"/>
    </w:rPr>
  </w:style>
  <w:style w:type="character" w:customStyle="1" w:styleId="a6">
    <w:name w:val="Назва документа Знак"/>
    <w:link w:val="a7"/>
    <w:locked/>
    <w:rsid w:val="009E78DA"/>
    <w:rPr>
      <w:rFonts w:ascii="Antiqua" w:hAnsi="Antiqua"/>
      <w:b/>
      <w:sz w:val="26"/>
      <w:lang w:eastAsia="ru-RU"/>
    </w:rPr>
  </w:style>
  <w:style w:type="paragraph" w:customStyle="1" w:styleId="a7">
    <w:name w:val="Назва документа"/>
    <w:basedOn w:val="a"/>
    <w:next w:val="a"/>
    <w:link w:val="a6"/>
    <w:rsid w:val="009E78DA"/>
    <w:pPr>
      <w:keepNext/>
      <w:keepLines/>
      <w:spacing w:before="360" w:after="360"/>
      <w:ind w:firstLine="0"/>
      <w:jc w:val="center"/>
    </w:pPr>
    <w:rPr>
      <w:rFonts w:ascii="Antiqua" w:hAnsi="Antiqua"/>
      <w:b/>
      <w:sz w:val="26"/>
      <w:szCs w:val="20"/>
      <w:lang w:eastAsia="ru-RU"/>
    </w:rPr>
  </w:style>
  <w:style w:type="character" w:customStyle="1" w:styleId="apple-converted-space">
    <w:name w:val="apple-converted-space"/>
    <w:rsid w:val="007C6D07"/>
  </w:style>
  <w:style w:type="paragraph" w:styleId="a8">
    <w:name w:val="header"/>
    <w:basedOn w:val="a"/>
    <w:link w:val="a9"/>
    <w:uiPriority w:val="99"/>
    <w:unhideWhenUsed/>
    <w:rsid w:val="004F1ED5"/>
    <w:pPr>
      <w:tabs>
        <w:tab w:val="center" w:pos="4819"/>
        <w:tab w:val="right" w:pos="9639"/>
      </w:tabs>
      <w:spacing w:after="0"/>
    </w:pPr>
  </w:style>
  <w:style w:type="character" w:customStyle="1" w:styleId="a9">
    <w:name w:val="Верхній колонтитул Знак"/>
    <w:basedOn w:val="a0"/>
    <w:link w:val="a8"/>
    <w:uiPriority w:val="99"/>
    <w:rsid w:val="004F1ED5"/>
    <w:rPr>
      <w:sz w:val="28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4F1ED5"/>
    <w:pPr>
      <w:tabs>
        <w:tab w:val="center" w:pos="4819"/>
        <w:tab w:val="right" w:pos="9639"/>
      </w:tabs>
      <w:spacing w:after="0"/>
    </w:pPr>
  </w:style>
  <w:style w:type="character" w:customStyle="1" w:styleId="ab">
    <w:name w:val="Нижній колонтитул Знак"/>
    <w:basedOn w:val="a0"/>
    <w:link w:val="aa"/>
    <w:uiPriority w:val="99"/>
    <w:rsid w:val="004F1ED5"/>
    <w:rPr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14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44FC3-9019-4982-A5FE-8003679F9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1505</Words>
  <Characters>859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Мігай Михайло Михайлович</cp:lastModifiedBy>
  <cp:revision>6</cp:revision>
  <cp:lastPrinted>2016-10-12T11:36:00Z</cp:lastPrinted>
  <dcterms:created xsi:type="dcterms:W3CDTF">2016-10-07T06:23:00Z</dcterms:created>
  <dcterms:modified xsi:type="dcterms:W3CDTF">2016-10-12T14:12:00Z</dcterms:modified>
</cp:coreProperties>
</file>