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67B" w:rsidRPr="00A13A99" w:rsidRDefault="00C9267B" w:rsidP="00C9267B">
      <w:pPr>
        <w:pStyle w:val="a3"/>
        <w:tabs>
          <w:tab w:val="clear" w:pos="9355"/>
          <w:tab w:val="right" w:pos="10179"/>
        </w:tabs>
        <w:ind w:right="-90"/>
        <w:jc w:val="right"/>
        <w:rPr>
          <w:rFonts w:ascii="Times New Roman" w:hAnsi="Times New Roman" w:cs="Times New Roman"/>
          <w:sz w:val="24"/>
        </w:rPr>
      </w:pPr>
      <w:r w:rsidRPr="00A13A99">
        <w:rPr>
          <w:rFonts w:ascii="Times New Roman" w:hAnsi="Times New Roman" w:cs="Times New Roman"/>
          <w:sz w:val="24"/>
        </w:rPr>
        <w:t xml:space="preserve">До реєстр. № </w:t>
      </w:r>
      <w:r>
        <w:rPr>
          <w:rFonts w:ascii="Times New Roman" w:hAnsi="Times New Roman" w:cs="Times New Roman"/>
          <w:sz w:val="24"/>
          <w:lang w:val="ru-RU"/>
        </w:rPr>
        <w:t>40</w:t>
      </w:r>
      <w:r w:rsidRPr="00A13A9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  <w:lang w:val="ru-RU"/>
        </w:rPr>
        <w:t>3а</w:t>
      </w:r>
      <w:r w:rsidRPr="00A13A99">
        <w:rPr>
          <w:rFonts w:ascii="Times New Roman" w:hAnsi="Times New Roman" w:cs="Times New Roman"/>
          <w:sz w:val="24"/>
        </w:rPr>
        <w:t xml:space="preserve"> від </w:t>
      </w:r>
      <w:r w:rsidR="00EF6A43" w:rsidRPr="00EF6A43">
        <w:rPr>
          <w:rFonts w:ascii="Times New Roman" w:hAnsi="Times New Roman" w:cs="Times New Roman"/>
          <w:sz w:val="24"/>
        </w:rPr>
        <w:t>15.07.2016</w:t>
      </w:r>
    </w:p>
    <w:p w:rsidR="00C9267B" w:rsidRPr="00A13A99" w:rsidRDefault="00C9267B" w:rsidP="00C9267B">
      <w:pPr>
        <w:ind w:right="85"/>
        <w:jc w:val="right"/>
        <w:rPr>
          <w:sz w:val="24"/>
          <w:szCs w:val="24"/>
        </w:rPr>
      </w:pPr>
      <w:r w:rsidRPr="00A13A99">
        <w:rPr>
          <w:sz w:val="24"/>
          <w:szCs w:val="24"/>
        </w:rPr>
        <w:t xml:space="preserve">(друге </w:t>
      </w:r>
      <w:proofErr w:type="spellStart"/>
      <w:r w:rsidRPr="00A13A99">
        <w:rPr>
          <w:sz w:val="24"/>
          <w:szCs w:val="24"/>
        </w:rPr>
        <w:t>читання</w:t>
      </w:r>
      <w:proofErr w:type="spellEnd"/>
      <w:r w:rsidRPr="00A13A99">
        <w:rPr>
          <w:sz w:val="24"/>
          <w:szCs w:val="24"/>
        </w:rPr>
        <w:t>)</w:t>
      </w:r>
    </w:p>
    <w:p w:rsidR="00C9267B" w:rsidRPr="0008204F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Pr="0008204F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Pr="0008204F" w:rsidRDefault="00C9267B" w:rsidP="00C9267B">
      <w:pPr>
        <w:spacing w:after="0" w:line="240" w:lineRule="auto"/>
        <w:jc w:val="center"/>
        <w:rPr>
          <w:szCs w:val="28"/>
        </w:rPr>
      </w:pPr>
    </w:p>
    <w:p w:rsidR="00C9267B" w:rsidRPr="007A7019" w:rsidRDefault="00C9267B" w:rsidP="00C9267B">
      <w:pPr>
        <w:spacing w:after="80"/>
        <w:jc w:val="center"/>
        <w:rPr>
          <w:b/>
          <w:szCs w:val="28"/>
        </w:rPr>
      </w:pPr>
      <w:r w:rsidRPr="007A7019">
        <w:rPr>
          <w:b/>
          <w:szCs w:val="28"/>
        </w:rPr>
        <w:t xml:space="preserve">ЗАУВАЖЕННЯ </w:t>
      </w:r>
    </w:p>
    <w:p w:rsidR="00C9267B" w:rsidRPr="00EF6A43" w:rsidRDefault="00C9267B" w:rsidP="00EF6A43">
      <w:pPr>
        <w:spacing w:after="0" w:line="240" w:lineRule="auto"/>
        <w:jc w:val="center"/>
        <w:rPr>
          <w:szCs w:val="28"/>
          <w:lang w:val="uk-UA"/>
        </w:rPr>
      </w:pPr>
      <w:r w:rsidRPr="00EF6A43">
        <w:rPr>
          <w:szCs w:val="28"/>
          <w:lang w:val="uk-UA"/>
        </w:rPr>
        <w:t xml:space="preserve">до проекту Закону України </w:t>
      </w:r>
    </w:p>
    <w:p w:rsidR="00EF6A43" w:rsidRPr="00EF6A43" w:rsidRDefault="00C9267B" w:rsidP="00EF6A43">
      <w:pPr>
        <w:spacing w:after="0" w:line="240" w:lineRule="auto"/>
        <w:jc w:val="center"/>
        <w:rPr>
          <w:szCs w:val="28"/>
          <w:lang w:val="uk-UA"/>
        </w:rPr>
      </w:pPr>
      <w:r w:rsidRPr="00EF6A43">
        <w:rPr>
          <w:rFonts w:cs="Times New Roman"/>
          <w:bCs/>
          <w:szCs w:val="28"/>
          <w:lang w:val="uk-UA"/>
        </w:rPr>
        <w:t>пр</w:t>
      </w:r>
      <w:r w:rsidRPr="00EF6A43">
        <w:rPr>
          <w:szCs w:val="28"/>
          <w:lang w:val="uk-UA"/>
        </w:rPr>
        <w:t>о</w:t>
      </w:r>
      <w:r w:rsidR="00EF6A43" w:rsidRPr="00EF6A43">
        <w:rPr>
          <w:szCs w:val="28"/>
          <w:lang w:val="uk-UA"/>
        </w:rPr>
        <w:t xml:space="preserve"> </w:t>
      </w:r>
      <w:r w:rsidR="00EF6A43" w:rsidRPr="00EF6A43">
        <w:rPr>
          <w:szCs w:val="28"/>
          <w:lang w:val="uk-UA"/>
        </w:rPr>
        <w:t>внесення змін</w:t>
      </w:r>
      <w:r w:rsidR="00EF6A43" w:rsidRPr="00EF6A43">
        <w:rPr>
          <w:szCs w:val="28"/>
          <w:lang w:val="uk-UA"/>
        </w:rPr>
        <w:t xml:space="preserve">и </w:t>
      </w:r>
      <w:r w:rsidR="00EF6A43" w:rsidRPr="00EF6A43">
        <w:rPr>
          <w:szCs w:val="28"/>
          <w:lang w:val="uk-UA"/>
        </w:rPr>
        <w:t xml:space="preserve">до </w:t>
      </w:r>
      <w:r w:rsidR="00EF6A43" w:rsidRPr="00EF6A43">
        <w:rPr>
          <w:szCs w:val="28"/>
          <w:lang w:val="uk-UA"/>
        </w:rPr>
        <w:t>З</w:t>
      </w:r>
      <w:r w:rsidR="00EF6A43" w:rsidRPr="00EF6A43">
        <w:rPr>
          <w:szCs w:val="28"/>
          <w:lang w:val="uk-UA"/>
        </w:rPr>
        <w:t>акон</w:t>
      </w:r>
      <w:r w:rsidR="00EF6A43" w:rsidRPr="00EF6A43">
        <w:rPr>
          <w:szCs w:val="28"/>
          <w:lang w:val="uk-UA"/>
        </w:rPr>
        <w:t>у</w:t>
      </w:r>
      <w:r w:rsidR="00EF6A43" w:rsidRPr="00EF6A43">
        <w:rPr>
          <w:szCs w:val="28"/>
          <w:lang w:val="uk-UA"/>
        </w:rPr>
        <w:t xml:space="preserve"> України </w:t>
      </w:r>
    </w:p>
    <w:p w:rsidR="00EF6A43" w:rsidRPr="00EF6A43" w:rsidRDefault="00EF6A43" w:rsidP="00EF6A43">
      <w:pPr>
        <w:spacing w:after="0" w:line="240" w:lineRule="auto"/>
        <w:jc w:val="center"/>
        <w:rPr>
          <w:color w:val="000000"/>
          <w:szCs w:val="28"/>
          <w:lang w:val="uk-UA"/>
        </w:rPr>
      </w:pPr>
      <w:bookmarkStart w:id="0" w:name="BM3"/>
      <w:bookmarkEnd w:id="0"/>
      <w:r w:rsidRPr="00EF6A43">
        <w:rPr>
          <w:szCs w:val="28"/>
          <w:lang w:val="uk-UA"/>
        </w:rPr>
        <w:t>“Про тимчасові заходи на період проведення антитерористичної операції</w:t>
      </w:r>
      <w:r w:rsidRPr="003C3372">
        <w:rPr>
          <w:szCs w:val="28"/>
          <w:lang w:val="uk-UA"/>
        </w:rPr>
        <w:t>”</w:t>
      </w:r>
      <w:r w:rsidRPr="00EF6A43">
        <w:rPr>
          <w:szCs w:val="28"/>
          <w:lang w:val="uk-UA"/>
        </w:rPr>
        <w:br/>
      </w:r>
      <w:r w:rsidRPr="00EF6A43">
        <w:rPr>
          <w:color w:val="000000"/>
          <w:szCs w:val="28"/>
          <w:lang w:val="uk-UA"/>
        </w:rPr>
        <w:t>щодо особливостей оформлення документів, що посвідчують особу</w:t>
      </w:r>
    </w:p>
    <w:p w:rsidR="00EF6A43" w:rsidRPr="00EF6A43" w:rsidRDefault="00EF6A43" w:rsidP="00EF6A43">
      <w:pPr>
        <w:spacing w:after="0" w:line="240" w:lineRule="auto"/>
        <w:jc w:val="center"/>
        <w:rPr>
          <w:szCs w:val="28"/>
          <w:lang w:val="uk-UA"/>
        </w:rPr>
      </w:pPr>
      <w:r w:rsidRPr="00EF6A43">
        <w:rPr>
          <w:color w:val="000000"/>
          <w:szCs w:val="28"/>
          <w:lang w:val="uk-UA"/>
        </w:rPr>
        <w:t>та під</w:t>
      </w:r>
      <w:r w:rsidRPr="00EF6A43">
        <w:rPr>
          <w:color w:val="000000"/>
          <w:szCs w:val="28"/>
          <w:lang w:val="uk-UA"/>
        </w:rPr>
        <w:t>тверджують громадянство України</w:t>
      </w:r>
    </w:p>
    <w:p w:rsidR="00C9267B" w:rsidRPr="00EF6A43" w:rsidRDefault="00C9267B" w:rsidP="00EF6A43">
      <w:pPr>
        <w:pStyle w:val="a3"/>
        <w:ind w:right="-40"/>
        <w:jc w:val="center"/>
        <w:rPr>
          <w:rFonts w:ascii="Times New Roman" w:hAnsi="Times New Roman" w:cs="Times New Roman"/>
          <w:szCs w:val="28"/>
        </w:rPr>
      </w:pPr>
      <w:r w:rsidRPr="00EF6A4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EF6A43">
        <w:rPr>
          <w:rFonts w:ascii="Times New Roman" w:hAnsi="Times New Roman" w:cs="Times New Roman"/>
          <w:szCs w:val="28"/>
        </w:rPr>
        <w:t xml:space="preserve">(реєстраційний № </w:t>
      </w:r>
      <w:r w:rsidR="00EF6A43" w:rsidRPr="00EF6A43">
        <w:rPr>
          <w:rFonts w:ascii="Times New Roman" w:hAnsi="Times New Roman" w:cs="Times New Roman"/>
          <w:szCs w:val="28"/>
        </w:rPr>
        <w:t>4023а</w:t>
      </w:r>
      <w:r w:rsidRPr="00EF6A43">
        <w:rPr>
          <w:rFonts w:ascii="Times New Roman" w:hAnsi="Times New Roman" w:cs="Times New Roman"/>
          <w:szCs w:val="28"/>
        </w:rPr>
        <w:t>)</w:t>
      </w:r>
    </w:p>
    <w:p w:rsidR="00EF6A43" w:rsidRPr="00EF6A43" w:rsidRDefault="00EF6A43" w:rsidP="00EF6A43">
      <w:pPr>
        <w:pStyle w:val="a3"/>
        <w:ind w:right="-40"/>
        <w:jc w:val="center"/>
        <w:rPr>
          <w:rFonts w:ascii="Times New Roman" w:hAnsi="Times New Roman" w:cs="Times New Roman"/>
          <w:szCs w:val="28"/>
        </w:rPr>
      </w:pPr>
    </w:p>
    <w:p w:rsidR="00C9267B" w:rsidRDefault="00C9267B" w:rsidP="00F67870">
      <w:pPr>
        <w:spacing w:after="120" w:line="240" w:lineRule="auto"/>
        <w:ind w:firstLine="709"/>
        <w:jc w:val="both"/>
        <w:rPr>
          <w:szCs w:val="28"/>
          <w:lang w:val="uk-UA"/>
        </w:rPr>
      </w:pPr>
      <w:r w:rsidRPr="00EF6A43">
        <w:rPr>
          <w:szCs w:val="28"/>
          <w:lang w:val="uk-UA"/>
        </w:rPr>
        <w:t>У Головному юридичному управлінні проаналізовано проект Закону України про внесення змін</w:t>
      </w:r>
      <w:r w:rsidR="00EF6A43" w:rsidRPr="00EF6A43">
        <w:rPr>
          <w:szCs w:val="28"/>
          <w:lang w:val="uk-UA"/>
        </w:rPr>
        <w:t xml:space="preserve">и </w:t>
      </w:r>
      <w:r w:rsidR="00EF6A43" w:rsidRPr="00EF6A43">
        <w:rPr>
          <w:szCs w:val="28"/>
          <w:lang w:val="uk-UA"/>
        </w:rPr>
        <w:t>до Закону України “Про тимчасові заходи на період проведення антитерористичної операції”</w:t>
      </w:r>
      <w:r w:rsidR="00EF6A43" w:rsidRPr="00EF6A43">
        <w:rPr>
          <w:szCs w:val="28"/>
          <w:lang w:val="uk-UA"/>
        </w:rPr>
        <w:t xml:space="preserve"> </w:t>
      </w:r>
      <w:r w:rsidR="00EF6A43" w:rsidRPr="00EF6A43">
        <w:rPr>
          <w:color w:val="000000"/>
          <w:szCs w:val="28"/>
          <w:lang w:val="uk-UA"/>
        </w:rPr>
        <w:t>щодо особливостей оформлення документів, що посвідчують особу</w:t>
      </w:r>
      <w:r w:rsidR="00EF6A43" w:rsidRPr="00EF6A43">
        <w:rPr>
          <w:color w:val="000000"/>
          <w:szCs w:val="28"/>
          <w:lang w:val="uk-UA"/>
        </w:rPr>
        <w:t xml:space="preserve"> </w:t>
      </w:r>
      <w:r w:rsidR="00EF6A43" w:rsidRPr="00EF6A43">
        <w:rPr>
          <w:color w:val="000000"/>
          <w:szCs w:val="28"/>
          <w:lang w:val="uk-UA"/>
        </w:rPr>
        <w:t>та підтверджують громадянство України</w:t>
      </w:r>
      <w:r w:rsidR="00EF6A43">
        <w:rPr>
          <w:color w:val="000000"/>
          <w:szCs w:val="28"/>
          <w:lang w:val="uk-UA"/>
        </w:rPr>
        <w:t xml:space="preserve"> </w:t>
      </w:r>
      <w:r w:rsidRPr="00A13A99">
        <w:rPr>
          <w:szCs w:val="28"/>
          <w:lang w:val="uk-UA"/>
        </w:rPr>
        <w:t>(реєстр. №4</w:t>
      </w:r>
      <w:r w:rsidR="00EF6A43">
        <w:rPr>
          <w:szCs w:val="28"/>
          <w:lang w:val="uk-UA"/>
        </w:rPr>
        <w:t>0</w:t>
      </w:r>
      <w:r w:rsidRPr="00A13A99">
        <w:rPr>
          <w:szCs w:val="28"/>
          <w:lang w:val="uk-UA"/>
        </w:rPr>
        <w:t>2</w:t>
      </w:r>
      <w:r w:rsidR="00EF6A43">
        <w:rPr>
          <w:szCs w:val="28"/>
          <w:lang w:val="uk-UA"/>
        </w:rPr>
        <w:t>3а</w:t>
      </w:r>
      <w:r w:rsidRPr="00A13A99">
        <w:rPr>
          <w:szCs w:val="28"/>
          <w:lang w:val="uk-UA"/>
        </w:rPr>
        <w:t>), підготовлений Комітетом з</w:t>
      </w:r>
      <w:r>
        <w:rPr>
          <w:szCs w:val="28"/>
          <w:lang w:val="uk-UA"/>
        </w:rPr>
        <w:t xml:space="preserve"> питань</w:t>
      </w:r>
      <w:r w:rsidRPr="00A13A99">
        <w:rPr>
          <w:szCs w:val="28"/>
          <w:lang w:val="uk-UA"/>
        </w:rPr>
        <w:t xml:space="preserve"> прав людини, національних меншин і міжнаціональних відносин для розгляду в другому читанні, за результатами опрацювання якого слід зазначити таке.</w:t>
      </w:r>
    </w:p>
    <w:p w:rsidR="001E3671" w:rsidRDefault="001E3671" w:rsidP="00F67870">
      <w:pPr>
        <w:spacing w:after="120" w:line="240" w:lineRule="auto"/>
        <w:ind w:firstLine="708"/>
        <w:jc w:val="both"/>
        <w:rPr>
          <w:szCs w:val="28"/>
          <w:lang w:val="uk-UA"/>
        </w:rPr>
      </w:pPr>
      <w:r w:rsidRPr="00F10EFC">
        <w:rPr>
          <w:szCs w:val="28"/>
          <w:lang w:val="uk-UA"/>
        </w:rPr>
        <w:t>П</w:t>
      </w:r>
      <w:r w:rsidR="005333FF">
        <w:rPr>
          <w:szCs w:val="28"/>
          <w:lang w:val="uk-UA"/>
        </w:rPr>
        <w:t>ідтримуючи</w:t>
      </w:r>
      <w:r w:rsidRPr="00F10EFC">
        <w:rPr>
          <w:szCs w:val="28"/>
          <w:lang w:val="uk-UA"/>
        </w:rPr>
        <w:t xml:space="preserve"> необхідність </w:t>
      </w:r>
      <w:r w:rsidRPr="001E3671">
        <w:rPr>
          <w:rFonts w:eastAsia="Times New Roman" w:cs="Times New Roman"/>
          <w:szCs w:val="28"/>
          <w:lang w:val="uk-UA" w:eastAsia="ru-RU"/>
        </w:rPr>
        <w:t>визначення особливостей 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переселилися з неї під час її проведення</w:t>
      </w:r>
      <w:r>
        <w:rPr>
          <w:rFonts w:eastAsia="Times New Roman" w:cs="Times New Roman"/>
          <w:szCs w:val="28"/>
          <w:lang w:val="uk-UA" w:eastAsia="ru-RU"/>
        </w:rPr>
        <w:t xml:space="preserve">, </w:t>
      </w:r>
      <w:r w:rsidRPr="00F10EFC">
        <w:rPr>
          <w:szCs w:val="28"/>
          <w:lang w:val="uk-UA"/>
        </w:rPr>
        <w:t xml:space="preserve">Головне юридичне управління поділяє міркування, викладені у висновку Головного науково-експертного управління від </w:t>
      </w:r>
      <w:r>
        <w:rPr>
          <w:szCs w:val="28"/>
          <w:lang w:val="uk-UA"/>
        </w:rPr>
        <w:t>06</w:t>
      </w:r>
      <w:r w:rsidRPr="00F10EFC">
        <w:rPr>
          <w:szCs w:val="28"/>
          <w:lang w:val="uk-UA"/>
        </w:rPr>
        <w:t>.</w:t>
      </w:r>
      <w:r>
        <w:rPr>
          <w:szCs w:val="28"/>
          <w:lang w:val="uk-UA"/>
        </w:rPr>
        <w:t>1</w:t>
      </w:r>
      <w:r w:rsidRPr="00F10EFC">
        <w:rPr>
          <w:szCs w:val="28"/>
          <w:lang w:val="uk-UA"/>
        </w:rPr>
        <w:t>0.201</w:t>
      </w:r>
      <w:r>
        <w:rPr>
          <w:szCs w:val="28"/>
          <w:lang w:val="uk-UA"/>
        </w:rPr>
        <w:t>6</w:t>
      </w:r>
      <w:r w:rsidRPr="00F10EFC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року </w:t>
      </w:r>
      <w:r w:rsidRPr="00F10EFC">
        <w:rPr>
          <w:szCs w:val="28"/>
          <w:lang w:val="uk-UA"/>
        </w:rPr>
        <w:t xml:space="preserve">щодо необхідності </w:t>
      </w:r>
      <w:r>
        <w:rPr>
          <w:szCs w:val="28"/>
          <w:lang w:val="uk-UA"/>
        </w:rPr>
        <w:t xml:space="preserve">доопрацювання </w:t>
      </w:r>
      <w:r w:rsidRPr="00F10EFC">
        <w:rPr>
          <w:szCs w:val="28"/>
          <w:lang w:val="uk-UA"/>
        </w:rPr>
        <w:t>цього законопроекту, та вважає за необхідне зазначити таке.</w:t>
      </w:r>
    </w:p>
    <w:p w:rsidR="00B9536A" w:rsidRDefault="00B9536A" w:rsidP="005333FF">
      <w:pPr>
        <w:spacing w:after="120" w:line="240" w:lineRule="auto"/>
        <w:ind w:firstLine="708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 xml:space="preserve">Законопроектом передбачається віднести </w:t>
      </w:r>
      <w:r w:rsidR="005333FF">
        <w:rPr>
          <w:szCs w:val="28"/>
          <w:lang w:val="uk-UA"/>
        </w:rPr>
        <w:t>повноваження з</w:t>
      </w:r>
      <w:r>
        <w:rPr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о</w:t>
      </w:r>
      <w:r w:rsidRPr="00855EA5">
        <w:rPr>
          <w:color w:val="000000"/>
          <w:szCs w:val="28"/>
          <w:lang w:val="uk-UA"/>
        </w:rPr>
        <w:t>формлення</w:t>
      </w:r>
      <w:r>
        <w:rPr>
          <w:color w:val="000000"/>
          <w:szCs w:val="28"/>
          <w:lang w:val="uk-UA"/>
        </w:rPr>
        <w:t xml:space="preserve"> </w:t>
      </w:r>
      <w:r w:rsidRPr="00855EA5">
        <w:rPr>
          <w:color w:val="000000"/>
          <w:szCs w:val="28"/>
          <w:lang w:val="uk-UA"/>
        </w:rPr>
        <w:t xml:space="preserve">документів, </w:t>
      </w:r>
      <w:r w:rsidRPr="00CD7731">
        <w:rPr>
          <w:color w:val="000000"/>
          <w:szCs w:val="28"/>
          <w:lang w:val="uk-UA"/>
        </w:rPr>
        <w:t>що посвідчують особу та підтверджують громадянство України</w:t>
      </w:r>
      <w:r>
        <w:rPr>
          <w:color w:val="000000"/>
          <w:szCs w:val="28"/>
          <w:lang w:val="uk-UA"/>
        </w:rPr>
        <w:t>,</w:t>
      </w:r>
      <w:r w:rsidRPr="00CD7731">
        <w:rPr>
          <w:color w:val="000000"/>
          <w:szCs w:val="28"/>
          <w:lang w:val="uk-UA"/>
        </w:rPr>
        <w:t xml:space="preserve"> </w:t>
      </w:r>
      <w:r w:rsidRPr="00855EA5">
        <w:rPr>
          <w:color w:val="000000"/>
          <w:szCs w:val="28"/>
          <w:lang w:val="uk-UA"/>
        </w:rPr>
        <w:t>громадян</w:t>
      </w:r>
      <w:r>
        <w:rPr>
          <w:color w:val="000000"/>
          <w:szCs w:val="28"/>
          <w:lang w:val="uk-UA"/>
        </w:rPr>
        <w:t>ам</w:t>
      </w:r>
      <w:r w:rsidRPr="00855EA5">
        <w:rPr>
          <w:color w:val="000000"/>
          <w:szCs w:val="28"/>
          <w:lang w:val="uk-UA"/>
        </w:rPr>
        <w:t xml:space="preserve">, </w:t>
      </w:r>
      <w:r w:rsidRPr="009A66E8">
        <w:rPr>
          <w:color w:val="000000"/>
          <w:szCs w:val="28"/>
          <w:lang w:val="uk-UA"/>
        </w:rPr>
        <w:t>які проживають у зоні проведення антитерористичної операції</w:t>
      </w:r>
      <w:r w:rsidRPr="00855EA5">
        <w:rPr>
          <w:color w:val="000000"/>
          <w:szCs w:val="28"/>
          <w:lang w:val="uk-UA"/>
        </w:rPr>
        <w:t xml:space="preserve">, </w:t>
      </w:r>
      <w:r w:rsidR="005333FF">
        <w:rPr>
          <w:color w:val="000000"/>
          <w:szCs w:val="28"/>
          <w:lang w:val="uk-UA"/>
        </w:rPr>
        <w:t xml:space="preserve">до відання </w:t>
      </w:r>
      <w:r w:rsidR="005333FF">
        <w:rPr>
          <w:color w:val="000000"/>
          <w:szCs w:val="28"/>
          <w:lang w:val="uk-UA"/>
        </w:rPr>
        <w:t>центрального органу виконавчої влади, що реалізує державну політику у сфері міграції (імміграції та еміграції)</w:t>
      </w:r>
      <w:r w:rsidR="005333FF">
        <w:rPr>
          <w:color w:val="000000"/>
          <w:szCs w:val="28"/>
          <w:lang w:val="uk-UA"/>
        </w:rPr>
        <w:t xml:space="preserve">, </w:t>
      </w:r>
      <w:r w:rsidRPr="00884033">
        <w:rPr>
          <w:color w:val="000000"/>
          <w:szCs w:val="28"/>
          <w:lang w:val="uk-UA"/>
        </w:rPr>
        <w:t>за місцем звернення особи чи її законного представника</w:t>
      </w:r>
      <w:r w:rsidR="005333FF">
        <w:rPr>
          <w:color w:val="000000"/>
          <w:szCs w:val="28"/>
          <w:lang w:val="uk-UA"/>
        </w:rPr>
        <w:t xml:space="preserve"> до тих</w:t>
      </w:r>
      <w:r w:rsidR="005333FF" w:rsidRPr="005333FF">
        <w:rPr>
          <w:szCs w:val="28"/>
          <w:lang w:val="uk-UA"/>
        </w:rPr>
        <w:t xml:space="preserve"> </w:t>
      </w:r>
      <w:r w:rsidR="005333FF">
        <w:rPr>
          <w:szCs w:val="28"/>
          <w:lang w:val="uk-UA"/>
        </w:rPr>
        <w:t>уповноважени</w:t>
      </w:r>
      <w:r w:rsidR="005333FF">
        <w:rPr>
          <w:szCs w:val="28"/>
          <w:lang w:val="uk-UA"/>
        </w:rPr>
        <w:t>х</w:t>
      </w:r>
      <w:r w:rsidR="005333FF">
        <w:rPr>
          <w:szCs w:val="28"/>
          <w:lang w:val="uk-UA"/>
        </w:rPr>
        <w:t xml:space="preserve"> органів</w:t>
      </w:r>
      <w:r w:rsidR="005333FF">
        <w:rPr>
          <w:color w:val="000000"/>
          <w:szCs w:val="28"/>
          <w:lang w:val="uk-UA"/>
        </w:rPr>
        <w:t>, які здійснюють свої повноваження на території області, в якій проводиться антитерористична операція</w:t>
      </w:r>
      <w:r w:rsidR="005333FF">
        <w:rPr>
          <w:color w:val="000000"/>
          <w:szCs w:val="28"/>
          <w:lang w:val="uk-UA"/>
        </w:rPr>
        <w:t>.</w:t>
      </w:r>
    </w:p>
    <w:p w:rsidR="001E3671" w:rsidRDefault="008460DF" w:rsidP="00F67870">
      <w:pPr>
        <w:spacing w:after="120" w:line="240" w:lineRule="auto"/>
        <w:ind w:firstLine="708"/>
        <w:jc w:val="both"/>
        <w:rPr>
          <w:rStyle w:val="st42"/>
          <w:lang w:val="uk-UA"/>
        </w:rPr>
      </w:pPr>
      <w:r w:rsidRPr="008460DF">
        <w:rPr>
          <w:szCs w:val="28"/>
          <w:lang w:val="uk-UA"/>
        </w:rPr>
        <w:t>З</w:t>
      </w:r>
      <w:r w:rsidR="00B9536A" w:rsidRPr="008460DF">
        <w:rPr>
          <w:szCs w:val="28"/>
          <w:lang w:val="uk-UA"/>
        </w:rPr>
        <w:t xml:space="preserve">гідно із змінами, внесеними </w:t>
      </w:r>
      <w:r w:rsidR="001E3671" w:rsidRPr="008460DF">
        <w:rPr>
          <w:szCs w:val="28"/>
          <w:lang w:val="uk-UA"/>
        </w:rPr>
        <w:t>Закон</w:t>
      </w:r>
      <w:r w:rsidR="00B9536A" w:rsidRPr="008460DF">
        <w:rPr>
          <w:szCs w:val="28"/>
          <w:lang w:val="uk-UA"/>
        </w:rPr>
        <w:t>ом</w:t>
      </w:r>
      <w:r w:rsidR="001E3671" w:rsidRPr="008460DF">
        <w:rPr>
          <w:szCs w:val="28"/>
          <w:lang w:val="uk-UA"/>
        </w:rPr>
        <w:t xml:space="preserve"> України </w:t>
      </w:r>
      <w:r w:rsidR="001E3671" w:rsidRPr="008460DF">
        <w:rPr>
          <w:szCs w:val="28"/>
          <w:lang w:val="uk-UA"/>
        </w:rPr>
        <w:t>“</w:t>
      </w:r>
      <w:r w:rsidR="001E3671" w:rsidRPr="008460DF">
        <w:rPr>
          <w:rStyle w:val="st24"/>
          <w:b w:val="0"/>
          <w:sz w:val="28"/>
          <w:szCs w:val="28"/>
          <w:lang w:val="uk-UA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="001E3671" w:rsidRPr="008460DF">
        <w:rPr>
          <w:szCs w:val="28"/>
          <w:lang w:val="uk-UA"/>
        </w:rPr>
        <w:t>”</w:t>
      </w:r>
      <w:r w:rsidRPr="008460DF">
        <w:rPr>
          <w:szCs w:val="28"/>
          <w:lang w:val="uk-UA"/>
        </w:rPr>
        <w:t xml:space="preserve"> до статті 3 Закону України </w:t>
      </w:r>
      <w:r w:rsidRPr="008460DF">
        <w:rPr>
          <w:szCs w:val="28"/>
          <w:lang w:val="uk-UA"/>
        </w:rPr>
        <w:t>“</w:t>
      </w:r>
      <w:r w:rsidRPr="008460DF">
        <w:rPr>
          <w:rStyle w:val="st24"/>
          <w:b w:val="0"/>
          <w:sz w:val="28"/>
          <w:szCs w:val="28"/>
          <w:lang w:val="uk-UA"/>
        </w:rPr>
        <w:t xml:space="preserve">Про </w:t>
      </w:r>
      <w:r w:rsidRPr="008460DF">
        <w:rPr>
          <w:rStyle w:val="st24"/>
          <w:b w:val="0"/>
          <w:sz w:val="28"/>
          <w:szCs w:val="28"/>
          <w:lang w:val="uk-UA"/>
        </w:rPr>
        <w:t>боротьбу з тероризмом</w:t>
      </w:r>
      <w:r w:rsidRPr="008460DF">
        <w:rPr>
          <w:szCs w:val="28"/>
          <w:lang w:val="uk-UA"/>
        </w:rPr>
        <w:t>”</w:t>
      </w:r>
      <w:r w:rsidR="00B9536A" w:rsidRPr="008460DF">
        <w:rPr>
          <w:szCs w:val="28"/>
          <w:lang w:val="uk-UA"/>
        </w:rPr>
        <w:t>,</w:t>
      </w:r>
      <w:r w:rsidR="00D76183">
        <w:rPr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антитерористична</w:t>
      </w:r>
      <w:r w:rsidR="00D76183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операція</w:t>
      </w:r>
      <w:r w:rsidR="00D76183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може</w:t>
      </w:r>
      <w:r w:rsidR="00D76183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здійснюватися</w:t>
      </w:r>
      <w:r w:rsidR="00D76183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одночасно із</w:t>
      </w:r>
      <w:r w:rsidRPr="008460DF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відсіччю</w:t>
      </w:r>
      <w:r w:rsidR="00D76183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 xml:space="preserve">збройної агресії в порядку статті 51 </w:t>
      </w:r>
      <w:r w:rsidRPr="008460DF">
        <w:rPr>
          <w:rStyle w:val="FontStyle"/>
          <w:sz w:val="28"/>
          <w:szCs w:val="28"/>
          <w:lang w:val="uk-UA"/>
        </w:rPr>
        <w:lastRenderedPageBreak/>
        <w:t>Статуту Організації</w:t>
      </w:r>
      <w:r w:rsidRPr="008460DF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Об’єднаних</w:t>
      </w:r>
      <w:r w:rsidR="00D76183">
        <w:rPr>
          <w:rStyle w:val="FontStyle"/>
          <w:sz w:val="28"/>
          <w:szCs w:val="28"/>
          <w:lang w:val="uk-UA"/>
        </w:rPr>
        <w:t xml:space="preserve"> </w:t>
      </w:r>
      <w:r w:rsidRPr="008460DF">
        <w:rPr>
          <w:rStyle w:val="FontStyle"/>
          <w:sz w:val="28"/>
          <w:szCs w:val="28"/>
          <w:lang w:val="uk-UA"/>
        </w:rPr>
        <w:t>Націй</w:t>
      </w:r>
      <w:r w:rsidRPr="008460DF">
        <w:rPr>
          <w:rStyle w:val="FontStyle"/>
          <w:sz w:val="28"/>
          <w:szCs w:val="28"/>
          <w:lang w:val="uk-UA"/>
        </w:rPr>
        <w:t xml:space="preserve">. </w:t>
      </w:r>
      <w:r w:rsidR="005333FF">
        <w:rPr>
          <w:rStyle w:val="FontStyle"/>
          <w:sz w:val="28"/>
          <w:szCs w:val="28"/>
          <w:lang w:val="uk-UA"/>
        </w:rPr>
        <w:t xml:space="preserve">Відповідно до </w:t>
      </w:r>
      <w:r w:rsidR="00075E1C">
        <w:rPr>
          <w:szCs w:val="28"/>
          <w:lang w:val="uk-UA"/>
        </w:rPr>
        <w:t>статт</w:t>
      </w:r>
      <w:r w:rsidR="005333FF">
        <w:rPr>
          <w:szCs w:val="28"/>
          <w:lang w:val="uk-UA"/>
        </w:rPr>
        <w:t>і</w:t>
      </w:r>
      <w:r w:rsidR="00075E1C">
        <w:rPr>
          <w:szCs w:val="28"/>
          <w:lang w:val="uk-UA"/>
        </w:rPr>
        <w:t xml:space="preserve"> 8</w:t>
      </w:r>
      <w:r w:rsidR="00075E1C">
        <w:rPr>
          <w:szCs w:val="28"/>
          <w:lang w:val="uk-UA"/>
        </w:rPr>
        <w:t xml:space="preserve"> </w:t>
      </w:r>
      <w:r w:rsidR="00075E1C" w:rsidRPr="00075E1C">
        <w:rPr>
          <w:szCs w:val="28"/>
          <w:lang w:val="uk-UA"/>
        </w:rPr>
        <w:t>Закон</w:t>
      </w:r>
      <w:r w:rsidR="00075E1C">
        <w:rPr>
          <w:szCs w:val="28"/>
          <w:lang w:val="uk-UA"/>
        </w:rPr>
        <w:t>у</w:t>
      </w:r>
      <w:r w:rsidR="00075E1C" w:rsidRPr="00075E1C">
        <w:rPr>
          <w:szCs w:val="28"/>
          <w:lang w:val="uk-UA"/>
        </w:rPr>
        <w:t xml:space="preserve"> України “</w:t>
      </w:r>
      <w:r w:rsidR="00075E1C" w:rsidRPr="00075E1C">
        <w:rPr>
          <w:rStyle w:val="st24"/>
          <w:b w:val="0"/>
          <w:sz w:val="28"/>
          <w:szCs w:val="28"/>
          <w:lang w:val="uk-UA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="00075E1C" w:rsidRPr="00075E1C">
        <w:rPr>
          <w:szCs w:val="28"/>
          <w:lang w:val="uk-UA"/>
        </w:rPr>
        <w:t xml:space="preserve">” </w:t>
      </w:r>
      <w:r w:rsidR="00075E1C" w:rsidRPr="00075E1C">
        <w:rPr>
          <w:rStyle w:val="FontStyle"/>
          <w:sz w:val="28"/>
          <w:szCs w:val="28"/>
          <w:lang w:val="uk-UA"/>
        </w:rPr>
        <w:t>д</w:t>
      </w:r>
      <w:r w:rsidR="00075E1C" w:rsidRPr="00075E1C">
        <w:rPr>
          <w:rStyle w:val="st42"/>
          <w:szCs w:val="28"/>
          <w:lang w:val="uk-UA"/>
        </w:rPr>
        <w:t>ля забезпечення національної безпеки і оборони, відсічі і стримування збройної агресії Російської Федерації у Донецькій та Луганській областях</w:t>
      </w:r>
      <w:r w:rsidR="00075E1C">
        <w:rPr>
          <w:rStyle w:val="st42"/>
          <w:szCs w:val="28"/>
          <w:lang w:val="uk-UA"/>
        </w:rPr>
        <w:t xml:space="preserve"> державним органам України можуть надаватися спеціальні повноваження, необхідні для здійснення відповідних </w:t>
      </w:r>
      <w:r w:rsidR="00075E1C" w:rsidRPr="00075E1C">
        <w:rPr>
          <w:rStyle w:val="st42"/>
          <w:lang w:val="uk-UA"/>
        </w:rPr>
        <w:t>заходів</w:t>
      </w:r>
      <w:r w:rsidR="00075E1C">
        <w:rPr>
          <w:rStyle w:val="st42"/>
          <w:lang w:val="uk-UA"/>
        </w:rPr>
        <w:t xml:space="preserve">, тоді як межі </w:t>
      </w:r>
      <w:r w:rsidR="00075E1C" w:rsidRPr="00075E1C">
        <w:rPr>
          <w:rStyle w:val="st42"/>
          <w:lang w:val="uk-UA"/>
        </w:rPr>
        <w:t>зон безпеки, прилеглих до району бойових дій, визначаються начальником Генерального штабу - Головнокомандувачем Збройних Сил України за поданням Командувача об’єднаних сил.</w:t>
      </w:r>
    </w:p>
    <w:p w:rsidR="00075E1C" w:rsidRDefault="00075E1C" w:rsidP="00F67870">
      <w:pPr>
        <w:spacing w:after="120" w:line="240" w:lineRule="auto"/>
        <w:ind w:firstLine="708"/>
        <w:jc w:val="both"/>
        <w:rPr>
          <w:szCs w:val="28"/>
          <w:lang w:val="uk-UA"/>
        </w:rPr>
      </w:pPr>
      <w:r w:rsidRPr="00BE5609">
        <w:rPr>
          <w:rStyle w:val="st42"/>
          <w:lang w:val="uk-UA"/>
        </w:rPr>
        <w:t xml:space="preserve">Отже, залежно від ситуації межі зон </w:t>
      </w:r>
      <w:r w:rsidRPr="00BE5609">
        <w:rPr>
          <w:rStyle w:val="st42"/>
          <w:lang w:val="uk-UA"/>
        </w:rPr>
        <w:t>безпеки, прилеглих до району бойових дій,</w:t>
      </w:r>
      <w:r w:rsidRPr="00BE5609">
        <w:rPr>
          <w:rStyle w:val="st42"/>
          <w:lang w:val="uk-UA"/>
        </w:rPr>
        <w:t xml:space="preserve"> можуть відрізнятися від </w:t>
      </w:r>
      <w:r w:rsidR="00BE5609">
        <w:rPr>
          <w:rStyle w:val="st42"/>
          <w:lang w:val="uk-UA"/>
        </w:rPr>
        <w:t xml:space="preserve">меж </w:t>
      </w:r>
      <w:r w:rsidRPr="00BE5609">
        <w:rPr>
          <w:rStyle w:val="st42"/>
          <w:lang w:val="uk-UA"/>
        </w:rPr>
        <w:t xml:space="preserve">території </w:t>
      </w:r>
      <w:r w:rsidRPr="00BE5609">
        <w:rPr>
          <w:rStyle w:val="st42"/>
          <w:lang w:val="uk-UA"/>
        </w:rPr>
        <w:t>проведення антитерористичної операції</w:t>
      </w:r>
      <w:r w:rsidR="00BE5609" w:rsidRPr="00BE5609">
        <w:rPr>
          <w:rStyle w:val="st42"/>
          <w:lang w:val="uk-UA"/>
        </w:rPr>
        <w:t xml:space="preserve">, визначеної відповідно до Закону України </w:t>
      </w:r>
      <w:r w:rsidR="00BE5609" w:rsidRPr="00BE5609">
        <w:rPr>
          <w:szCs w:val="28"/>
          <w:lang w:val="uk-UA"/>
        </w:rPr>
        <w:t>“</w:t>
      </w:r>
      <w:r w:rsidR="00BE5609" w:rsidRPr="00BE5609">
        <w:rPr>
          <w:rStyle w:val="st24"/>
          <w:b w:val="0"/>
          <w:sz w:val="28"/>
          <w:szCs w:val="28"/>
          <w:lang w:val="uk-UA"/>
        </w:rPr>
        <w:t>Про тимчасові заходи на період проведення антитерористичної операції</w:t>
      </w:r>
      <w:r w:rsidR="00BE5609" w:rsidRPr="00BE5609">
        <w:rPr>
          <w:szCs w:val="28"/>
          <w:lang w:val="uk-UA"/>
        </w:rPr>
        <w:t>”</w:t>
      </w:r>
      <w:r w:rsidR="00BE5609" w:rsidRPr="00BE5609">
        <w:rPr>
          <w:szCs w:val="28"/>
          <w:lang w:val="uk-UA"/>
        </w:rPr>
        <w:t>.</w:t>
      </w:r>
    </w:p>
    <w:p w:rsidR="00BE5609" w:rsidRPr="00C84BAE" w:rsidRDefault="00BE5609" w:rsidP="00F67870">
      <w:pPr>
        <w:spacing w:after="120" w:line="240" w:lineRule="auto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Тому для належного забезпечення прав громадян вважаємо, що у тексті </w:t>
      </w:r>
      <w:r w:rsidR="00C84BAE">
        <w:rPr>
          <w:szCs w:val="28"/>
          <w:lang w:val="uk-UA"/>
        </w:rPr>
        <w:t xml:space="preserve">цього </w:t>
      </w:r>
      <w:r>
        <w:rPr>
          <w:szCs w:val="28"/>
          <w:lang w:val="uk-UA"/>
        </w:rPr>
        <w:t>законопроекту сл</w:t>
      </w:r>
      <w:r w:rsidR="00C84BAE">
        <w:rPr>
          <w:szCs w:val="28"/>
          <w:lang w:val="uk-UA"/>
        </w:rPr>
        <w:t>о</w:t>
      </w:r>
      <w:r>
        <w:rPr>
          <w:szCs w:val="28"/>
          <w:lang w:val="uk-UA"/>
        </w:rPr>
        <w:t>в</w:t>
      </w:r>
      <w:r w:rsidR="00C84BAE">
        <w:rPr>
          <w:szCs w:val="28"/>
          <w:lang w:val="uk-UA"/>
        </w:rPr>
        <w:t>а</w:t>
      </w:r>
      <w:r>
        <w:rPr>
          <w:szCs w:val="28"/>
          <w:lang w:val="uk-UA"/>
        </w:rPr>
        <w:t xml:space="preserve"> </w:t>
      </w:r>
      <w:r w:rsidRPr="00BE5609">
        <w:rPr>
          <w:szCs w:val="28"/>
          <w:lang w:val="uk-UA"/>
        </w:rPr>
        <w:t>“</w:t>
      </w:r>
      <w:r>
        <w:rPr>
          <w:szCs w:val="28"/>
          <w:lang w:val="uk-UA"/>
        </w:rPr>
        <w:t>антитерористичн</w:t>
      </w:r>
      <w:r w:rsidR="009B3AF1">
        <w:rPr>
          <w:szCs w:val="28"/>
          <w:lang w:val="uk-UA"/>
        </w:rPr>
        <w:t>а</w:t>
      </w:r>
      <w:r>
        <w:rPr>
          <w:szCs w:val="28"/>
          <w:lang w:val="uk-UA"/>
        </w:rPr>
        <w:t xml:space="preserve"> операці</w:t>
      </w:r>
      <w:r w:rsidR="009B3AF1">
        <w:rPr>
          <w:szCs w:val="28"/>
          <w:lang w:val="uk-UA"/>
        </w:rPr>
        <w:t>я</w:t>
      </w:r>
      <w:r w:rsidRPr="00BE5609">
        <w:rPr>
          <w:szCs w:val="28"/>
          <w:lang w:val="uk-UA"/>
        </w:rPr>
        <w:t>”</w:t>
      </w:r>
      <w:r w:rsidR="009B3AF1">
        <w:rPr>
          <w:szCs w:val="28"/>
          <w:lang w:val="uk-UA"/>
        </w:rPr>
        <w:t xml:space="preserve"> в усіх відмінках</w:t>
      </w:r>
      <w:r>
        <w:rPr>
          <w:szCs w:val="28"/>
          <w:lang w:val="uk-UA"/>
        </w:rPr>
        <w:t xml:space="preserve"> слід </w:t>
      </w:r>
      <w:r w:rsidR="00C84BAE">
        <w:rPr>
          <w:szCs w:val="28"/>
          <w:lang w:val="uk-UA"/>
        </w:rPr>
        <w:t>замін</w:t>
      </w:r>
      <w:r>
        <w:rPr>
          <w:szCs w:val="28"/>
          <w:lang w:val="uk-UA"/>
        </w:rPr>
        <w:t xml:space="preserve">ити словами </w:t>
      </w:r>
      <w:r w:rsidRPr="00BE5609">
        <w:rPr>
          <w:szCs w:val="28"/>
          <w:lang w:val="uk-UA"/>
        </w:rPr>
        <w:t>“</w:t>
      </w:r>
      <w:r w:rsidR="00C84BAE">
        <w:rPr>
          <w:szCs w:val="28"/>
          <w:lang w:val="uk-UA"/>
        </w:rPr>
        <w:t xml:space="preserve">антитерористична операція </w:t>
      </w:r>
      <w:r w:rsidRPr="00BE5609">
        <w:rPr>
          <w:rStyle w:val="st42"/>
          <w:lang w:val="uk-UA"/>
        </w:rPr>
        <w:t xml:space="preserve">та/або здійснення заходів із забезпечення національної безпеки і оборони, відсічі і стримування збройної агресії Російської </w:t>
      </w:r>
      <w:r w:rsidRPr="00C84BAE">
        <w:rPr>
          <w:rStyle w:val="st42"/>
          <w:szCs w:val="28"/>
          <w:lang w:val="uk-UA"/>
        </w:rPr>
        <w:t>Федерації у Донецькій та Луганській областях</w:t>
      </w:r>
      <w:r w:rsidRPr="00C84BAE">
        <w:rPr>
          <w:szCs w:val="28"/>
          <w:lang w:val="uk-UA"/>
        </w:rPr>
        <w:t>”</w:t>
      </w:r>
      <w:r w:rsidR="00C84BAE" w:rsidRPr="00C84BAE">
        <w:rPr>
          <w:szCs w:val="28"/>
          <w:lang w:val="uk-UA"/>
        </w:rPr>
        <w:t xml:space="preserve"> </w:t>
      </w:r>
      <w:r w:rsidR="00C84BAE" w:rsidRPr="00C84BAE">
        <w:rPr>
          <w:rStyle w:val="FontStyle"/>
          <w:sz w:val="28"/>
          <w:szCs w:val="28"/>
          <w:lang w:val="uk-UA"/>
        </w:rPr>
        <w:t>у відповідних відмінках.</w:t>
      </w:r>
    </w:p>
    <w:p w:rsidR="002D493D" w:rsidRDefault="002D493D" w:rsidP="00EF6A43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F67870" w:rsidRDefault="00F67870" w:rsidP="00F67870">
      <w:pPr>
        <w:spacing w:after="120"/>
        <w:ind w:firstLine="709"/>
        <w:jc w:val="both"/>
        <w:rPr>
          <w:lang w:val="uk-UA"/>
        </w:rPr>
      </w:pPr>
      <w:r w:rsidRPr="00AA2FBD">
        <w:rPr>
          <w:b/>
          <w:lang w:val="uk-UA"/>
        </w:rPr>
        <w:t>Узагальнюючий висновок:</w:t>
      </w:r>
      <w:r w:rsidRPr="00AA2FBD">
        <w:rPr>
          <w:lang w:val="uk-UA"/>
        </w:rPr>
        <w:t xml:space="preserve"> законопроект може бути прийнятий у другому читанні за умови врахування викладених зауважень.</w:t>
      </w:r>
    </w:p>
    <w:p w:rsidR="002D493D" w:rsidRDefault="002D493D" w:rsidP="002D493D">
      <w:pPr>
        <w:spacing w:after="120"/>
        <w:ind w:firstLine="709"/>
        <w:jc w:val="both"/>
        <w:rPr>
          <w:lang w:val="uk-UA"/>
        </w:rPr>
      </w:pPr>
    </w:p>
    <w:p w:rsidR="002D493D" w:rsidRPr="00B42000" w:rsidRDefault="002D493D" w:rsidP="002D493D">
      <w:pPr>
        <w:spacing w:after="0" w:line="240" w:lineRule="auto"/>
        <w:rPr>
          <w:b/>
          <w:szCs w:val="28"/>
        </w:rPr>
      </w:pPr>
      <w:r w:rsidRPr="00B42000">
        <w:rPr>
          <w:b/>
          <w:szCs w:val="28"/>
        </w:rPr>
        <w:t>Заступник керівника</w:t>
      </w:r>
    </w:p>
    <w:p w:rsidR="002D493D" w:rsidRPr="00B42000" w:rsidRDefault="002D493D" w:rsidP="002D493D">
      <w:pPr>
        <w:spacing w:after="0" w:line="240" w:lineRule="auto"/>
        <w:rPr>
          <w:b/>
          <w:szCs w:val="28"/>
        </w:rPr>
      </w:pPr>
      <w:r w:rsidRPr="00B42000">
        <w:rPr>
          <w:b/>
          <w:szCs w:val="28"/>
        </w:rPr>
        <w:t>Головного управління</w:t>
      </w:r>
      <w:bookmarkStart w:id="1" w:name="_GoBack"/>
      <w:bookmarkEnd w:id="1"/>
      <w:r w:rsidRPr="00B42000">
        <w:rPr>
          <w:b/>
          <w:szCs w:val="28"/>
        </w:rPr>
        <w:t xml:space="preserve"> </w:t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</w:r>
      <w:r w:rsidRPr="00B42000">
        <w:rPr>
          <w:b/>
          <w:szCs w:val="28"/>
        </w:rPr>
        <w:tab/>
        <w:t xml:space="preserve"> </w:t>
      </w:r>
      <w:r w:rsidRPr="00B42000">
        <w:rPr>
          <w:b/>
          <w:szCs w:val="28"/>
        </w:rPr>
        <w:tab/>
        <w:t xml:space="preserve"> В. МІЛОВАНОВ</w:t>
      </w:r>
    </w:p>
    <w:p w:rsidR="002D493D" w:rsidRPr="002D493D" w:rsidRDefault="002D493D" w:rsidP="00EF6A43">
      <w:pPr>
        <w:spacing w:after="0" w:line="240" w:lineRule="auto"/>
        <w:ind w:firstLine="709"/>
        <w:jc w:val="both"/>
        <w:rPr>
          <w:szCs w:val="28"/>
        </w:rPr>
      </w:pPr>
    </w:p>
    <w:p w:rsidR="005204CF" w:rsidRPr="00C9267B" w:rsidRDefault="005204CF">
      <w:pPr>
        <w:rPr>
          <w:lang w:val="uk-UA"/>
        </w:rPr>
      </w:pPr>
    </w:p>
    <w:sectPr w:rsidR="005204CF" w:rsidRPr="00C9267B" w:rsidSect="00D76183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848" w:rsidRDefault="00AC7848" w:rsidP="00D76183">
      <w:pPr>
        <w:spacing w:after="0" w:line="240" w:lineRule="auto"/>
      </w:pPr>
      <w:r>
        <w:separator/>
      </w:r>
    </w:p>
  </w:endnote>
  <w:endnote w:type="continuationSeparator" w:id="0">
    <w:p w:rsidR="00AC7848" w:rsidRDefault="00AC7848" w:rsidP="00D7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848" w:rsidRDefault="00AC7848" w:rsidP="00D76183">
      <w:pPr>
        <w:spacing w:after="0" w:line="240" w:lineRule="auto"/>
      </w:pPr>
      <w:r>
        <w:separator/>
      </w:r>
    </w:p>
  </w:footnote>
  <w:footnote w:type="continuationSeparator" w:id="0">
    <w:p w:rsidR="00AC7848" w:rsidRDefault="00AC7848" w:rsidP="00D76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46428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76183" w:rsidRPr="00D76183" w:rsidRDefault="00D76183">
        <w:pPr>
          <w:pStyle w:val="a3"/>
          <w:jc w:val="right"/>
          <w:rPr>
            <w:rFonts w:ascii="Times New Roman" w:hAnsi="Times New Roman" w:cs="Times New Roman"/>
          </w:rPr>
        </w:pPr>
        <w:r w:rsidRPr="00D76183">
          <w:rPr>
            <w:rFonts w:ascii="Times New Roman" w:hAnsi="Times New Roman" w:cs="Times New Roman"/>
          </w:rPr>
          <w:fldChar w:fldCharType="begin"/>
        </w:r>
        <w:r w:rsidRPr="00D76183">
          <w:rPr>
            <w:rFonts w:ascii="Times New Roman" w:hAnsi="Times New Roman" w:cs="Times New Roman"/>
          </w:rPr>
          <w:instrText>PAGE   \* MERGEFORMAT</w:instrText>
        </w:r>
        <w:r w:rsidRPr="00D76183">
          <w:rPr>
            <w:rFonts w:ascii="Times New Roman" w:hAnsi="Times New Roman" w:cs="Times New Roman"/>
          </w:rPr>
          <w:fldChar w:fldCharType="separate"/>
        </w:r>
        <w:r w:rsidR="009F702A">
          <w:rPr>
            <w:rFonts w:ascii="Times New Roman" w:hAnsi="Times New Roman" w:cs="Times New Roman"/>
            <w:noProof/>
          </w:rPr>
          <w:t>2</w:t>
        </w:r>
        <w:r w:rsidRPr="00D76183">
          <w:rPr>
            <w:rFonts w:ascii="Times New Roman" w:hAnsi="Times New Roman" w:cs="Times New Roman"/>
          </w:rPr>
          <w:fldChar w:fldCharType="end"/>
        </w:r>
      </w:p>
    </w:sdtContent>
  </w:sdt>
  <w:p w:rsidR="00D76183" w:rsidRDefault="00D761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67B"/>
    <w:rsid w:val="00075E1C"/>
    <w:rsid w:val="001E3671"/>
    <w:rsid w:val="00237305"/>
    <w:rsid w:val="002D493D"/>
    <w:rsid w:val="004B0135"/>
    <w:rsid w:val="00501125"/>
    <w:rsid w:val="005204CF"/>
    <w:rsid w:val="005333FF"/>
    <w:rsid w:val="008460DF"/>
    <w:rsid w:val="00932EC3"/>
    <w:rsid w:val="009B3AF1"/>
    <w:rsid w:val="009F702A"/>
    <w:rsid w:val="00A34AD4"/>
    <w:rsid w:val="00AC7848"/>
    <w:rsid w:val="00B9536A"/>
    <w:rsid w:val="00BE5609"/>
    <w:rsid w:val="00C84BAE"/>
    <w:rsid w:val="00C9267B"/>
    <w:rsid w:val="00D76183"/>
    <w:rsid w:val="00DE629C"/>
    <w:rsid w:val="00EF6A43"/>
    <w:rsid w:val="00F6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9BE91"/>
  <w15:chartTrackingRefBased/>
  <w15:docId w15:val="{F9529E48-7AE5-497C-A3E7-F3E35B8F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67B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9267B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Arial"/>
      <w:color w:val="000000"/>
      <w:spacing w:val="1"/>
      <w:w w:val="93"/>
      <w:szCs w:val="24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9267B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st24">
    <w:name w:val="st24"/>
    <w:uiPriority w:val="99"/>
    <w:rsid w:val="001E3671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ParagraphStyle">
    <w:name w:val="Paragraph Style"/>
    <w:rsid w:val="008460D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8460DF"/>
    <w:rPr>
      <w:color w:val="000000"/>
      <w:sz w:val="20"/>
      <w:szCs w:val="20"/>
    </w:rPr>
  </w:style>
  <w:style w:type="character" w:customStyle="1" w:styleId="st42">
    <w:name w:val="st42"/>
    <w:uiPriority w:val="99"/>
    <w:rsid w:val="00075E1C"/>
    <w:rPr>
      <w:rFonts w:ascii="Times New Roman" w:hAnsi="Times New Roman" w:cs="Times New Roman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237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37305"/>
    <w:rPr>
      <w:rFonts w:ascii="Segoe UI" w:hAnsi="Segoe UI" w:cs="Segoe UI"/>
      <w:sz w:val="18"/>
      <w:szCs w:val="18"/>
      <w:lang w:val="ru-RU"/>
    </w:rPr>
  </w:style>
  <w:style w:type="paragraph" w:styleId="a7">
    <w:name w:val="footer"/>
    <w:basedOn w:val="a"/>
    <w:link w:val="a8"/>
    <w:uiPriority w:val="99"/>
    <w:unhideWhenUsed/>
    <w:rsid w:val="00D761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76183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C717C-25B9-453D-9EDA-2C7B5EE9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2336</Words>
  <Characters>1333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13</cp:revision>
  <cp:lastPrinted>2018-07-18T16:10:00Z</cp:lastPrinted>
  <dcterms:created xsi:type="dcterms:W3CDTF">2018-07-18T08:23:00Z</dcterms:created>
  <dcterms:modified xsi:type="dcterms:W3CDTF">2018-07-18T16:12:00Z</dcterms:modified>
</cp:coreProperties>
</file>