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84A974" w14:textId="61E52E49" w:rsidR="00E13D84" w:rsidRDefault="00E13D84" w:rsidP="00616AC2">
      <w:pPr>
        <w:pStyle w:val="1"/>
        <w:spacing w:line="276" w:lineRule="auto"/>
        <w:ind w:firstLine="709"/>
        <w:jc w:val="center"/>
        <w:rPr>
          <w:rFonts w:ascii="Times New Roman" w:hAnsi="Times New Roman" w:cs="Times New Roman"/>
          <w:b/>
          <w:sz w:val="28"/>
          <w:szCs w:val="28"/>
        </w:rPr>
      </w:pPr>
      <w:r>
        <w:rPr>
          <w:rFonts w:ascii="Times New Roman" w:hAnsi="Times New Roman" w:cs="Times New Roman"/>
          <w:b/>
          <w:sz w:val="28"/>
          <w:szCs w:val="28"/>
        </w:rPr>
        <w:t>ПОРІВНЯЛЬНА ТАБЛИЦЯ</w:t>
      </w:r>
    </w:p>
    <w:p w14:paraId="50021BDB" w14:textId="6314E4A7" w:rsidR="00616AC2" w:rsidRPr="00975046" w:rsidRDefault="00E13D84" w:rsidP="00616AC2">
      <w:pPr>
        <w:pStyle w:val="1"/>
        <w:spacing w:line="276" w:lineRule="auto"/>
        <w:ind w:firstLine="709"/>
        <w:jc w:val="center"/>
        <w:rPr>
          <w:rFonts w:ascii="Times New Roman" w:hAnsi="Times New Roman" w:cs="Times New Roman"/>
          <w:b/>
          <w:bCs/>
          <w:sz w:val="28"/>
          <w:szCs w:val="28"/>
        </w:rPr>
      </w:pPr>
      <w:r>
        <w:rPr>
          <w:rFonts w:ascii="Times New Roman" w:hAnsi="Times New Roman" w:cs="Times New Roman"/>
          <w:b/>
          <w:sz w:val="28"/>
          <w:szCs w:val="28"/>
        </w:rPr>
        <w:t xml:space="preserve">до проекту </w:t>
      </w:r>
      <w:bookmarkStart w:id="0" w:name="_GoBack"/>
      <w:bookmarkEnd w:id="0"/>
      <w:r w:rsidR="00BC4D20" w:rsidRPr="00E70BDB">
        <w:rPr>
          <w:rFonts w:ascii="Times New Roman" w:hAnsi="Times New Roman" w:cs="Times New Roman"/>
          <w:b/>
          <w:sz w:val="28"/>
          <w:szCs w:val="28"/>
        </w:rPr>
        <w:t>Закон</w:t>
      </w:r>
      <w:r>
        <w:rPr>
          <w:rFonts w:ascii="Times New Roman" w:hAnsi="Times New Roman" w:cs="Times New Roman"/>
          <w:b/>
          <w:sz w:val="28"/>
          <w:szCs w:val="28"/>
        </w:rPr>
        <w:t>у</w:t>
      </w:r>
      <w:r w:rsidR="00BC4D20" w:rsidRPr="00E70BDB">
        <w:rPr>
          <w:rFonts w:ascii="Times New Roman" w:hAnsi="Times New Roman" w:cs="Times New Roman"/>
          <w:b/>
          <w:sz w:val="28"/>
          <w:szCs w:val="28"/>
        </w:rPr>
        <w:t xml:space="preserve"> України </w:t>
      </w:r>
      <w:r w:rsidR="00616AC2" w:rsidRPr="00975046">
        <w:rPr>
          <w:rFonts w:ascii="Times New Roman" w:hAnsi="Times New Roman" w:cs="Times New Roman"/>
          <w:b/>
          <w:sz w:val="28"/>
          <w:szCs w:val="28"/>
        </w:rPr>
        <w:t>«</w:t>
      </w:r>
      <w:r w:rsidR="00616AC2" w:rsidRPr="00975046">
        <w:rPr>
          <w:rFonts w:ascii="Times New Roman" w:hAnsi="Times New Roman" w:cs="Times New Roman"/>
          <w:b/>
          <w:bCs/>
          <w:sz w:val="28"/>
          <w:szCs w:val="28"/>
        </w:rPr>
        <w:t xml:space="preserve">Про внесення змін до </w:t>
      </w:r>
      <w:r w:rsidR="00616AC2" w:rsidRPr="00975046">
        <w:rPr>
          <w:rFonts w:ascii="Times New Roman" w:hAnsi="Times New Roman" w:cs="Times New Roman"/>
          <w:b/>
          <w:sz w:val="28"/>
          <w:szCs w:val="28"/>
        </w:rPr>
        <w:t xml:space="preserve">деяких законодавчих актів </w:t>
      </w:r>
      <w:r w:rsidR="00616AC2" w:rsidRPr="00975046">
        <w:rPr>
          <w:rFonts w:ascii="Times New Roman" w:hAnsi="Times New Roman" w:cs="Times New Roman"/>
          <w:b/>
          <w:bCs/>
          <w:sz w:val="28"/>
          <w:szCs w:val="28"/>
        </w:rPr>
        <w:t>України</w:t>
      </w:r>
    </w:p>
    <w:p w14:paraId="7BF37FA4" w14:textId="77777777" w:rsidR="00616AC2" w:rsidRDefault="00616AC2" w:rsidP="00616AC2">
      <w:pPr>
        <w:spacing w:after="0"/>
        <w:jc w:val="center"/>
        <w:rPr>
          <w:rFonts w:ascii="Times New Roman" w:hAnsi="Times New Roman"/>
          <w:b/>
          <w:bCs/>
          <w:sz w:val="28"/>
          <w:szCs w:val="28"/>
          <w:lang w:val="uk-UA"/>
        </w:rPr>
      </w:pPr>
      <w:r w:rsidRPr="003870A8">
        <w:rPr>
          <w:rFonts w:ascii="Times New Roman" w:hAnsi="Times New Roman"/>
          <w:b/>
          <w:bCs/>
          <w:sz w:val="28"/>
          <w:szCs w:val="28"/>
          <w:lang w:val="uk-UA"/>
        </w:rPr>
        <w:t xml:space="preserve">(щодо регулювання торгівлі тютюновими виробами </w:t>
      </w:r>
      <w:r>
        <w:rPr>
          <w:rFonts w:ascii="Times New Roman" w:hAnsi="Times New Roman"/>
          <w:b/>
          <w:bCs/>
          <w:sz w:val="28"/>
          <w:szCs w:val="28"/>
          <w:lang w:val="uk-UA"/>
        </w:rPr>
        <w:t xml:space="preserve">та </w:t>
      </w:r>
      <w:r w:rsidRPr="003870A8">
        <w:rPr>
          <w:rFonts w:ascii="Times New Roman" w:hAnsi="Times New Roman"/>
          <w:b/>
          <w:bCs/>
          <w:sz w:val="28"/>
          <w:szCs w:val="28"/>
          <w:lang w:val="uk-UA"/>
        </w:rPr>
        <w:t>запровадження спеціалізованих місць торгівлі тютюновими виробами)</w:t>
      </w:r>
      <w:r w:rsidRPr="000E1BA4">
        <w:rPr>
          <w:rFonts w:ascii="Times New Roman" w:hAnsi="Times New Roman"/>
          <w:b/>
          <w:bCs/>
          <w:sz w:val="28"/>
          <w:szCs w:val="28"/>
          <w:lang w:val="uk-UA"/>
        </w:rPr>
        <w:t>»</w:t>
      </w:r>
    </w:p>
    <w:p w14:paraId="479E6F15" w14:textId="77777777" w:rsidR="00616AC2" w:rsidRPr="00E70BDB" w:rsidRDefault="00616AC2" w:rsidP="00616AC2">
      <w:pPr>
        <w:spacing w:after="0" w:line="240" w:lineRule="auto"/>
        <w:jc w:val="center"/>
        <w:rPr>
          <w:rFonts w:ascii="Times New Roman" w:hAnsi="Times New Roman" w:cs="Times New Roman"/>
          <w:b/>
          <w:sz w:val="28"/>
          <w:szCs w:val="28"/>
          <w:lang w:val="uk-UA"/>
        </w:rPr>
      </w:pPr>
    </w:p>
    <w:tbl>
      <w:tblPr>
        <w:tblStyle w:val="a3"/>
        <w:tblW w:w="0" w:type="auto"/>
        <w:tblLook w:val="04A0" w:firstRow="1" w:lastRow="0" w:firstColumn="1" w:lastColumn="0" w:noHBand="0" w:noVBand="1"/>
      </w:tblPr>
      <w:tblGrid>
        <w:gridCol w:w="6472"/>
        <w:gridCol w:w="6478"/>
      </w:tblGrid>
      <w:tr w:rsidR="00972B12" w:rsidRPr="00E13D84" w14:paraId="113361B5" w14:textId="77777777" w:rsidTr="00602F7E">
        <w:trPr>
          <w:trHeight w:val="941"/>
        </w:trPr>
        <w:tc>
          <w:tcPr>
            <w:tcW w:w="6472" w:type="dxa"/>
            <w:vAlign w:val="center"/>
          </w:tcPr>
          <w:p w14:paraId="670D787E" w14:textId="46244210" w:rsidR="00972B12" w:rsidRPr="00E70BDB" w:rsidRDefault="00972B12" w:rsidP="00616AC2">
            <w:pPr>
              <w:pStyle w:val="HTML"/>
              <w:jc w:val="center"/>
              <w:rPr>
                <w:rFonts w:ascii="Times New Roman" w:hAnsi="Times New Roman" w:cs="Times New Roman"/>
                <w:b/>
                <w:bCs/>
                <w:color w:val="000000"/>
                <w:sz w:val="28"/>
                <w:szCs w:val="28"/>
                <w:lang w:val="uk-UA"/>
              </w:rPr>
            </w:pPr>
            <w:r w:rsidRPr="00E70BDB">
              <w:rPr>
                <w:rFonts w:ascii="Times New Roman" w:hAnsi="Times New Roman" w:cs="Times New Roman"/>
                <w:b/>
                <w:color w:val="000000"/>
                <w:sz w:val="28"/>
                <w:szCs w:val="28"/>
                <w:lang w:val="uk-UA"/>
              </w:rPr>
              <w:t>Кодекс України про адміністративні правопорушення</w:t>
            </w:r>
          </w:p>
        </w:tc>
        <w:tc>
          <w:tcPr>
            <w:tcW w:w="6478" w:type="dxa"/>
            <w:vAlign w:val="center"/>
          </w:tcPr>
          <w:p w14:paraId="0AD46500" w14:textId="780734A1" w:rsidR="00972B12" w:rsidRPr="00E70BDB" w:rsidRDefault="00972B12" w:rsidP="00616AC2">
            <w:pPr>
              <w:pStyle w:val="HTML"/>
              <w:jc w:val="center"/>
              <w:rPr>
                <w:rFonts w:ascii="Times New Roman" w:hAnsi="Times New Roman" w:cs="Times New Roman"/>
                <w:b/>
                <w:bCs/>
                <w:color w:val="000000"/>
                <w:sz w:val="28"/>
                <w:szCs w:val="28"/>
                <w:lang w:val="uk-UA"/>
              </w:rPr>
            </w:pPr>
            <w:r w:rsidRPr="00E70BDB">
              <w:rPr>
                <w:rFonts w:ascii="Times New Roman" w:hAnsi="Times New Roman" w:cs="Times New Roman"/>
                <w:b/>
                <w:color w:val="000000"/>
                <w:sz w:val="28"/>
                <w:szCs w:val="28"/>
                <w:lang w:val="uk-UA"/>
              </w:rPr>
              <w:t>Кодекс України про адміністративні правопорушення</w:t>
            </w:r>
          </w:p>
        </w:tc>
      </w:tr>
      <w:tr w:rsidR="00972B12" w:rsidRPr="00E13D84" w14:paraId="70912261" w14:textId="77777777" w:rsidTr="00220F97">
        <w:trPr>
          <w:trHeight w:val="941"/>
        </w:trPr>
        <w:tc>
          <w:tcPr>
            <w:tcW w:w="6472" w:type="dxa"/>
          </w:tcPr>
          <w:p w14:paraId="3ACDCEDA" w14:textId="77777777" w:rsidR="00972B12" w:rsidRDefault="00972B12" w:rsidP="00616AC2">
            <w:pPr>
              <w:jc w:val="both"/>
              <w:rPr>
                <w:rFonts w:ascii="Times New Roman" w:eastAsia="Times New Roman" w:hAnsi="Times New Roman" w:cs="Times New Roman"/>
                <w:b/>
                <w:color w:val="000000"/>
                <w:sz w:val="28"/>
                <w:szCs w:val="28"/>
                <w:lang w:val="uk-UA"/>
              </w:rPr>
            </w:pPr>
            <w:r w:rsidRPr="00E70BDB">
              <w:rPr>
                <w:rFonts w:ascii="Times New Roman" w:eastAsia="Times New Roman" w:hAnsi="Times New Roman" w:cs="Times New Roman"/>
                <w:b/>
                <w:color w:val="000000"/>
                <w:sz w:val="28"/>
                <w:szCs w:val="28"/>
                <w:lang w:val="uk-UA"/>
              </w:rPr>
              <w:t>Стаття 156. Порушення правил торгівлі пивом, алкогольними, слабоалкогольними напоями і тютюновими виробами</w:t>
            </w:r>
          </w:p>
          <w:p w14:paraId="0A7E3DCA" w14:textId="77777777" w:rsidR="00616AC2" w:rsidRPr="00E70BDB" w:rsidRDefault="00616AC2" w:rsidP="00616AC2">
            <w:pPr>
              <w:jc w:val="both"/>
              <w:rPr>
                <w:rFonts w:ascii="Times New Roman" w:eastAsia="Times New Roman" w:hAnsi="Times New Roman" w:cs="Times New Roman"/>
                <w:b/>
                <w:color w:val="000000"/>
                <w:sz w:val="28"/>
                <w:szCs w:val="28"/>
                <w:lang w:val="uk-UA"/>
              </w:rPr>
            </w:pPr>
          </w:p>
          <w:p w14:paraId="04855006" w14:textId="36F7FA64" w:rsidR="00972B12" w:rsidRDefault="00972B12" w:rsidP="00616AC2">
            <w:pPr>
              <w:jc w:val="both"/>
              <w:rPr>
                <w:rFonts w:ascii="Times New Roman" w:eastAsia="Times New Roman" w:hAnsi="Times New Roman" w:cs="Times New Roman"/>
                <w:color w:val="000000"/>
                <w:sz w:val="28"/>
                <w:szCs w:val="28"/>
                <w:lang w:val="uk-UA"/>
              </w:rPr>
            </w:pPr>
            <w:bookmarkStart w:id="1" w:name="n1317"/>
            <w:bookmarkEnd w:id="1"/>
            <w:r w:rsidRPr="00E70BDB">
              <w:rPr>
                <w:rFonts w:ascii="Times New Roman" w:eastAsia="Times New Roman" w:hAnsi="Times New Roman" w:cs="Times New Roman"/>
                <w:color w:val="000000"/>
                <w:sz w:val="28"/>
                <w:szCs w:val="28"/>
                <w:lang w:val="uk-UA"/>
              </w:rPr>
              <w:t xml:space="preserve">Роздрібна або оптова, включаючи імпорт або експорт, торгівля спиртом етиловим, коньячним або плодовим або роздрібна торгівля алкогольними напоями чи тютюновими виробами без наявності ліцензії або без марок акцизного збору чи з підробленими марками цього збору </w:t>
            </w:r>
            <w:r w:rsidR="00616AC2">
              <w:rPr>
                <w:rFonts w:ascii="Times New Roman" w:eastAsia="Times New Roman" w:hAnsi="Times New Roman" w:cs="Times New Roman"/>
                <w:color w:val="000000"/>
                <w:sz w:val="28"/>
                <w:szCs w:val="28"/>
                <w:lang w:val="uk-UA"/>
              </w:rPr>
              <w:t>–</w:t>
            </w:r>
          </w:p>
          <w:p w14:paraId="4EF178E2" w14:textId="77777777" w:rsidR="00616AC2" w:rsidRPr="00E70BDB" w:rsidRDefault="00616AC2" w:rsidP="00616AC2">
            <w:pPr>
              <w:jc w:val="both"/>
              <w:rPr>
                <w:rFonts w:ascii="Times New Roman" w:eastAsia="Times New Roman" w:hAnsi="Times New Roman" w:cs="Times New Roman"/>
                <w:color w:val="000000"/>
                <w:sz w:val="28"/>
                <w:szCs w:val="28"/>
                <w:lang w:val="uk-UA"/>
              </w:rPr>
            </w:pPr>
          </w:p>
          <w:p w14:paraId="095BACF5" w14:textId="77777777" w:rsidR="00972B12" w:rsidRDefault="00972B12" w:rsidP="00616AC2">
            <w:pPr>
              <w:jc w:val="both"/>
              <w:rPr>
                <w:rFonts w:ascii="Times New Roman" w:eastAsia="Times New Roman" w:hAnsi="Times New Roman" w:cs="Times New Roman"/>
                <w:color w:val="000000"/>
                <w:sz w:val="28"/>
                <w:szCs w:val="28"/>
                <w:lang w:val="uk-UA"/>
              </w:rPr>
            </w:pPr>
            <w:bookmarkStart w:id="2" w:name="n1318"/>
            <w:bookmarkEnd w:id="2"/>
            <w:r w:rsidRPr="00E70BDB">
              <w:rPr>
                <w:rFonts w:ascii="Times New Roman" w:eastAsia="Times New Roman" w:hAnsi="Times New Roman" w:cs="Times New Roman"/>
                <w:color w:val="000000"/>
                <w:sz w:val="28"/>
                <w:szCs w:val="28"/>
                <w:lang w:val="uk-UA"/>
              </w:rPr>
              <w:t>тягне за собою накладення штрафу від п'ятдесяти до двохсот неоподатковуваних мінімумів доходів громадян з конфіскацією предметів торгівлі та виручки, одержаної від продажу предметів торгівлі.</w:t>
            </w:r>
          </w:p>
          <w:p w14:paraId="679C724D" w14:textId="77777777" w:rsidR="00616AC2" w:rsidRPr="00E70BDB" w:rsidRDefault="00616AC2" w:rsidP="00616AC2">
            <w:pPr>
              <w:jc w:val="both"/>
              <w:rPr>
                <w:rFonts w:ascii="Times New Roman" w:eastAsia="Times New Roman" w:hAnsi="Times New Roman" w:cs="Times New Roman"/>
                <w:color w:val="000000"/>
                <w:sz w:val="28"/>
                <w:szCs w:val="28"/>
                <w:lang w:val="uk-UA"/>
              </w:rPr>
            </w:pPr>
          </w:p>
          <w:p w14:paraId="1D06DE04" w14:textId="77777777" w:rsidR="00972B12" w:rsidRPr="00E70BDB" w:rsidRDefault="00972B12" w:rsidP="00616AC2">
            <w:pPr>
              <w:jc w:val="both"/>
              <w:rPr>
                <w:rFonts w:ascii="Times New Roman" w:eastAsia="Times New Roman" w:hAnsi="Times New Roman" w:cs="Times New Roman"/>
                <w:color w:val="000000"/>
                <w:sz w:val="28"/>
                <w:szCs w:val="28"/>
                <w:lang w:val="uk-UA"/>
              </w:rPr>
            </w:pPr>
            <w:bookmarkStart w:id="3" w:name="n1319"/>
            <w:bookmarkEnd w:id="3"/>
            <w:r w:rsidRPr="00E70BDB">
              <w:rPr>
                <w:rFonts w:ascii="Times New Roman" w:eastAsia="Times New Roman" w:hAnsi="Times New Roman" w:cs="Times New Roman"/>
                <w:color w:val="000000"/>
                <w:sz w:val="28"/>
                <w:szCs w:val="28"/>
                <w:lang w:val="uk-UA"/>
              </w:rPr>
              <w:t xml:space="preserve">Порушення працівником підприємства (організації) торгівлі або громадського харчування правил торгівлі пивом (крім безалкогольного), алкогольними, слабоалкогольними напоями і </w:t>
            </w:r>
            <w:r w:rsidRPr="00E70BDB">
              <w:rPr>
                <w:rFonts w:ascii="Times New Roman" w:eastAsia="Times New Roman" w:hAnsi="Times New Roman" w:cs="Times New Roman"/>
                <w:color w:val="000000"/>
                <w:sz w:val="28"/>
                <w:szCs w:val="28"/>
                <w:lang w:val="uk-UA"/>
              </w:rPr>
              <w:lastRenderedPageBreak/>
              <w:t>тютюновими виробами, а саме: торгівля пивом (крім безалкогольного), алкогольними, слабоалкогольними напоями або тютюновими виробами в приміщеннях або на територіях, заборонених законом, або в інших місцях, визначених рішенням відповідного органу місцевого самоврядування, як таких, де роздрібна торгівля пивом (крім безалкогольного), алкогольними, слабоалкогольними напоями або тютюновими виробами заборонена, а так само торгівля пивом (крім безалкогольного), алкогольними, слабоалкогольними напоями або тютюновими виробами через торгові автомати чи неповнолітніми особами, а також продаж пива (крім безалкогольного), алкогольних, слабоалкогольних напоїв або тютюнових виробів особі, яка не досягла 18 років, або продаж тютюнових виробів в упаковках, що містять менш як 20 сигарет або цигарок, чи поштучно (крім сигар), -</w:t>
            </w:r>
          </w:p>
          <w:p w14:paraId="2B7FFCF9" w14:textId="77777777" w:rsidR="00972B12" w:rsidRPr="00E70BDB" w:rsidRDefault="00972B12" w:rsidP="00616AC2">
            <w:pPr>
              <w:jc w:val="both"/>
              <w:rPr>
                <w:rFonts w:ascii="Times New Roman" w:eastAsia="Times New Roman" w:hAnsi="Times New Roman" w:cs="Times New Roman"/>
                <w:color w:val="000000"/>
                <w:sz w:val="28"/>
                <w:szCs w:val="28"/>
                <w:lang w:val="uk-UA"/>
              </w:rPr>
            </w:pPr>
            <w:bookmarkStart w:id="4" w:name="n1320"/>
            <w:bookmarkEnd w:id="4"/>
          </w:p>
          <w:p w14:paraId="681894CD" w14:textId="77777777" w:rsidR="00972B12" w:rsidRDefault="00972B12" w:rsidP="00616AC2">
            <w:pPr>
              <w:jc w:val="both"/>
              <w:rPr>
                <w:rFonts w:ascii="Times New Roman" w:eastAsia="Times New Roman" w:hAnsi="Times New Roman" w:cs="Times New Roman"/>
                <w:color w:val="000000"/>
                <w:sz w:val="28"/>
                <w:szCs w:val="28"/>
                <w:lang w:val="uk-UA"/>
              </w:rPr>
            </w:pPr>
          </w:p>
          <w:p w14:paraId="7B01277D" w14:textId="77777777" w:rsidR="00616AC2" w:rsidRDefault="00616AC2" w:rsidP="00616AC2">
            <w:pPr>
              <w:jc w:val="both"/>
              <w:rPr>
                <w:rFonts w:ascii="Times New Roman" w:eastAsia="Times New Roman" w:hAnsi="Times New Roman" w:cs="Times New Roman"/>
                <w:color w:val="000000"/>
                <w:sz w:val="28"/>
                <w:szCs w:val="28"/>
                <w:lang w:val="uk-UA"/>
              </w:rPr>
            </w:pPr>
          </w:p>
          <w:p w14:paraId="7654DCB8" w14:textId="77777777" w:rsidR="00616AC2" w:rsidRDefault="00616AC2" w:rsidP="00616AC2">
            <w:pPr>
              <w:jc w:val="both"/>
              <w:rPr>
                <w:rFonts w:ascii="Times New Roman" w:eastAsia="Times New Roman" w:hAnsi="Times New Roman" w:cs="Times New Roman"/>
                <w:color w:val="000000"/>
                <w:sz w:val="28"/>
                <w:szCs w:val="28"/>
                <w:lang w:val="uk-UA"/>
              </w:rPr>
            </w:pPr>
          </w:p>
          <w:p w14:paraId="30A477DB" w14:textId="77777777" w:rsidR="00616AC2" w:rsidRDefault="00616AC2" w:rsidP="00616AC2">
            <w:pPr>
              <w:jc w:val="both"/>
              <w:rPr>
                <w:rFonts w:ascii="Times New Roman" w:eastAsia="Times New Roman" w:hAnsi="Times New Roman" w:cs="Times New Roman"/>
                <w:color w:val="000000"/>
                <w:sz w:val="28"/>
                <w:szCs w:val="28"/>
                <w:lang w:val="uk-UA"/>
              </w:rPr>
            </w:pPr>
          </w:p>
          <w:p w14:paraId="3096CD86" w14:textId="77777777" w:rsidR="00616AC2" w:rsidRPr="00E70BDB" w:rsidRDefault="00616AC2" w:rsidP="00616AC2">
            <w:pPr>
              <w:jc w:val="both"/>
              <w:rPr>
                <w:rFonts w:ascii="Times New Roman" w:eastAsia="Times New Roman" w:hAnsi="Times New Roman" w:cs="Times New Roman"/>
                <w:color w:val="000000"/>
                <w:sz w:val="28"/>
                <w:szCs w:val="28"/>
                <w:lang w:val="uk-UA"/>
              </w:rPr>
            </w:pPr>
          </w:p>
          <w:p w14:paraId="12116D18" w14:textId="77777777" w:rsidR="00972B12" w:rsidRDefault="00972B12" w:rsidP="00616AC2">
            <w:pPr>
              <w:jc w:val="both"/>
              <w:rPr>
                <w:rFonts w:ascii="Times New Roman" w:eastAsia="Times New Roman" w:hAnsi="Times New Roman" w:cs="Times New Roman"/>
                <w:color w:val="000000"/>
                <w:sz w:val="28"/>
                <w:szCs w:val="28"/>
                <w:lang w:val="uk-UA"/>
              </w:rPr>
            </w:pPr>
          </w:p>
          <w:p w14:paraId="4192E56B" w14:textId="77777777" w:rsidR="00972B12" w:rsidRDefault="00972B12" w:rsidP="00616AC2">
            <w:pPr>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тягне за собою накладення штрафу від тридцяти до ста неоподатковуваних мінімумів доходів громадян.</w:t>
            </w:r>
          </w:p>
          <w:p w14:paraId="45316D42" w14:textId="77777777" w:rsidR="00616AC2" w:rsidRPr="00E70BDB" w:rsidRDefault="00616AC2" w:rsidP="00616AC2">
            <w:pPr>
              <w:jc w:val="both"/>
              <w:rPr>
                <w:rFonts w:ascii="Times New Roman" w:eastAsia="Times New Roman" w:hAnsi="Times New Roman" w:cs="Times New Roman"/>
                <w:color w:val="000000"/>
                <w:sz w:val="28"/>
                <w:szCs w:val="28"/>
                <w:lang w:val="uk-UA"/>
              </w:rPr>
            </w:pPr>
          </w:p>
          <w:p w14:paraId="3B782073" w14:textId="77777777" w:rsidR="00972B12" w:rsidRDefault="00972B12" w:rsidP="00616AC2">
            <w:pPr>
              <w:jc w:val="both"/>
              <w:rPr>
                <w:rFonts w:ascii="Times New Roman" w:eastAsia="Times New Roman" w:hAnsi="Times New Roman" w:cs="Times New Roman"/>
                <w:color w:val="000000"/>
                <w:sz w:val="28"/>
                <w:szCs w:val="28"/>
                <w:lang w:val="uk-UA"/>
              </w:rPr>
            </w:pPr>
            <w:bookmarkStart w:id="5" w:name="n1321"/>
            <w:bookmarkEnd w:id="5"/>
            <w:r w:rsidRPr="00E70BDB">
              <w:rPr>
                <w:rFonts w:ascii="Times New Roman" w:eastAsia="Times New Roman" w:hAnsi="Times New Roman" w:cs="Times New Roman"/>
                <w:color w:val="000000"/>
                <w:sz w:val="28"/>
                <w:szCs w:val="28"/>
                <w:lang w:val="uk-UA"/>
              </w:rPr>
              <w:lastRenderedPageBreak/>
              <w:t>Торгівля пивом (крім безалкогольного), алкогольними, слабоалкогольними напоями або тютюновими виробами з рук, -</w:t>
            </w:r>
          </w:p>
          <w:p w14:paraId="14396847" w14:textId="77777777" w:rsidR="00616AC2" w:rsidRPr="00E70BDB" w:rsidRDefault="00616AC2" w:rsidP="00616AC2">
            <w:pPr>
              <w:jc w:val="both"/>
              <w:rPr>
                <w:rFonts w:ascii="Times New Roman" w:eastAsia="Times New Roman" w:hAnsi="Times New Roman" w:cs="Times New Roman"/>
                <w:color w:val="000000"/>
                <w:sz w:val="28"/>
                <w:szCs w:val="28"/>
                <w:lang w:val="uk-UA"/>
              </w:rPr>
            </w:pPr>
          </w:p>
          <w:p w14:paraId="0A81A8CF" w14:textId="77777777" w:rsidR="00972B12" w:rsidRDefault="00972B12" w:rsidP="00616AC2">
            <w:pPr>
              <w:jc w:val="both"/>
              <w:rPr>
                <w:rFonts w:ascii="Times New Roman" w:eastAsia="Times New Roman" w:hAnsi="Times New Roman" w:cs="Times New Roman"/>
                <w:color w:val="000000"/>
                <w:sz w:val="28"/>
                <w:szCs w:val="28"/>
                <w:lang w:val="uk-UA"/>
              </w:rPr>
            </w:pPr>
            <w:bookmarkStart w:id="6" w:name="n1322"/>
            <w:bookmarkEnd w:id="6"/>
            <w:r w:rsidRPr="00E70BDB">
              <w:rPr>
                <w:rFonts w:ascii="Times New Roman" w:eastAsia="Times New Roman" w:hAnsi="Times New Roman" w:cs="Times New Roman"/>
                <w:color w:val="000000"/>
                <w:sz w:val="28"/>
                <w:szCs w:val="28"/>
                <w:lang w:val="uk-UA"/>
              </w:rPr>
              <w:t>тягне за собою накладення штрафу від тридцяти до п'ятдесяти неоподатковуваних мінімумів доходів громадян з конфіскацією предметів торгівлі.</w:t>
            </w:r>
          </w:p>
          <w:p w14:paraId="61D73513" w14:textId="77777777" w:rsidR="00616AC2" w:rsidRPr="00E70BDB" w:rsidRDefault="00616AC2" w:rsidP="00616AC2">
            <w:pPr>
              <w:jc w:val="both"/>
              <w:rPr>
                <w:rFonts w:ascii="Times New Roman" w:eastAsia="Times New Roman" w:hAnsi="Times New Roman" w:cs="Times New Roman"/>
                <w:color w:val="000000"/>
                <w:sz w:val="28"/>
                <w:szCs w:val="28"/>
                <w:lang w:val="uk-UA"/>
              </w:rPr>
            </w:pPr>
          </w:p>
          <w:p w14:paraId="2B35B630" w14:textId="77777777" w:rsidR="00972B12" w:rsidRDefault="00972B12" w:rsidP="00616AC2">
            <w:pPr>
              <w:jc w:val="both"/>
              <w:rPr>
                <w:rFonts w:ascii="Times New Roman" w:eastAsia="Times New Roman" w:hAnsi="Times New Roman" w:cs="Times New Roman"/>
                <w:color w:val="000000"/>
                <w:sz w:val="28"/>
                <w:szCs w:val="28"/>
                <w:lang w:val="uk-UA"/>
              </w:rPr>
            </w:pPr>
            <w:bookmarkStart w:id="7" w:name="n1323"/>
            <w:bookmarkEnd w:id="7"/>
            <w:r w:rsidRPr="00E70BDB">
              <w:rPr>
                <w:rFonts w:ascii="Times New Roman" w:eastAsia="Times New Roman" w:hAnsi="Times New Roman" w:cs="Times New Roman"/>
                <w:color w:val="000000"/>
                <w:sz w:val="28"/>
                <w:szCs w:val="28"/>
                <w:lang w:val="uk-UA"/>
              </w:rPr>
              <w:t>Дії, передбачені частиною першою чи третьою цієї статті, вчинені особою, яку протягом року було піддано адміністративному стягненню за такі ж порушення, -</w:t>
            </w:r>
          </w:p>
          <w:p w14:paraId="181C0B0C" w14:textId="77777777" w:rsidR="00616AC2" w:rsidRPr="00E70BDB" w:rsidRDefault="00616AC2" w:rsidP="00616AC2">
            <w:pPr>
              <w:jc w:val="both"/>
              <w:rPr>
                <w:rFonts w:ascii="Times New Roman" w:eastAsia="Times New Roman" w:hAnsi="Times New Roman" w:cs="Times New Roman"/>
                <w:color w:val="000000"/>
                <w:sz w:val="28"/>
                <w:szCs w:val="28"/>
                <w:lang w:val="uk-UA"/>
              </w:rPr>
            </w:pPr>
          </w:p>
          <w:p w14:paraId="469B10A0" w14:textId="77777777" w:rsidR="00972B12" w:rsidRPr="00E70BDB" w:rsidRDefault="00972B12" w:rsidP="00616AC2">
            <w:pPr>
              <w:jc w:val="both"/>
              <w:rPr>
                <w:rFonts w:ascii="Times New Roman" w:eastAsia="Times New Roman" w:hAnsi="Times New Roman" w:cs="Times New Roman"/>
                <w:color w:val="000000"/>
                <w:sz w:val="28"/>
                <w:szCs w:val="28"/>
                <w:lang w:val="uk-UA"/>
              </w:rPr>
            </w:pPr>
            <w:bookmarkStart w:id="8" w:name="n1324"/>
            <w:bookmarkEnd w:id="8"/>
            <w:r w:rsidRPr="00E70BDB">
              <w:rPr>
                <w:rFonts w:ascii="Times New Roman" w:eastAsia="Times New Roman" w:hAnsi="Times New Roman" w:cs="Times New Roman"/>
                <w:color w:val="000000"/>
                <w:sz w:val="28"/>
                <w:szCs w:val="28"/>
                <w:lang w:val="uk-UA"/>
              </w:rPr>
              <w:t>тягнуть за собою накладення штрафу від ста п'ятдесяти до двохсот п'ятдесяти неоподатковуваних мінімумів доходів громадян з конфіскацією предметів торгівлі.</w:t>
            </w:r>
          </w:p>
          <w:p w14:paraId="25D5F149" w14:textId="77777777" w:rsidR="00972B12" w:rsidRPr="00E70BDB" w:rsidRDefault="00972B12" w:rsidP="00616AC2">
            <w:pPr>
              <w:pStyle w:val="HTML"/>
              <w:jc w:val="center"/>
              <w:rPr>
                <w:rFonts w:ascii="Times New Roman" w:hAnsi="Times New Roman" w:cs="Times New Roman"/>
                <w:b/>
                <w:bCs/>
                <w:color w:val="000000"/>
                <w:sz w:val="28"/>
                <w:szCs w:val="28"/>
                <w:lang w:val="uk-UA"/>
              </w:rPr>
            </w:pPr>
          </w:p>
        </w:tc>
        <w:tc>
          <w:tcPr>
            <w:tcW w:w="6478" w:type="dxa"/>
          </w:tcPr>
          <w:p w14:paraId="45D9A503" w14:textId="77777777" w:rsidR="00972B12" w:rsidRDefault="00972B12" w:rsidP="00616AC2">
            <w:pPr>
              <w:jc w:val="both"/>
              <w:rPr>
                <w:rFonts w:ascii="Times New Roman" w:eastAsia="Times New Roman" w:hAnsi="Times New Roman" w:cs="Times New Roman"/>
                <w:b/>
                <w:color w:val="000000"/>
                <w:sz w:val="28"/>
                <w:szCs w:val="28"/>
                <w:lang w:val="uk-UA"/>
              </w:rPr>
            </w:pPr>
            <w:r w:rsidRPr="00E70BDB">
              <w:rPr>
                <w:rFonts w:ascii="Times New Roman" w:eastAsia="Times New Roman" w:hAnsi="Times New Roman" w:cs="Times New Roman"/>
                <w:b/>
                <w:color w:val="000000"/>
                <w:sz w:val="28"/>
                <w:szCs w:val="28"/>
                <w:lang w:val="uk-UA"/>
              </w:rPr>
              <w:lastRenderedPageBreak/>
              <w:t>Стаття 156. Порушення правил торгівлі пивом, алкогольними, слабоалкогольними напоями і тютюновими виробами</w:t>
            </w:r>
          </w:p>
          <w:p w14:paraId="281529CE" w14:textId="77777777" w:rsidR="00616AC2" w:rsidRDefault="00616AC2" w:rsidP="00616AC2">
            <w:pPr>
              <w:jc w:val="both"/>
              <w:rPr>
                <w:rFonts w:ascii="Times New Roman" w:eastAsia="Times New Roman" w:hAnsi="Times New Roman" w:cs="Times New Roman"/>
                <w:b/>
                <w:color w:val="000000"/>
                <w:sz w:val="28"/>
                <w:szCs w:val="28"/>
                <w:lang w:val="uk-UA"/>
              </w:rPr>
            </w:pPr>
          </w:p>
          <w:p w14:paraId="499C4A97" w14:textId="1F49A71B" w:rsidR="00972B12" w:rsidRDefault="00972B12" w:rsidP="00616AC2">
            <w:pPr>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Роздрібна або оптова, включаючи імпорт або експорт, торгівля спиртом етиловим, коньячним або плодовим або роздрібна торгівля алкогольними напоями чи тютюновими виробами без наявності ліцензії або без марок акцизного збору чи з підробленими марками цього збору </w:t>
            </w:r>
            <w:r w:rsidR="00616AC2">
              <w:rPr>
                <w:rFonts w:ascii="Times New Roman" w:eastAsia="Times New Roman" w:hAnsi="Times New Roman" w:cs="Times New Roman"/>
                <w:color w:val="000000"/>
                <w:sz w:val="28"/>
                <w:szCs w:val="28"/>
                <w:lang w:val="uk-UA"/>
              </w:rPr>
              <w:t>–</w:t>
            </w:r>
          </w:p>
          <w:p w14:paraId="624DA46B" w14:textId="77777777" w:rsidR="00616AC2" w:rsidRPr="00E70BDB" w:rsidRDefault="00616AC2" w:rsidP="00616AC2">
            <w:pPr>
              <w:jc w:val="both"/>
              <w:rPr>
                <w:rFonts w:ascii="Times New Roman" w:eastAsia="Times New Roman" w:hAnsi="Times New Roman" w:cs="Times New Roman"/>
                <w:color w:val="000000"/>
                <w:sz w:val="28"/>
                <w:szCs w:val="28"/>
                <w:lang w:val="uk-UA"/>
              </w:rPr>
            </w:pPr>
          </w:p>
          <w:p w14:paraId="0BE66F48" w14:textId="77777777" w:rsidR="00972B12" w:rsidRDefault="00972B12" w:rsidP="00616AC2">
            <w:pPr>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тягне за собою накладення штрафу від п'ятдесяти до двохсот неоподатковуваних мінімумів доходів громадян з конфіскацією предметів торгівлі та виручки, одержаної від продажу предметів торгівлі.</w:t>
            </w:r>
          </w:p>
          <w:p w14:paraId="77D9D65A" w14:textId="77777777" w:rsidR="00616AC2" w:rsidRPr="00E70BDB" w:rsidRDefault="00616AC2" w:rsidP="00616AC2">
            <w:pPr>
              <w:jc w:val="both"/>
              <w:rPr>
                <w:rFonts w:ascii="Times New Roman" w:eastAsia="Times New Roman" w:hAnsi="Times New Roman" w:cs="Times New Roman"/>
                <w:color w:val="000000"/>
                <w:sz w:val="28"/>
                <w:szCs w:val="28"/>
                <w:lang w:val="uk-UA"/>
              </w:rPr>
            </w:pPr>
          </w:p>
          <w:p w14:paraId="2247CA44" w14:textId="77777777" w:rsidR="00972B12" w:rsidRDefault="00972B12" w:rsidP="00616AC2">
            <w:pPr>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Порушення працівником підприємства (організації) торгівлі або громадського харчування правил торгівлі пивом (крім безалкогольного), алкогольними, слабоалкогольними напоями і </w:t>
            </w:r>
            <w:r w:rsidRPr="00E70BDB">
              <w:rPr>
                <w:rFonts w:ascii="Times New Roman" w:eastAsia="Times New Roman" w:hAnsi="Times New Roman" w:cs="Times New Roman"/>
                <w:color w:val="000000"/>
                <w:sz w:val="28"/>
                <w:szCs w:val="28"/>
                <w:lang w:val="uk-UA"/>
              </w:rPr>
              <w:lastRenderedPageBreak/>
              <w:t xml:space="preserve">тютюновими виробами, а саме: торгівля пивом (крім безалкогольного), алкогольними, слабоалкогольними напоями або тютюновими виробами в приміщеннях або на територіях, заборонених законом, або в інших місцях, визначених рішенням відповідного органу місцевого самоврядування, як таких, де роздрібна торгівля пивом (крім безалкогольного), алкогольними, слабоалкогольними напоями або тютюновими виробами заборонена, а так само торгівля пивом (крім безалкогольного), алкогольними, слабоалкогольними напоями або тютюновими виробами через торгові автомати чи неповнолітніми особами, а також продаж пива (крім безалкогольного), алкогольних, слабоалкогольних напоїв або тютюнових виробів особі, яка не досягла 18 років, або продаж тютюнових виробів в упаковках, що містять менш як 20 сигарет або цигарок, чи поштучно (крім сигар), </w:t>
            </w:r>
            <w:r w:rsidRPr="00E70BDB">
              <w:rPr>
                <w:rFonts w:ascii="Times New Roman" w:eastAsia="Times New Roman" w:hAnsi="Times New Roman" w:cs="Times New Roman"/>
                <w:b/>
                <w:color w:val="000000"/>
                <w:sz w:val="28"/>
                <w:szCs w:val="28"/>
                <w:lang w:val="uk-UA"/>
              </w:rPr>
              <w:t>або роздрібна торгівля тютюновими виробами</w:t>
            </w:r>
            <w:r w:rsidRPr="00E70BDB">
              <w:rPr>
                <w:rFonts w:ascii="Times New Roman" w:eastAsia="Times New Roman" w:hAnsi="Times New Roman" w:cs="Times New Roman"/>
                <w:color w:val="000000"/>
                <w:sz w:val="28"/>
                <w:szCs w:val="28"/>
                <w:lang w:val="uk-UA"/>
              </w:rPr>
              <w:t xml:space="preserve"> </w:t>
            </w:r>
            <w:r w:rsidRPr="00E70BDB">
              <w:rPr>
                <w:rFonts w:ascii="Times New Roman" w:eastAsia="Times New Roman" w:hAnsi="Times New Roman" w:cs="Times New Roman"/>
                <w:b/>
                <w:color w:val="000000"/>
                <w:sz w:val="28"/>
                <w:szCs w:val="28"/>
                <w:lang w:val="uk-UA"/>
              </w:rPr>
              <w:t xml:space="preserve">без додержання вимог, встановлених статтею 15-3 </w:t>
            </w:r>
            <w:r w:rsidRPr="00E70BDB">
              <w:rPr>
                <w:rFonts w:ascii="Times New Roman" w:hAnsi="Times New Roman" w:cs="Times New Roman"/>
                <w:b/>
                <w:bCs/>
                <w:color w:val="000000"/>
                <w:sz w:val="28"/>
                <w:szCs w:val="28"/>
                <w:lang w:val="uk-UA"/>
              </w:rPr>
              <w:t>Закону України «</w:t>
            </w:r>
            <w:r w:rsidRPr="00E70BDB">
              <w:rPr>
                <w:rFonts w:ascii="Times New Roman" w:hAnsi="Times New Roman" w:cs="Times New Roman"/>
                <w:b/>
                <w:color w:val="000000"/>
                <w:sz w:val="28"/>
                <w:szCs w:val="28"/>
                <w:lang w:val="uk-UA"/>
              </w:rPr>
              <w:t>Про державне регулювання виробництва і обігу спирту етилового, коньячного і плодового, алкогольних напоїв та тютюнових виробів»</w:t>
            </w:r>
            <w:r w:rsidRPr="00E70BDB">
              <w:rPr>
                <w:rFonts w:ascii="Times New Roman" w:eastAsia="Times New Roman" w:hAnsi="Times New Roman" w:cs="Times New Roman"/>
                <w:color w:val="000000"/>
                <w:sz w:val="28"/>
                <w:szCs w:val="28"/>
                <w:lang w:val="uk-UA"/>
              </w:rPr>
              <w:t xml:space="preserve"> -</w:t>
            </w:r>
          </w:p>
          <w:p w14:paraId="245753AA" w14:textId="77777777" w:rsidR="00616AC2" w:rsidRPr="00E70BDB" w:rsidRDefault="00616AC2" w:rsidP="00616AC2">
            <w:pPr>
              <w:jc w:val="both"/>
              <w:rPr>
                <w:rFonts w:ascii="Times New Roman" w:eastAsia="Times New Roman" w:hAnsi="Times New Roman" w:cs="Times New Roman"/>
                <w:color w:val="000000"/>
                <w:sz w:val="28"/>
                <w:szCs w:val="28"/>
                <w:lang w:val="uk-UA"/>
              </w:rPr>
            </w:pPr>
          </w:p>
          <w:p w14:paraId="37275384" w14:textId="77777777" w:rsidR="00972B12" w:rsidRPr="00E70BDB" w:rsidRDefault="00972B12" w:rsidP="00616AC2">
            <w:pPr>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тягне за собою накладення штрафу від тридцяти до ста неоподатковуваних мінімумів доходів громадян.</w:t>
            </w:r>
          </w:p>
          <w:p w14:paraId="7ABBCD5C" w14:textId="77777777" w:rsidR="00972B12" w:rsidRDefault="00972B12" w:rsidP="00616AC2">
            <w:pPr>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lastRenderedPageBreak/>
              <w:t>Торгівля пивом (крім безалкогольного), алкогольними, слабоалкогольними напоями або тютюновими виробами з рук, -</w:t>
            </w:r>
          </w:p>
          <w:p w14:paraId="79622376" w14:textId="77777777" w:rsidR="00616AC2" w:rsidRPr="00E70BDB" w:rsidRDefault="00616AC2" w:rsidP="00616AC2">
            <w:pPr>
              <w:jc w:val="both"/>
              <w:rPr>
                <w:rFonts w:ascii="Times New Roman" w:eastAsia="Times New Roman" w:hAnsi="Times New Roman" w:cs="Times New Roman"/>
                <w:color w:val="000000"/>
                <w:sz w:val="28"/>
                <w:szCs w:val="28"/>
                <w:lang w:val="uk-UA"/>
              </w:rPr>
            </w:pPr>
          </w:p>
          <w:p w14:paraId="11C23D88" w14:textId="77777777" w:rsidR="00972B12" w:rsidRDefault="00972B12" w:rsidP="00616AC2">
            <w:pPr>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тягне за собою накладення штрафу від тридцяти до п'ятдесяти неоподатковуваних мінімумів доходів громадян з конфіскацією предметів торгівлі.</w:t>
            </w:r>
          </w:p>
          <w:p w14:paraId="44F7647F" w14:textId="77777777" w:rsidR="00616AC2" w:rsidRPr="00E70BDB" w:rsidRDefault="00616AC2" w:rsidP="00616AC2">
            <w:pPr>
              <w:jc w:val="both"/>
              <w:rPr>
                <w:rFonts w:ascii="Times New Roman" w:eastAsia="Times New Roman" w:hAnsi="Times New Roman" w:cs="Times New Roman"/>
                <w:color w:val="000000"/>
                <w:sz w:val="28"/>
                <w:szCs w:val="28"/>
                <w:lang w:val="uk-UA"/>
              </w:rPr>
            </w:pPr>
          </w:p>
          <w:p w14:paraId="63BF4EAA" w14:textId="77777777" w:rsidR="00972B12" w:rsidRDefault="00972B12" w:rsidP="00616AC2">
            <w:pPr>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Дії, передбачені частиною першою чи третьою цієї статті, вчинені особою, яку протягом року було піддано адміністративному стягненню за такі ж порушення, -</w:t>
            </w:r>
          </w:p>
          <w:p w14:paraId="06E0897B" w14:textId="77777777" w:rsidR="00616AC2" w:rsidRPr="00E70BDB" w:rsidRDefault="00616AC2" w:rsidP="00616AC2">
            <w:pPr>
              <w:jc w:val="both"/>
              <w:rPr>
                <w:rFonts w:ascii="Times New Roman" w:eastAsia="Times New Roman" w:hAnsi="Times New Roman" w:cs="Times New Roman"/>
                <w:color w:val="000000"/>
                <w:sz w:val="28"/>
                <w:szCs w:val="28"/>
                <w:lang w:val="uk-UA"/>
              </w:rPr>
            </w:pPr>
          </w:p>
          <w:p w14:paraId="3D39BBCE" w14:textId="77777777" w:rsidR="00972B12" w:rsidRPr="00E70BDB" w:rsidRDefault="00972B12" w:rsidP="00616AC2">
            <w:pPr>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тягнуть за собою накладення штрафу від ста п'ятдесяти до двохсот п'ятдесяти неоподатковуваних мінімумів доходів громадян з конфіскацією предметів торгівлі.</w:t>
            </w:r>
          </w:p>
          <w:p w14:paraId="1B96503E" w14:textId="77777777" w:rsidR="00972B12" w:rsidRPr="00E70BDB" w:rsidRDefault="00972B12" w:rsidP="00616AC2">
            <w:pPr>
              <w:pStyle w:val="HTML"/>
              <w:jc w:val="center"/>
              <w:rPr>
                <w:rFonts w:ascii="Times New Roman" w:hAnsi="Times New Roman" w:cs="Times New Roman"/>
                <w:b/>
                <w:bCs/>
                <w:color w:val="000000"/>
                <w:sz w:val="28"/>
                <w:szCs w:val="28"/>
                <w:lang w:val="uk-UA"/>
              </w:rPr>
            </w:pPr>
          </w:p>
        </w:tc>
      </w:tr>
      <w:tr w:rsidR="00972B12" w:rsidRPr="00E13D84" w14:paraId="3A246B62" w14:textId="77777777" w:rsidTr="00BD3B54">
        <w:trPr>
          <w:trHeight w:val="941"/>
        </w:trPr>
        <w:tc>
          <w:tcPr>
            <w:tcW w:w="6472" w:type="dxa"/>
          </w:tcPr>
          <w:p w14:paraId="4A58319A" w14:textId="77777777" w:rsidR="00972B12" w:rsidRDefault="00972B12" w:rsidP="00616AC2">
            <w:pPr>
              <w:pStyle w:val="rvps7"/>
              <w:shd w:val="clear" w:color="auto" w:fill="FFFFFF"/>
              <w:spacing w:before="0" w:beforeAutospacing="0" w:after="0" w:afterAutospacing="0"/>
              <w:jc w:val="both"/>
              <w:textAlignment w:val="baseline"/>
              <w:rPr>
                <w:rStyle w:val="rvts9"/>
                <w:b/>
                <w:bCs/>
                <w:color w:val="000000"/>
                <w:sz w:val="28"/>
                <w:szCs w:val="28"/>
                <w:bdr w:val="none" w:sz="0" w:space="0" w:color="auto" w:frame="1"/>
              </w:rPr>
            </w:pPr>
            <w:r w:rsidRPr="00E70BDB">
              <w:rPr>
                <w:rStyle w:val="rvts9"/>
                <w:b/>
                <w:bCs/>
                <w:color w:val="000000"/>
                <w:sz w:val="28"/>
                <w:szCs w:val="28"/>
                <w:bdr w:val="none" w:sz="0" w:space="0" w:color="auto" w:frame="1"/>
              </w:rPr>
              <w:lastRenderedPageBreak/>
              <w:t>Стаття 175</w:t>
            </w:r>
            <w:r w:rsidRPr="00E70BDB">
              <w:rPr>
                <w:rStyle w:val="rvts37"/>
                <w:b/>
                <w:bCs/>
                <w:color w:val="000000"/>
                <w:sz w:val="28"/>
                <w:szCs w:val="28"/>
                <w:bdr w:val="none" w:sz="0" w:space="0" w:color="auto" w:frame="1"/>
              </w:rPr>
              <w:t>-</w:t>
            </w:r>
            <w:r w:rsidRPr="00E70BDB">
              <w:rPr>
                <w:rStyle w:val="rvts37"/>
                <w:b/>
                <w:bCs/>
                <w:color w:val="000000"/>
                <w:sz w:val="28"/>
                <w:szCs w:val="28"/>
                <w:bdr w:val="none" w:sz="0" w:space="0" w:color="auto" w:frame="1"/>
                <w:vertAlign w:val="superscript"/>
              </w:rPr>
              <w:t>1</w:t>
            </w:r>
            <w:r w:rsidRPr="00E70BDB">
              <w:rPr>
                <w:rStyle w:val="rvts9"/>
                <w:b/>
                <w:bCs/>
                <w:color w:val="000000"/>
                <w:sz w:val="28"/>
                <w:szCs w:val="28"/>
                <w:bdr w:val="none" w:sz="0" w:space="0" w:color="auto" w:frame="1"/>
              </w:rPr>
              <w:t>. Куріння тютюнових виробів у заборонених місцях</w:t>
            </w:r>
          </w:p>
          <w:p w14:paraId="7474DD5E" w14:textId="77777777" w:rsidR="00616AC2" w:rsidRPr="00E70BDB" w:rsidRDefault="00616AC2" w:rsidP="00616AC2">
            <w:pPr>
              <w:pStyle w:val="rvps7"/>
              <w:shd w:val="clear" w:color="auto" w:fill="FFFFFF"/>
              <w:spacing w:before="0" w:beforeAutospacing="0" w:after="0" w:afterAutospacing="0"/>
              <w:jc w:val="both"/>
              <w:textAlignment w:val="baseline"/>
              <w:rPr>
                <w:color w:val="000000"/>
                <w:sz w:val="28"/>
                <w:szCs w:val="28"/>
              </w:rPr>
            </w:pPr>
          </w:p>
          <w:p w14:paraId="3473C234" w14:textId="77777777" w:rsidR="00972B12" w:rsidRDefault="00972B12" w:rsidP="00616AC2">
            <w:pPr>
              <w:pStyle w:val="rvps2"/>
              <w:shd w:val="clear" w:color="auto" w:fill="FFFFFF"/>
              <w:spacing w:before="0" w:beforeAutospacing="0" w:after="0" w:afterAutospacing="0"/>
              <w:jc w:val="both"/>
              <w:textAlignment w:val="baseline"/>
              <w:rPr>
                <w:sz w:val="28"/>
                <w:szCs w:val="28"/>
              </w:rPr>
            </w:pPr>
            <w:r w:rsidRPr="00E70BDB">
              <w:rPr>
                <w:sz w:val="28"/>
                <w:szCs w:val="28"/>
              </w:rPr>
              <w:t>Куріння тютюнових виробів у місцях, де це заборонено законом, а також в інших місцях, визначених рішенням відповідної сільської, селищної, міської ради, -</w:t>
            </w:r>
          </w:p>
          <w:p w14:paraId="43386A6D" w14:textId="77777777" w:rsidR="00616AC2" w:rsidRPr="00E70BDB" w:rsidRDefault="00616AC2" w:rsidP="00616AC2">
            <w:pPr>
              <w:pStyle w:val="rvps2"/>
              <w:shd w:val="clear" w:color="auto" w:fill="FFFFFF"/>
              <w:spacing w:before="0" w:beforeAutospacing="0" w:after="0" w:afterAutospacing="0"/>
              <w:jc w:val="both"/>
              <w:textAlignment w:val="baseline"/>
              <w:rPr>
                <w:sz w:val="28"/>
                <w:szCs w:val="28"/>
              </w:rPr>
            </w:pPr>
          </w:p>
          <w:p w14:paraId="57EE15E3" w14:textId="77777777" w:rsidR="00972B12" w:rsidRPr="00E70BDB" w:rsidRDefault="00972B12" w:rsidP="00616AC2">
            <w:pPr>
              <w:pStyle w:val="rvps2"/>
              <w:shd w:val="clear" w:color="auto" w:fill="FFFFFF"/>
              <w:spacing w:before="0" w:beforeAutospacing="0" w:after="0" w:afterAutospacing="0"/>
              <w:jc w:val="both"/>
              <w:textAlignment w:val="baseline"/>
              <w:rPr>
                <w:sz w:val="28"/>
                <w:szCs w:val="28"/>
              </w:rPr>
            </w:pPr>
            <w:r w:rsidRPr="00E70BDB">
              <w:rPr>
                <w:sz w:val="28"/>
                <w:szCs w:val="28"/>
              </w:rPr>
              <w:lastRenderedPageBreak/>
              <w:t xml:space="preserve">тягне за собою </w:t>
            </w:r>
            <w:r w:rsidRPr="00E70BDB">
              <w:rPr>
                <w:i/>
                <w:sz w:val="28"/>
                <w:szCs w:val="28"/>
              </w:rPr>
              <w:t>попередження або</w:t>
            </w:r>
            <w:r w:rsidRPr="00E70BDB">
              <w:rPr>
                <w:sz w:val="28"/>
                <w:szCs w:val="28"/>
              </w:rPr>
              <w:t xml:space="preserve"> накладення штрафу </w:t>
            </w:r>
            <w:r w:rsidRPr="00E70BDB">
              <w:rPr>
                <w:i/>
                <w:sz w:val="28"/>
                <w:szCs w:val="28"/>
              </w:rPr>
              <w:t>від трьох до десяти</w:t>
            </w:r>
            <w:r w:rsidRPr="00E70BDB">
              <w:rPr>
                <w:sz w:val="28"/>
                <w:szCs w:val="28"/>
              </w:rPr>
              <w:t xml:space="preserve"> неоподатковуваних мінімумів доходів громадян.</w:t>
            </w:r>
          </w:p>
          <w:p w14:paraId="63CA8CDD" w14:textId="77777777" w:rsidR="00972B12" w:rsidRPr="00E70BDB" w:rsidRDefault="00972B12" w:rsidP="00616AC2">
            <w:pPr>
              <w:pStyle w:val="rvps2"/>
              <w:shd w:val="clear" w:color="auto" w:fill="FFFFFF"/>
              <w:spacing w:before="0" w:beforeAutospacing="0" w:after="0" w:afterAutospacing="0"/>
              <w:jc w:val="both"/>
              <w:textAlignment w:val="baseline"/>
              <w:rPr>
                <w:sz w:val="28"/>
                <w:szCs w:val="28"/>
              </w:rPr>
            </w:pPr>
          </w:p>
          <w:p w14:paraId="6C8AED99" w14:textId="77777777" w:rsidR="00972B12" w:rsidRDefault="00972B12" w:rsidP="00616AC2">
            <w:pPr>
              <w:pStyle w:val="rvps2"/>
              <w:shd w:val="clear" w:color="auto" w:fill="FFFFFF"/>
              <w:spacing w:before="0" w:beforeAutospacing="0" w:after="0" w:afterAutospacing="0"/>
              <w:jc w:val="both"/>
              <w:textAlignment w:val="baseline"/>
              <w:rPr>
                <w:sz w:val="28"/>
                <w:szCs w:val="28"/>
              </w:rPr>
            </w:pPr>
            <w:r w:rsidRPr="00E70BDB">
              <w:rPr>
                <w:sz w:val="28"/>
                <w:szCs w:val="28"/>
              </w:rPr>
              <w:t>Повторне протягом року вчинення порушення, передбаченого</w:t>
            </w:r>
            <w:r w:rsidRPr="00E70BDB">
              <w:rPr>
                <w:rStyle w:val="apple-converted-space"/>
                <w:rFonts w:eastAsia="Arial Unicode MS"/>
                <w:sz w:val="28"/>
                <w:szCs w:val="28"/>
              </w:rPr>
              <w:t> </w:t>
            </w:r>
            <w:hyperlink r:id="rId7" w:anchor="n1882" w:history="1">
              <w:r w:rsidRPr="00E70BDB">
                <w:rPr>
                  <w:rStyle w:val="af1"/>
                  <w:sz w:val="28"/>
                  <w:szCs w:val="28"/>
                  <w:bdr w:val="none" w:sz="0" w:space="0" w:color="auto" w:frame="1"/>
                </w:rPr>
                <w:t>частиною першою</w:t>
              </w:r>
            </w:hyperlink>
            <w:r w:rsidRPr="00E70BDB">
              <w:rPr>
                <w:rStyle w:val="apple-converted-space"/>
                <w:rFonts w:eastAsia="Arial Unicode MS"/>
                <w:sz w:val="28"/>
                <w:szCs w:val="28"/>
              </w:rPr>
              <w:t> </w:t>
            </w:r>
            <w:r w:rsidRPr="00E70BDB">
              <w:rPr>
                <w:sz w:val="28"/>
                <w:szCs w:val="28"/>
              </w:rPr>
              <w:t>цієї статті, за яке особу вже було піддано адміністративному стягненню, -</w:t>
            </w:r>
          </w:p>
          <w:p w14:paraId="4BA99998" w14:textId="77777777" w:rsidR="00616AC2" w:rsidRPr="00E70BDB" w:rsidRDefault="00616AC2" w:rsidP="00616AC2">
            <w:pPr>
              <w:pStyle w:val="rvps2"/>
              <w:shd w:val="clear" w:color="auto" w:fill="FFFFFF"/>
              <w:spacing w:before="0" w:beforeAutospacing="0" w:after="0" w:afterAutospacing="0"/>
              <w:jc w:val="both"/>
              <w:textAlignment w:val="baseline"/>
              <w:rPr>
                <w:sz w:val="28"/>
                <w:szCs w:val="28"/>
              </w:rPr>
            </w:pPr>
          </w:p>
          <w:p w14:paraId="1B054B94" w14:textId="28C9F554" w:rsidR="00972B12" w:rsidRPr="00E70BDB" w:rsidRDefault="00972B12" w:rsidP="00616AC2">
            <w:pPr>
              <w:pStyle w:val="HTML"/>
              <w:jc w:val="both"/>
              <w:rPr>
                <w:rFonts w:ascii="Times New Roman" w:hAnsi="Times New Roman" w:cs="Times New Roman"/>
                <w:b/>
                <w:bCs/>
                <w:color w:val="000000"/>
                <w:sz w:val="28"/>
                <w:szCs w:val="28"/>
                <w:lang w:val="uk-UA"/>
              </w:rPr>
            </w:pPr>
            <w:r w:rsidRPr="00E70BDB">
              <w:rPr>
                <w:rFonts w:ascii="Times New Roman" w:hAnsi="Times New Roman" w:cs="Times New Roman"/>
                <w:sz w:val="28"/>
                <w:szCs w:val="28"/>
                <w:lang w:val="uk-UA"/>
              </w:rPr>
              <w:t xml:space="preserve">тягне за собою накладення штрафу від </w:t>
            </w:r>
            <w:r w:rsidRPr="00E70BDB">
              <w:rPr>
                <w:rFonts w:ascii="Times New Roman" w:hAnsi="Times New Roman" w:cs="Times New Roman"/>
                <w:i/>
                <w:sz w:val="28"/>
                <w:szCs w:val="28"/>
                <w:lang w:val="uk-UA"/>
              </w:rPr>
              <w:t>десяти до двадцяти</w:t>
            </w:r>
            <w:r w:rsidRPr="00E70BDB">
              <w:rPr>
                <w:rFonts w:ascii="Times New Roman" w:hAnsi="Times New Roman" w:cs="Times New Roman"/>
                <w:sz w:val="28"/>
                <w:szCs w:val="28"/>
                <w:lang w:val="uk-UA"/>
              </w:rPr>
              <w:t xml:space="preserve"> неоподатковуваних мінімумів доходів громадян.</w:t>
            </w:r>
          </w:p>
        </w:tc>
        <w:tc>
          <w:tcPr>
            <w:tcW w:w="6478" w:type="dxa"/>
          </w:tcPr>
          <w:p w14:paraId="66D55CF9" w14:textId="77777777" w:rsidR="00972B12" w:rsidRDefault="00972B12" w:rsidP="00616AC2">
            <w:pPr>
              <w:pStyle w:val="rvps7"/>
              <w:shd w:val="clear" w:color="auto" w:fill="FFFFFF"/>
              <w:spacing w:before="0" w:beforeAutospacing="0" w:after="0" w:afterAutospacing="0"/>
              <w:jc w:val="both"/>
              <w:textAlignment w:val="baseline"/>
              <w:rPr>
                <w:rStyle w:val="rvts9"/>
                <w:b/>
                <w:bCs/>
                <w:color w:val="000000"/>
                <w:sz w:val="28"/>
                <w:szCs w:val="28"/>
                <w:bdr w:val="none" w:sz="0" w:space="0" w:color="auto" w:frame="1"/>
              </w:rPr>
            </w:pPr>
            <w:r w:rsidRPr="00E70BDB">
              <w:rPr>
                <w:rStyle w:val="rvts9"/>
                <w:b/>
                <w:bCs/>
                <w:color w:val="000000"/>
                <w:sz w:val="28"/>
                <w:szCs w:val="28"/>
                <w:bdr w:val="none" w:sz="0" w:space="0" w:color="auto" w:frame="1"/>
              </w:rPr>
              <w:lastRenderedPageBreak/>
              <w:t>Стаття 175</w:t>
            </w:r>
            <w:r w:rsidRPr="00E70BDB">
              <w:rPr>
                <w:rStyle w:val="rvts37"/>
                <w:b/>
                <w:bCs/>
                <w:color w:val="000000"/>
                <w:sz w:val="28"/>
                <w:szCs w:val="28"/>
                <w:bdr w:val="none" w:sz="0" w:space="0" w:color="auto" w:frame="1"/>
              </w:rPr>
              <w:t>-</w:t>
            </w:r>
            <w:r w:rsidRPr="00E70BDB">
              <w:rPr>
                <w:rStyle w:val="rvts37"/>
                <w:b/>
                <w:bCs/>
                <w:color w:val="000000"/>
                <w:sz w:val="28"/>
                <w:szCs w:val="28"/>
                <w:bdr w:val="none" w:sz="0" w:space="0" w:color="auto" w:frame="1"/>
                <w:vertAlign w:val="superscript"/>
              </w:rPr>
              <w:t>1</w:t>
            </w:r>
            <w:r w:rsidRPr="00E70BDB">
              <w:rPr>
                <w:rStyle w:val="rvts9"/>
                <w:b/>
                <w:bCs/>
                <w:color w:val="000000"/>
                <w:sz w:val="28"/>
                <w:szCs w:val="28"/>
                <w:bdr w:val="none" w:sz="0" w:space="0" w:color="auto" w:frame="1"/>
              </w:rPr>
              <w:t>. Куріння тютюнових виробів у заборонених місцях</w:t>
            </w:r>
          </w:p>
          <w:p w14:paraId="6F06D70C" w14:textId="77777777" w:rsidR="00616AC2" w:rsidRPr="00E70BDB" w:rsidRDefault="00616AC2" w:rsidP="00616AC2">
            <w:pPr>
              <w:pStyle w:val="rvps7"/>
              <w:shd w:val="clear" w:color="auto" w:fill="FFFFFF"/>
              <w:spacing w:before="0" w:beforeAutospacing="0" w:after="0" w:afterAutospacing="0"/>
              <w:jc w:val="both"/>
              <w:textAlignment w:val="baseline"/>
              <w:rPr>
                <w:color w:val="000000"/>
                <w:sz w:val="28"/>
                <w:szCs w:val="28"/>
              </w:rPr>
            </w:pPr>
          </w:p>
          <w:p w14:paraId="225CA4E9" w14:textId="77777777" w:rsidR="00972B12" w:rsidRDefault="00972B12" w:rsidP="00616AC2">
            <w:pPr>
              <w:pStyle w:val="rvps2"/>
              <w:shd w:val="clear" w:color="auto" w:fill="FFFFFF"/>
              <w:spacing w:before="0" w:beforeAutospacing="0" w:after="0" w:afterAutospacing="0"/>
              <w:jc w:val="both"/>
              <w:textAlignment w:val="baseline"/>
              <w:rPr>
                <w:sz w:val="28"/>
                <w:szCs w:val="28"/>
              </w:rPr>
            </w:pPr>
            <w:r w:rsidRPr="00E70BDB">
              <w:rPr>
                <w:sz w:val="28"/>
                <w:szCs w:val="28"/>
              </w:rPr>
              <w:t>Куріння тютюнових виробів у місцях, де це заборонено законом, а також в інших місцях, визначених рішенням відповідної сільської, селищної, міської ради, -</w:t>
            </w:r>
          </w:p>
          <w:p w14:paraId="6657A6DF" w14:textId="77777777" w:rsidR="00616AC2" w:rsidRPr="00E70BDB" w:rsidRDefault="00616AC2" w:rsidP="00616AC2">
            <w:pPr>
              <w:pStyle w:val="rvps2"/>
              <w:shd w:val="clear" w:color="auto" w:fill="FFFFFF"/>
              <w:spacing w:before="0" w:beforeAutospacing="0" w:after="0" w:afterAutospacing="0"/>
              <w:jc w:val="both"/>
              <w:textAlignment w:val="baseline"/>
              <w:rPr>
                <w:sz w:val="28"/>
                <w:szCs w:val="28"/>
              </w:rPr>
            </w:pPr>
          </w:p>
          <w:p w14:paraId="572F3A10" w14:textId="77777777" w:rsidR="00972B12" w:rsidRPr="00E70BDB" w:rsidRDefault="00972B12" w:rsidP="00616AC2">
            <w:pPr>
              <w:pStyle w:val="rvps2"/>
              <w:shd w:val="clear" w:color="auto" w:fill="FFFFFF"/>
              <w:spacing w:before="0" w:beforeAutospacing="0" w:after="0" w:afterAutospacing="0"/>
              <w:jc w:val="both"/>
              <w:textAlignment w:val="baseline"/>
              <w:rPr>
                <w:sz w:val="28"/>
                <w:szCs w:val="28"/>
              </w:rPr>
            </w:pPr>
            <w:r w:rsidRPr="00E70BDB">
              <w:rPr>
                <w:sz w:val="28"/>
                <w:szCs w:val="28"/>
              </w:rPr>
              <w:lastRenderedPageBreak/>
              <w:t xml:space="preserve">тягне за собою накладення штрафу </w:t>
            </w:r>
            <w:r w:rsidRPr="00E70BDB">
              <w:rPr>
                <w:b/>
                <w:sz w:val="28"/>
                <w:szCs w:val="28"/>
              </w:rPr>
              <w:t xml:space="preserve">в розмірі від п’ятнадцяти до двадцяти </w:t>
            </w:r>
            <w:r w:rsidRPr="00E70BDB">
              <w:rPr>
                <w:sz w:val="28"/>
                <w:szCs w:val="28"/>
              </w:rPr>
              <w:t>неоподатковуваних мінімумів доходів громадян.</w:t>
            </w:r>
          </w:p>
          <w:p w14:paraId="49D3533A" w14:textId="77777777" w:rsidR="00972B12" w:rsidRPr="00E70BDB" w:rsidRDefault="00972B12" w:rsidP="00616AC2">
            <w:pPr>
              <w:pStyle w:val="rvps2"/>
              <w:shd w:val="clear" w:color="auto" w:fill="FFFFFF"/>
              <w:spacing w:before="0" w:beforeAutospacing="0" w:after="0" w:afterAutospacing="0"/>
              <w:jc w:val="both"/>
              <w:textAlignment w:val="baseline"/>
              <w:rPr>
                <w:sz w:val="28"/>
                <w:szCs w:val="28"/>
              </w:rPr>
            </w:pPr>
          </w:p>
          <w:p w14:paraId="4B2CA2A0" w14:textId="77777777" w:rsidR="00972B12" w:rsidRDefault="00972B12" w:rsidP="00616AC2">
            <w:pPr>
              <w:pStyle w:val="rvps2"/>
              <w:shd w:val="clear" w:color="auto" w:fill="FFFFFF"/>
              <w:spacing w:before="0" w:beforeAutospacing="0" w:after="0" w:afterAutospacing="0"/>
              <w:jc w:val="both"/>
              <w:textAlignment w:val="baseline"/>
              <w:rPr>
                <w:sz w:val="28"/>
                <w:szCs w:val="28"/>
              </w:rPr>
            </w:pPr>
            <w:r w:rsidRPr="00E70BDB">
              <w:rPr>
                <w:sz w:val="28"/>
                <w:szCs w:val="28"/>
              </w:rPr>
              <w:t>Повторне протягом року вчинення порушення, передбаченого</w:t>
            </w:r>
            <w:r w:rsidRPr="00E70BDB">
              <w:rPr>
                <w:rStyle w:val="apple-converted-space"/>
                <w:rFonts w:eastAsia="Arial Unicode MS"/>
                <w:sz w:val="28"/>
                <w:szCs w:val="28"/>
              </w:rPr>
              <w:t> </w:t>
            </w:r>
            <w:hyperlink r:id="rId8" w:anchor="n1882" w:history="1">
              <w:r w:rsidRPr="00E70BDB">
                <w:rPr>
                  <w:rStyle w:val="af1"/>
                  <w:sz w:val="28"/>
                  <w:szCs w:val="28"/>
                  <w:bdr w:val="none" w:sz="0" w:space="0" w:color="auto" w:frame="1"/>
                </w:rPr>
                <w:t>частиною першою</w:t>
              </w:r>
            </w:hyperlink>
            <w:r w:rsidRPr="00E70BDB">
              <w:rPr>
                <w:rStyle w:val="apple-converted-space"/>
                <w:rFonts w:eastAsia="Arial Unicode MS"/>
                <w:sz w:val="28"/>
                <w:szCs w:val="28"/>
              </w:rPr>
              <w:t> </w:t>
            </w:r>
            <w:r w:rsidRPr="00E70BDB">
              <w:rPr>
                <w:sz w:val="28"/>
                <w:szCs w:val="28"/>
              </w:rPr>
              <w:t>цієї статті, за яке особу вже було піддано адміністративному стягненню, -</w:t>
            </w:r>
          </w:p>
          <w:p w14:paraId="44763B3A" w14:textId="77777777" w:rsidR="00616AC2" w:rsidRPr="00E70BDB" w:rsidRDefault="00616AC2" w:rsidP="00616AC2">
            <w:pPr>
              <w:pStyle w:val="rvps2"/>
              <w:shd w:val="clear" w:color="auto" w:fill="FFFFFF"/>
              <w:spacing w:before="0" w:beforeAutospacing="0" w:after="0" w:afterAutospacing="0"/>
              <w:jc w:val="both"/>
              <w:textAlignment w:val="baseline"/>
              <w:rPr>
                <w:sz w:val="28"/>
                <w:szCs w:val="28"/>
              </w:rPr>
            </w:pPr>
          </w:p>
          <w:p w14:paraId="06CB0634" w14:textId="77777777" w:rsidR="00972B12" w:rsidRDefault="00972B12" w:rsidP="00616AC2">
            <w:pPr>
              <w:pStyle w:val="HTML"/>
              <w:jc w:val="both"/>
              <w:rPr>
                <w:rFonts w:ascii="Times New Roman" w:hAnsi="Times New Roman" w:cs="Times New Roman"/>
                <w:sz w:val="28"/>
                <w:szCs w:val="28"/>
                <w:lang w:val="uk-UA"/>
              </w:rPr>
            </w:pPr>
            <w:r w:rsidRPr="00E70BDB">
              <w:rPr>
                <w:rFonts w:ascii="Times New Roman" w:hAnsi="Times New Roman" w:cs="Times New Roman"/>
                <w:sz w:val="28"/>
                <w:szCs w:val="28"/>
                <w:lang w:val="uk-UA"/>
              </w:rPr>
              <w:t xml:space="preserve">тягне за собою накладення штрафу від </w:t>
            </w:r>
            <w:r w:rsidRPr="00E70BDB">
              <w:rPr>
                <w:rFonts w:ascii="Times New Roman" w:hAnsi="Times New Roman" w:cs="Times New Roman"/>
                <w:b/>
                <w:sz w:val="28"/>
                <w:szCs w:val="28"/>
                <w:lang w:val="uk-UA"/>
              </w:rPr>
              <w:t>двадцяти п’яти до сорока</w:t>
            </w:r>
            <w:r w:rsidRPr="00E70BDB">
              <w:rPr>
                <w:rFonts w:ascii="Times New Roman" w:hAnsi="Times New Roman" w:cs="Times New Roman"/>
                <w:sz w:val="28"/>
                <w:szCs w:val="28"/>
                <w:lang w:val="uk-UA"/>
              </w:rPr>
              <w:t xml:space="preserve"> неоподатковуваних мінімумів доходів громадян.</w:t>
            </w:r>
          </w:p>
          <w:p w14:paraId="353129FC" w14:textId="0A67A3B4" w:rsidR="00616AC2" w:rsidRPr="00E70BDB" w:rsidRDefault="00616AC2" w:rsidP="00616AC2">
            <w:pPr>
              <w:pStyle w:val="HTML"/>
              <w:jc w:val="both"/>
              <w:rPr>
                <w:rFonts w:ascii="Times New Roman" w:hAnsi="Times New Roman" w:cs="Times New Roman"/>
                <w:b/>
                <w:bCs/>
                <w:color w:val="000000"/>
                <w:sz w:val="28"/>
                <w:szCs w:val="28"/>
                <w:lang w:val="uk-UA"/>
              </w:rPr>
            </w:pPr>
          </w:p>
        </w:tc>
      </w:tr>
      <w:tr w:rsidR="00972B12" w:rsidRPr="00E13D84" w14:paraId="59AADEE6" w14:textId="77777777" w:rsidTr="00602F7E">
        <w:trPr>
          <w:trHeight w:val="941"/>
        </w:trPr>
        <w:tc>
          <w:tcPr>
            <w:tcW w:w="6472" w:type="dxa"/>
            <w:vAlign w:val="center"/>
          </w:tcPr>
          <w:p w14:paraId="35B99C1C" w14:textId="77777777" w:rsidR="00972B12" w:rsidRDefault="00972B12" w:rsidP="00616AC2">
            <w:pPr>
              <w:pStyle w:val="HTML"/>
              <w:jc w:val="center"/>
              <w:rPr>
                <w:rFonts w:ascii="Times New Roman" w:hAnsi="Times New Roman" w:cs="Times New Roman"/>
                <w:b/>
                <w:color w:val="000000"/>
                <w:sz w:val="28"/>
                <w:szCs w:val="28"/>
                <w:lang w:val="uk-UA"/>
              </w:rPr>
            </w:pPr>
            <w:r w:rsidRPr="00E70BDB">
              <w:rPr>
                <w:rFonts w:ascii="Times New Roman" w:hAnsi="Times New Roman" w:cs="Times New Roman"/>
                <w:b/>
                <w:bCs/>
                <w:color w:val="000000"/>
                <w:sz w:val="28"/>
                <w:szCs w:val="28"/>
                <w:lang w:val="uk-UA"/>
              </w:rPr>
              <w:lastRenderedPageBreak/>
              <w:t xml:space="preserve">Закон України </w:t>
            </w:r>
            <w:bookmarkStart w:id="9" w:name="o2"/>
            <w:bookmarkEnd w:id="9"/>
            <w:r w:rsidRPr="00E70BDB">
              <w:rPr>
                <w:rFonts w:ascii="Times New Roman" w:hAnsi="Times New Roman" w:cs="Times New Roman"/>
                <w:b/>
                <w:bCs/>
                <w:color w:val="000000"/>
                <w:sz w:val="28"/>
                <w:szCs w:val="28"/>
                <w:lang w:val="uk-UA"/>
              </w:rPr>
              <w:t>«</w:t>
            </w:r>
            <w:r w:rsidRPr="00E70BDB">
              <w:rPr>
                <w:rFonts w:ascii="Times New Roman" w:hAnsi="Times New Roman" w:cs="Times New Roman"/>
                <w:b/>
                <w:color w:val="000000"/>
                <w:sz w:val="28"/>
                <w:szCs w:val="28"/>
                <w:lang w:val="uk-UA"/>
              </w:rPr>
              <w:t>Про державне регулювання виробництва і обігу спирту етилового, коньячного і плодового, алкогольних напоїв та тютюнових виробів»</w:t>
            </w:r>
          </w:p>
          <w:p w14:paraId="1068A65B" w14:textId="77777777" w:rsidR="00616AC2" w:rsidRPr="00E70BDB" w:rsidRDefault="00616AC2" w:rsidP="00616AC2">
            <w:pPr>
              <w:pStyle w:val="HTML"/>
              <w:jc w:val="center"/>
              <w:rPr>
                <w:rFonts w:ascii="Times New Roman" w:hAnsi="Times New Roman" w:cs="Times New Roman"/>
                <w:b/>
                <w:color w:val="000000"/>
                <w:sz w:val="28"/>
                <w:szCs w:val="28"/>
                <w:lang w:val="uk-UA"/>
              </w:rPr>
            </w:pPr>
          </w:p>
        </w:tc>
        <w:tc>
          <w:tcPr>
            <w:tcW w:w="6478" w:type="dxa"/>
            <w:vAlign w:val="center"/>
          </w:tcPr>
          <w:p w14:paraId="2CA69FE3" w14:textId="77777777" w:rsidR="00972B12" w:rsidRDefault="00972B12" w:rsidP="00616AC2">
            <w:pPr>
              <w:pStyle w:val="HTML"/>
              <w:jc w:val="center"/>
              <w:rPr>
                <w:rFonts w:ascii="Times New Roman" w:hAnsi="Times New Roman" w:cs="Times New Roman"/>
                <w:b/>
                <w:color w:val="000000"/>
                <w:sz w:val="28"/>
                <w:szCs w:val="28"/>
                <w:lang w:val="uk-UA"/>
              </w:rPr>
            </w:pPr>
            <w:r w:rsidRPr="00E70BDB">
              <w:rPr>
                <w:rFonts w:ascii="Times New Roman" w:hAnsi="Times New Roman" w:cs="Times New Roman"/>
                <w:b/>
                <w:bCs/>
                <w:color w:val="000000"/>
                <w:sz w:val="28"/>
                <w:szCs w:val="28"/>
                <w:lang w:val="uk-UA"/>
              </w:rPr>
              <w:t>Закон України «</w:t>
            </w:r>
            <w:r w:rsidRPr="00E70BDB">
              <w:rPr>
                <w:rFonts w:ascii="Times New Roman" w:hAnsi="Times New Roman" w:cs="Times New Roman"/>
                <w:b/>
                <w:color w:val="000000"/>
                <w:sz w:val="28"/>
                <w:szCs w:val="28"/>
                <w:lang w:val="uk-UA"/>
              </w:rPr>
              <w:t>Про державне регулювання виробництва і обігу спирту етилового, коньячного і плодового, алкогольних напоїв та тютюнових виробів»</w:t>
            </w:r>
          </w:p>
          <w:p w14:paraId="19C29A6C" w14:textId="77777777" w:rsidR="00616AC2" w:rsidRPr="00E70BDB" w:rsidRDefault="00616AC2" w:rsidP="00616AC2">
            <w:pPr>
              <w:pStyle w:val="HTML"/>
              <w:jc w:val="center"/>
              <w:rPr>
                <w:rFonts w:ascii="Times New Roman" w:hAnsi="Times New Roman" w:cs="Times New Roman"/>
                <w:b/>
                <w:color w:val="000000"/>
                <w:sz w:val="28"/>
                <w:szCs w:val="28"/>
                <w:lang w:val="uk-UA"/>
              </w:rPr>
            </w:pPr>
          </w:p>
        </w:tc>
      </w:tr>
      <w:tr w:rsidR="00972B12" w:rsidRPr="0076433B" w14:paraId="24B73545" w14:textId="77777777" w:rsidTr="00602F7E">
        <w:tc>
          <w:tcPr>
            <w:tcW w:w="6472" w:type="dxa"/>
          </w:tcPr>
          <w:p w14:paraId="0B360A34"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b/>
                <w:bCs/>
                <w:color w:val="000000"/>
                <w:sz w:val="28"/>
                <w:szCs w:val="28"/>
                <w:lang w:val="uk-UA"/>
              </w:rPr>
              <w:t>Стаття 1.</w:t>
            </w:r>
            <w:r w:rsidRPr="00E70BDB">
              <w:rPr>
                <w:rFonts w:ascii="Times New Roman" w:eastAsia="Times New Roman" w:hAnsi="Times New Roman" w:cs="Times New Roman"/>
                <w:color w:val="000000"/>
                <w:sz w:val="28"/>
                <w:szCs w:val="28"/>
                <w:lang w:val="uk-UA"/>
              </w:rPr>
              <w:t xml:space="preserve"> Визначення основних понять і термінів </w:t>
            </w:r>
          </w:p>
          <w:p w14:paraId="33322EE7"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73E2EBC"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10" w:name="o18"/>
            <w:bookmarkEnd w:id="10"/>
            <w:r w:rsidRPr="00E70BDB">
              <w:rPr>
                <w:rFonts w:ascii="Times New Roman" w:eastAsia="Times New Roman" w:hAnsi="Times New Roman" w:cs="Times New Roman"/>
                <w:color w:val="000000"/>
                <w:sz w:val="28"/>
                <w:szCs w:val="28"/>
                <w:lang w:val="uk-UA"/>
              </w:rPr>
              <w:t xml:space="preserve">У цьому Законі наведені нижче терміни вживаються в такому значенні: </w:t>
            </w:r>
            <w:bookmarkStart w:id="11" w:name="o19"/>
            <w:bookmarkEnd w:id="11"/>
          </w:p>
          <w:p w14:paraId="17939B78"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 … </w:t>
            </w:r>
          </w:p>
          <w:p w14:paraId="0F508668" w14:textId="77777777" w:rsidR="00616AC2" w:rsidRPr="00E70BDB" w:rsidRDefault="00616AC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4C014C7"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12" w:name="o30"/>
            <w:bookmarkStart w:id="13" w:name="o31"/>
            <w:bookmarkEnd w:id="12"/>
            <w:bookmarkEnd w:id="13"/>
            <w:r w:rsidRPr="00E70BDB">
              <w:rPr>
                <w:rFonts w:ascii="Times New Roman" w:eastAsia="Times New Roman" w:hAnsi="Times New Roman" w:cs="Times New Roman"/>
                <w:color w:val="000000"/>
                <w:sz w:val="28"/>
                <w:szCs w:val="28"/>
                <w:lang w:val="uk-UA"/>
              </w:rPr>
              <w:t xml:space="preserve"> місце торгівлі - місце реалізації товарів, у тому числі на розлив, в одному торговому приміщенні (будівлі) за місцем його фактичного розташування, для тютюнових виробів та пива - без обмеження </w:t>
            </w:r>
            <w:r w:rsidRPr="00E70BDB">
              <w:rPr>
                <w:rFonts w:ascii="Times New Roman" w:eastAsia="Times New Roman" w:hAnsi="Times New Roman" w:cs="Times New Roman"/>
                <w:color w:val="000000"/>
                <w:sz w:val="28"/>
                <w:szCs w:val="28"/>
                <w:lang w:val="uk-UA"/>
              </w:rPr>
              <w:lastRenderedPageBreak/>
              <w:t xml:space="preserve">площі, для алкогольних напоїв, крім пива, - торговельною площею не менше 20 кв. метрів, обладнане реєстраторами розрахункових операцій (незалежно від їх кількості) або де є книги обліку розрахункових операцій (незалежно від їх кількості), в яких фіксується виручка від продажу алкогольних напоїв та тютюнових виробів незалежно від того, чи оформляється через них продаж інших товарів; </w:t>
            </w:r>
          </w:p>
          <w:p w14:paraId="07AFB6E4"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14" w:name="o32"/>
            <w:bookmarkEnd w:id="14"/>
            <w:r w:rsidRPr="00E70BDB">
              <w:rPr>
                <w:rFonts w:ascii="Times New Roman" w:eastAsia="Times New Roman" w:hAnsi="Times New Roman" w:cs="Times New Roman"/>
                <w:color w:val="000000"/>
                <w:sz w:val="28"/>
                <w:szCs w:val="28"/>
                <w:lang w:val="uk-UA"/>
              </w:rPr>
              <w:t xml:space="preserve"> …</w:t>
            </w:r>
          </w:p>
          <w:p w14:paraId="7B07FA5A" w14:textId="77777777" w:rsidR="00645FD3" w:rsidRDefault="00645FD3"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56A7AF5" w14:textId="77777777" w:rsidR="00645FD3" w:rsidRPr="00E70BDB" w:rsidRDefault="00645FD3" w:rsidP="00645F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r w:rsidRPr="00E70BDB">
              <w:rPr>
                <w:rFonts w:ascii="Times New Roman" w:eastAsia="Times New Roman" w:hAnsi="Times New Roman" w:cs="Times New Roman"/>
                <w:b/>
                <w:color w:val="000000"/>
                <w:sz w:val="28"/>
                <w:szCs w:val="28"/>
                <w:lang w:val="uk-UA"/>
              </w:rPr>
              <w:t>Положення відсутні</w:t>
            </w:r>
          </w:p>
          <w:p w14:paraId="27E9C307" w14:textId="77777777" w:rsidR="00645FD3" w:rsidRPr="00E70BDB" w:rsidRDefault="00645FD3"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bCs/>
                <w:color w:val="000000"/>
                <w:sz w:val="28"/>
                <w:szCs w:val="28"/>
                <w:lang w:val="uk-UA"/>
              </w:rPr>
            </w:pPr>
          </w:p>
        </w:tc>
        <w:tc>
          <w:tcPr>
            <w:tcW w:w="6478" w:type="dxa"/>
          </w:tcPr>
          <w:p w14:paraId="4DEBA7E1"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b/>
                <w:bCs/>
                <w:color w:val="000000"/>
                <w:sz w:val="28"/>
                <w:szCs w:val="28"/>
                <w:lang w:val="uk-UA"/>
              </w:rPr>
              <w:lastRenderedPageBreak/>
              <w:t>Стаття 1.</w:t>
            </w:r>
            <w:r w:rsidRPr="00E70BDB">
              <w:rPr>
                <w:rFonts w:ascii="Times New Roman" w:eastAsia="Times New Roman" w:hAnsi="Times New Roman" w:cs="Times New Roman"/>
                <w:color w:val="000000"/>
                <w:sz w:val="28"/>
                <w:szCs w:val="28"/>
                <w:lang w:val="uk-UA"/>
              </w:rPr>
              <w:t xml:space="preserve"> Визначення основних понять і термінів </w:t>
            </w:r>
          </w:p>
          <w:p w14:paraId="64942F6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3EAE23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У цьому Законі наведені нижче терміни вживаються в такому значенні: </w:t>
            </w:r>
          </w:p>
          <w:p w14:paraId="04F49453"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616AC2">
              <w:rPr>
                <w:rFonts w:ascii="Times New Roman" w:eastAsia="Times New Roman" w:hAnsi="Times New Roman" w:cs="Times New Roman"/>
                <w:color w:val="000000"/>
                <w:sz w:val="28"/>
                <w:szCs w:val="28"/>
                <w:lang w:val="uk-UA"/>
              </w:rPr>
              <w:t xml:space="preserve"> … </w:t>
            </w:r>
          </w:p>
          <w:p w14:paraId="1F410D70" w14:textId="77777777" w:rsidR="00616AC2" w:rsidRPr="00616AC2" w:rsidRDefault="00616AC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35EAE6CE"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 місце торгівлі - місце реалізації товарів, у тому числі на розлив, в одному торговому приміщенні (будівлі) за місцем його фактичного розташування, для тютюнових виробів та пива - без обмеження </w:t>
            </w:r>
            <w:r w:rsidRPr="00E70BDB">
              <w:rPr>
                <w:rFonts w:ascii="Times New Roman" w:eastAsia="Times New Roman" w:hAnsi="Times New Roman" w:cs="Times New Roman"/>
                <w:color w:val="000000"/>
                <w:sz w:val="28"/>
                <w:szCs w:val="28"/>
                <w:lang w:val="uk-UA"/>
              </w:rPr>
              <w:lastRenderedPageBreak/>
              <w:t xml:space="preserve">площі, для алкогольних напоїв, крім пива, - торговельною площею не менше 20 кв. метрів, обладнане реєстраторами розрахункових операцій (незалежно від їх кількості) або де є книги обліку розрахункових операцій (незалежно від їх кількості), в яких фіксується виручка від продажу алкогольних напоїв та тютюнових виробів незалежно від того, чи оформляється через них продаж інших товарів. </w:t>
            </w:r>
            <w:r w:rsidRPr="00E70BDB">
              <w:rPr>
                <w:rFonts w:ascii="Times New Roman" w:eastAsia="Times New Roman" w:hAnsi="Times New Roman" w:cs="Times New Roman"/>
                <w:b/>
                <w:color w:val="000000"/>
                <w:sz w:val="28"/>
                <w:szCs w:val="28"/>
                <w:lang w:val="uk-UA"/>
              </w:rPr>
              <w:t>Окремим різновидом місця торгівлі є спеціалізоване місце торгівлі</w:t>
            </w:r>
            <w:r w:rsidRPr="00E70BDB">
              <w:rPr>
                <w:rFonts w:ascii="Times New Roman" w:eastAsia="Times New Roman" w:hAnsi="Times New Roman" w:cs="Times New Roman"/>
                <w:color w:val="000000"/>
                <w:sz w:val="28"/>
                <w:szCs w:val="28"/>
                <w:lang w:val="uk-UA"/>
              </w:rPr>
              <w:t xml:space="preserve">; </w:t>
            </w:r>
          </w:p>
          <w:p w14:paraId="0FA53E9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15EBA7C" w14:textId="00F070D0" w:rsidR="00972B12" w:rsidRDefault="00972B12" w:rsidP="00616AC2">
            <w:pPr>
              <w:pStyle w:val="Default"/>
              <w:jc w:val="both"/>
              <w:rPr>
                <w:b/>
                <w:sz w:val="28"/>
                <w:szCs w:val="28"/>
                <w:lang w:val="uk-UA"/>
              </w:rPr>
            </w:pPr>
            <w:r w:rsidRPr="00E70BDB">
              <w:rPr>
                <w:b/>
                <w:sz w:val="28"/>
                <w:szCs w:val="28"/>
                <w:lang w:val="uk-UA"/>
              </w:rPr>
              <w:t xml:space="preserve">спеціалізоване місце торгівлі – місце торгівлі,  яке розміщене </w:t>
            </w:r>
            <w:r w:rsidRPr="00E70BDB">
              <w:rPr>
                <w:b/>
                <w:color w:val="auto"/>
                <w:sz w:val="28"/>
                <w:szCs w:val="28"/>
                <w:lang w:val="uk-UA"/>
              </w:rPr>
              <w:t xml:space="preserve">в окремій будівлі, споруді, її (їх) відокремленій частині або приміщенні (частині приміщення), </w:t>
            </w:r>
            <w:r w:rsidRPr="00E70BDB">
              <w:rPr>
                <w:b/>
                <w:sz w:val="28"/>
                <w:szCs w:val="28"/>
                <w:lang w:val="uk-UA"/>
              </w:rPr>
              <w:t xml:space="preserve">доступ до якого заборонено особам, що не досягли 18 років, та щодо якого цим Законом встановлено додаткові вимоги. </w:t>
            </w:r>
          </w:p>
          <w:p w14:paraId="6E3D0752" w14:textId="77777777" w:rsidR="00645FD3" w:rsidRDefault="00645FD3" w:rsidP="00616AC2">
            <w:pPr>
              <w:pStyle w:val="Default"/>
              <w:jc w:val="both"/>
              <w:rPr>
                <w:b/>
                <w:sz w:val="28"/>
                <w:szCs w:val="28"/>
                <w:lang w:val="uk-UA"/>
              </w:rPr>
            </w:pPr>
          </w:p>
          <w:p w14:paraId="364ECE8C" w14:textId="441B4D04" w:rsidR="00645FD3" w:rsidRPr="00645FD3" w:rsidRDefault="00645FD3" w:rsidP="00616AC2">
            <w:pPr>
              <w:pStyle w:val="Default"/>
              <w:jc w:val="both"/>
              <w:rPr>
                <w:sz w:val="28"/>
                <w:szCs w:val="28"/>
                <w:lang w:val="uk-UA"/>
              </w:rPr>
            </w:pPr>
            <w:r w:rsidRPr="00645FD3">
              <w:rPr>
                <w:sz w:val="28"/>
                <w:szCs w:val="28"/>
                <w:lang w:val="uk-UA"/>
              </w:rPr>
              <w:t>…</w:t>
            </w:r>
          </w:p>
          <w:p w14:paraId="7DF7C115" w14:textId="77777777" w:rsidR="00972B12" w:rsidRPr="00E70BDB" w:rsidRDefault="00972B12" w:rsidP="00616AC2">
            <w:pPr>
              <w:pStyle w:val="Default"/>
              <w:jc w:val="both"/>
              <w:rPr>
                <w:sz w:val="28"/>
                <w:szCs w:val="28"/>
                <w:lang w:val="uk-UA"/>
              </w:rPr>
            </w:pPr>
          </w:p>
        </w:tc>
      </w:tr>
      <w:tr w:rsidR="00972B12" w:rsidRPr="00E70BDB" w14:paraId="71B328B3" w14:textId="77777777" w:rsidTr="00602F7E">
        <w:tc>
          <w:tcPr>
            <w:tcW w:w="6472" w:type="dxa"/>
          </w:tcPr>
          <w:p w14:paraId="23836E9C"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b/>
                <w:bCs/>
                <w:color w:val="000000"/>
                <w:sz w:val="28"/>
                <w:szCs w:val="28"/>
                <w:lang w:val="uk-UA"/>
              </w:rPr>
              <w:lastRenderedPageBreak/>
              <w:t>Стаття 15.</w:t>
            </w:r>
            <w:r w:rsidRPr="00E70BDB">
              <w:rPr>
                <w:rFonts w:ascii="Times New Roman" w:eastAsia="Times New Roman" w:hAnsi="Times New Roman" w:cs="Times New Roman"/>
                <w:color w:val="000000"/>
                <w:sz w:val="28"/>
                <w:szCs w:val="28"/>
                <w:lang w:val="uk-UA"/>
              </w:rPr>
              <w:t xml:space="preserve"> Імпорт, експорт, оптова і роздрібна торгівля алкогольними напоями та тютюновими виробами </w:t>
            </w:r>
          </w:p>
          <w:p w14:paraId="043728A6"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15" w:name="o332"/>
            <w:bookmarkEnd w:id="15"/>
            <w:r w:rsidRPr="00E70BDB">
              <w:rPr>
                <w:rFonts w:ascii="Times New Roman" w:eastAsia="Times New Roman" w:hAnsi="Times New Roman" w:cs="Times New Roman"/>
                <w:color w:val="000000"/>
                <w:sz w:val="28"/>
                <w:szCs w:val="28"/>
                <w:lang w:val="uk-UA"/>
              </w:rPr>
              <w:t xml:space="preserve">… </w:t>
            </w:r>
            <w:bookmarkStart w:id="16" w:name="o351"/>
            <w:bookmarkEnd w:id="16"/>
          </w:p>
          <w:p w14:paraId="40FBF3ED" w14:textId="77777777" w:rsidR="00645FD3" w:rsidRPr="00E70BDB" w:rsidRDefault="00645FD3"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31F10D7"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Роздрібна торгівля алкогольними напоями (крім столових вин) або тютюновими виробами може здійснюватися суб'єктами господарювання всіх </w:t>
            </w:r>
            <w:r w:rsidRPr="00E70BDB">
              <w:rPr>
                <w:rFonts w:ascii="Times New Roman" w:eastAsia="Times New Roman" w:hAnsi="Times New Roman" w:cs="Times New Roman"/>
                <w:color w:val="000000"/>
                <w:sz w:val="28"/>
                <w:szCs w:val="28"/>
                <w:lang w:val="uk-UA"/>
              </w:rPr>
              <w:lastRenderedPageBreak/>
              <w:t xml:space="preserve">форм власності, у тому числі їх виробниками, за наявності у них ліцензій. </w:t>
            </w:r>
          </w:p>
          <w:p w14:paraId="69D5EC35"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4ED3A0DE"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Суб'єкти господарювання, які отримали ліцензію на роздрібну торгівлю алкогольними напоями, мають право продавати сидр та перрі (без додання спирту) без отримання окремої ліцензії на право роздрібної торгівлі цими алкогольними напоями. </w:t>
            </w:r>
          </w:p>
          <w:p w14:paraId="27CF48E7"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62CA11B" w14:textId="411210E4"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17" w:name="o355"/>
            <w:bookmarkEnd w:id="17"/>
            <w:r w:rsidRPr="00E70BDB">
              <w:rPr>
                <w:rFonts w:ascii="Times New Roman" w:eastAsia="Times New Roman" w:hAnsi="Times New Roman" w:cs="Times New Roman"/>
                <w:color w:val="000000"/>
                <w:sz w:val="28"/>
                <w:szCs w:val="28"/>
                <w:lang w:val="uk-UA"/>
              </w:rPr>
              <w:t xml:space="preserve"> Плата за ліцензію на роздрібну торгівлю алкогольними напоями, крім сидру та перрі (без додання спирту), становить 8000 гривень на кожний окремий, зазначений в ліцензії електронний контрольно-касовий апарат (книгу обліку розрахункових операцій), що знаходиться у місці торгівлі; на роздрібну торгівлю тютюновими виробами на кожне місце торгівлі - 2000 гривень, а на території сіл і селищ, за винятком тих, що знаходяться у межах території міст, - 500 гривень на роздрібну торгівлю алкогольними напоями, крім сидру та перрі (без додання спирту), на кожний окремий, зазначений у ліцензії електронний контрольно-касовий апарат (книгу обліку розрахункових операцій), що знаходиться у місці торгівлі, і 250 гривень - на роздрібну торгівлю тютюновими виробами на кожне місце торгівлі.</w:t>
            </w:r>
          </w:p>
          <w:p w14:paraId="092D64D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D81A83A"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D1ED929"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F98EEB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r w:rsidRPr="00E70BDB">
              <w:rPr>
                <w:rFonts w:ascii="Times New Roman" w:eastAsia="Times New Roman" w:hAnsi="Times New Roman" w:cs="Times New Roman"/>
                <w:b/>
                <w:color w:val="000000"/>
                <w:sz w:val="28"/>
                <w:szCs w:val="28"/>
                <w:lang w:val="uk-UA"/>
              </w:rPr>
              <w:lastRenderedPageBreak/>
              <w:t>Положення відсутні</w:t>
            </w:r>
          </w:p>
          <w:p w14:paraId="590B07EC"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73BC4F9"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B004EEF"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05E115CC"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70DE709"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440E407F"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EAABBB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Плата за ліцензію на роздрібну торгівлю сидром та перрі (без додання спирту) становить 780 гривень на кожне місце торгівлі незалежно від його територіального розташування. </w:t>
            </w:r>
          </w:p>
          <w:p w14:paraId="16EF8697"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E0B0A0C"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Для місць торгівлі, які розташовані за межами території міст обласного підпорядкування і міст Києва та Севастополя на відстані до 50 км та які мають торговельні зали площею понад 500 кв. м, плата за ліцензію на роздрібну торгівлю алкогольними напоями, крім сидру та перрі (без додання спирту), становить 8000 гривень на кожний окремий, зазначений в ліцензії електронний контрольно-касовий апарат (книгу обліку розрахункових операцій), що знаходиться у місці торгівлі, та 2000 гривень на роздрібну торгівлю тютюновими виробами на кожне місце торгівлі.</w:t>
            </w:r>
          </w:p>
          <w:p w14:paraId="088D5B3C"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1FCD405"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r w:rsidRPr="00E70BDB">
              <w:rPr>
                <w:rFonts w:ascii="Times New Roman" w:eastAsia="Times New Roman" w:hAnsi="Times New Roman" w:cs="Times New Roman"/>
                <w:b/>
                <w:color w:val="000000"/>
                <w:sz w:val="28"/>
                <w:szCs w:val="28"/>
                <w:lang w:val="uk-UA"/>
              </w:rPr>
              <w:t>Положення відсутні</w:t>
            </w:r>
          </w:p>
          <w:p w14:paraId="7B5E79FC"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715D48C"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27AC542"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AEE79F9"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9CA2F2E"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0EE1A2C"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8D4B6A1"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96EFDE5"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320F3A65"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Плата за ліцензії на право роздрібної торгівлі алкогольними напоями і тютюновими виробами,  справляється щоквартально рівними частками і зараховується до місцевих бюджетів згідно з чинним законодавством. </w:t>
            </w:r>
            <w:bookmarkStart w:id="18" w:name="o362"/>
            <w:bookmarkEnd w:id="18"/>
          </w:p>
          <w:p w14:paraId="0D400671"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C43D70B"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019DB17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9ADEE6F"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Ліцензії на право роздрібної торгівлі алкогольними напоями і тютюновими виробами видаються уповноваженими Кабінетом Міністрів України органами виконавчої влади в містах, районах, районах у містах Києві та Севастополі за місцем торгівлі суб'єкта господарювання терміном на один рік і підлягають обов'язковій реєстрації в органі доходів і зборів, а у сільській місцевості - і в органах місцевого самоврядування за місцем торгівлі суб'єкта господарювання.</w:t>
            </w:r>
          </w:p>
          <w:p w14:paraId="40A0E7C0"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 </w:t>
            </w:r>
          </w:p>
          <w:p w14:paraId="77E7846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07CF6F3D"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3BEB288A" w14:textId="3B4E6FD1"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19" w:name="o364"/>
            <w:bookmarkEnd w:id="19"/>
            <w:r w:rsidRPr="00E70BDB">
              <w:rPr>
                <w:rFonts w:ascii="Times New Roman" w:eastAsia="Times New Roman" w:hAnsi="Times New Roman" w:cs="Times New Roman"/>
                <w:color w:val="000000"/>
                <w:sz w:val="28"/>
                <w:szCs w:val="28"/>
                <w:lang w:val="uk-UA"/>
              </w:rPr>
              <w:t xml:space="preserve">Ліцензії на право роздрібної торгівлі алкогольними напоями і тютюновими виробами в поїздах, на морських або річкових суднах видаються органами </w:t>
            </w:r>
            <w:r w:rsidRPr="00E70BDB">
              <w:rPr>
                <w:rFonts w:ascii="Times New Roman" w:eastAsia="Times New Roman" w:hAnsi="Times New Roman" w:cs="Times New Roman"/>
                <w:color w:val="000000"/>
                <w:sz w:val="28"/>
                <w:szCs w:val="28"/>
                <w:lang w:val="uk-UA"/>
              </w:rPr>
              <w:lastRenderedPageBreak/>
              <w:t xml:space="preserve">виконавчої влади, уповноваженими Кабінетом Міністрів України, в містах, районах, районах у містах Києві та Севастополі за місцем формування поїзда (приписки судна). </w:t>
            </w:r>
          </w:p>
          <w:p w14:paraId="58E3EED6" w14:textId="77777777" w:rsidR="00645FD3" w:rsidRDefault="00645FD3"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20" w:name="o365"/>
            <w:bookmarkEnd w:id="20"/>
          </w:p>
          <w:p w14:paraId="5DC22470" w14:textId="35D9BD5B"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Ліцензія видається за заявою суб'єкта господарювання. </w:t>
            </w:r>
          </w:p>
          <w:p w14:paraId="7BFCD08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CD89DD7"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21" w:name="o368"/>
            <w:bookmarkEnd w:id="21"/>
            <w:r w:rsidRPr="00E70BDB">
              <w:rPr>
                <w:rFonts w:ascii="Times New Roman" w:eastAsia="Times New Roman" w:hAnsi="Times New Roman" w:cs="Times New Roman"/>
                <w:color w:val="000000"/>
                <w:sz w:val="28"/>
                <w:szCs w:val="28"/>
                <w:lang w:val="uk-UA"/>
              </w:rPr>
              <w:t xml:space="preserve"> У заяві повинно бути зазначено вид господарської діяльності, на провадження якого суб'єкт господарювання має намір одержати ліцензію (імпорт, експорт, оптова, роздрібна торгівля алкогольними напоями або тютюновими виробами). </w:t>
            </w:r>
          </w:p>
          <w:p w14:paraId="0D2C1002"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E6EDA77"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3D7C316" w14:textId="77777777" w:rsidR="00645FD3" w:rsidRPr="00E70BDB" w:rsidRDefault="00645FD3"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DBFFAD9"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22" w:name="o369"/>
            <w:bookmarkEnd w:id="22"/>
            <w:r w:rsidRPr="00E70BDB">
              <w:rPr>
                <w:rFonts w:ascii="Times New Roman" w:eastAsia="Times New Roman" w:hAnsi="Times New Roman" w:cs="Times New Roman"/>
                <w:color w:val="000000"/>
                <w:sz w:val="28"/>
                <w:szCs w:val="28"/>
                <w:lang w:val="uk-UA"/>
              </w:rPr>
              <w:t xml:space="preserve"> У заяві про видачу ліцензії на роздрібну торгівлю алкогольними напоями додатково зазначаються адреса місця торгівлі, перелік реєстраторів розрахункових операцій (книг обліку розрахункових операцій), які знаходяться у місці торгівлі, а також інформація про них: модель, модифікація, заводський номер, виробник, дата виготовлення; реєстраційні номери посвідчень реєстраторів розрахункових операцій (книг обліку розрахункових операцій), які знаходяться у місці торгівлі, та дата початку їх обліку в органах державної фіскальної служби.</w:t>
            </w:r>
          </w:p>
          <w:p w14:paraId="390714CC"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4370387"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lastRenderedPageBreak/>
              <w:t>У заяві на видачу ліцензії на роздрібну торгівлю тютюновими виробами зазначається адреса місця торгівлі.</w:t>
            </w:r>
          </w:p>
          <w:p w14:paraId="7D111B1D"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44A2F8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23" w:name="o370"/>
            <w:bookmarkEnd w:id="23"/>
            <w:r w:rsidRPr="00E70BDB">
              <w:rPr>
                <w:rFonts w:ascii="Times New Roman" w:eastAsia="Times New Roman" w:hAnsi="Times New Roman" w:cs="Times New Roman"/>
                <w:color w:val="000000"/>
                <w:sz w:val="28"/>
                <w:szCs w:val="28"/>
                <w:lang w:val="uk-UA"/>
              </w:rPr>
              <w:t xml:space="preserve"> У додатку до ліцензії на роздрібну торгівлю алкогольними напоями суб'єктом господарювання зазначається адреса місця торгівлі і вказуються перелік електронних контрольно-касових апаратів та інформація про них: модель, модифікація, заводський номер, виробник, дата виготовлення; реєстраційні номери книг обліку розрахункових операцій, які знаходяться у місці торгівлі.. </w:t>
            </w:r>
            <w:bookmarkStart w:id="24" w:name="o371"/>
            <w:bookmarkEnd w:id="24"/>
          </w:p>
          <w:p w14:paraId="7D0E41F4"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49A55951"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Вимагати представлення інших документів, крім зазначених у цьому Законі, забороняється. Зазначені в цьому Законі документи подаються в одному примірнику в копіях, засвідчених нотаріально або органом, який видав оригінал документа, або посадовою особою органу ліцензування. Заява про видачу ліцензії та визначені цим Законом документи подаються уповноваженою особою заявника або надсилаються рекомендованим листом. У разі подання заяви про видачу ліцензії та доданих до неї документів особисто вони приймаються за описом, копія якого видається заявнику з відміткою про дату прийняття заяви та документів і підписом особи, яка їх прийняла..</w:t>
            </w:r>
          </w:p>
          <w:p w14:paraId="67606465"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7F86D1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lastRenderedPageBreak/>
              <w:t xml:space="preserve">Ліцензія або рішення про відмову в її видачі видається заявнику не пізніше 10 календарних днів з дня одержання зазначених у цьому Законі документів. У рішенні про відмову у видачі ліцензії повинна бути вказана підстава для відмови. </w:t>
            </w:r>
          </w:p>
          <w:p w14:paraId="107D71CF"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3783C81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25" w:name="o374"/>
            <w:bookmarkEnd w:id="25"/>
            <w:r w:rsidRPr="00E70BDB">
              <w:rPr>
                <w:rFonts w:ascii="Times New Roman" w:eastAsia="Times New Roman" w:hAnsi="Times New Roman" w:cs="Times New Roman"/>
                <w:color w:val="000000"/>
                <w:sz w:val="28"/>
                <w:szCs w:val="28"/>
                <w:lang w:val="uk-UA"/>
              </w:rPr>
              <w:t xml:space="preserve"> Дія ліцензії призупиняється у разі несвоєчасної сплати чергового платежу за ліцензію на підставі письмового розпорядження органу, який видав ліцензію, на термін до сплати заборгованості. </w:t>
            </w:r>
          </w:p>
          <w:p w14:paraId="559F4B61"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B1BB735"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26" w:name="o375"/>
            <w:bookmarkEnd w:id="26"/>
            <w:r w:rsidRPr="00E70BDB">
              <w:rPr>
                <w:rFonts w:ascii="Times New Roman" w:eastAsia="Times New Roman" w:hAnsi="Times New Roman" w:cs="Times New Roman"/>
                <w:color w:val="000000"/>
                <w:sz w:val="28"/>
                <w:szCs w:val="28"/>
                <w:lang w:val="uk-UA"/>
              </w:rPr>
              <w:t xml:space="preserve">Дія ліцензії вважається призупиненою з моменту одержання суб'єктом господарювання відповідного письмового розпорядження органу, який видав ліцензію, а її дія поновлюється з моменту зарахування відповідного чергового платежу за ліцензію до бюджету. </w:t>
            </w:r>
          </w:p>
          <w:p w14:paraId="5150467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0FAC37BF" w14:textId="1764120A"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27" w:name="o376"/>
            <w:bookmarkEnd w:id="27"/>
            <w:r w:rsidRPr="00E70BDB">
              <w:rPr>
                <w:rFonts w:ascii="Times New Roman" w:eastAsia="Times New Roman" w:hAnsi="Times New Roman" w:cs="Times New Roman"/>
                <w:color w:val="000000"/>
                <w:sz w:val="28"/>
                <w:szCs w:val="28"/>
                <w:lang w:val="uk-UA"/>
              </w:rPr>
              <w:t xml:space="preserve">Ліцензія анулюється шляхом прийняття органом, який видав ліцензію, відповідного письмового розпорядження на підставі: </w:t>
            </w:r>
          </w:p>
          <w:p w14:paraId="5CE35F2B"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9C6EB1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28" w:name="o377"/>
            <w:bookmarkEnd w:id="28"/>
            <w:r w:rsidRPr="00E70BDB">
              <w:rPr>
                <w:rFonts w:ascii="Times New Roman" w:eastAsia="Times New Roman" w:hAnsi="Times New Roman" w:cs="Times New Roman"/>
                <w:color w:val="000000"/>
                <w:sz w:val="28"/>
                <w:szCs w:val="28"/>
                <w:lang w:val="uk-UA"/>
              </w:rPr>
              <w:t xml:space="preserve"> заяви суб'єкта господарювання; </w:t>
            </w:r>
          </w:p>
          <w:p w14:paraId="7F356522"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29" w:name="o378"/>
            <w:bookmarkEnd w:id="29"/>
            <w:r w:rsidRPr="00E70BDB">
              <w:rPr>
                <w:rFonts w:ascii="Times New Roman" w:eastAsia="Times New Roman" w:hAnsi="Times New Roman" w:cs="Times New Roman"/>
                <w:color w:val="000000"/>
                <w:sz w:val="28"/>
                <w:szCs w:val="28"/>
                <w:lang w:val="uk-UA"/>
              </w:rPr>
              <w:t xml:space="preserve"> рішення про скасування державної реєстрації суб'єкта господарювання; </w:t>
            </w:r>
          </w:p>
          <w:p w14:paraId="3E75C7C2"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30" w:name="o379"/>
            <w:bookmarkEnd w:id="30"/>
            <w:r w:rsidRPr="00E70BDB">
              <w:rPr>
                <w:rFonts w:ascii="Times New Roman" w:eastAsia="Times New Roman" w:hAnsi="Times New Roman" w:cs="Times New Roman"/>
                <w:color w:val="000000"/>
                <w:sz w:val="28"/>
                <w:szCs w:val="28"/>
                <w:lang w:val="uk-UA"/>
              </w:rPr>
              <w:t xml:space="preserve"> несплати чергового платежу за ліцензію протягом 30 календарних днів від моменту призупинення ліцензії; </w:t>
            </w:r>
          </w:p>
          <w:p w14:paraId="477D2170"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31" w:name="o380"/>
            <w:bookmarkEnd w:id="31"/>
            <w:r w:rsidRPr="00E70BDB">
              <w:rPr>
                <w:rFonts w:ascii="Times New Roman" w:eastAsia="Times New Roman" w:hAnsi="Times New Roman" w:cs="Times New Roman"/>
                <w:color w:val="000000"/>
                <w:sz w:val="28"/>
                <w:szCs w:val="28"/>
                <w:lang w:val="uk-UA"/>
              </w:rPr>
              <w:lastRenderedPageBreak/>
              <w:t xml:space="preserve"> рішення суду про встановлення факту незаконного використання суб'єктом господарювання марок акцизного податку (стосовно імпортерів); </w:t>
            </w:r>
          </w:p>
          <w:p w14:paraId="267895DD"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32" w:name="o381"/>
            <w:bookmarkEnd w:id="32"/>
            <w:r w:rsidRPr="00E70BDB">
              <w:rPr>
                <w:rFonts w:ascii="Times New Roman" w:eastAsia="Times New Roman" w:hAnsi="Times New Roman" w:cs="Times New Roman"/>
                <w:color w:val="000000"/>
                <w:sz w:val="28"/>
                <w:szCs w:val="28"/>
                <w:lang w:val="uk-UA"/>
              </w:rPr>
              <w:t xml:space="preserve"> рішення суду про встановлення факту торгівлі суб'єктом господарювання алкогольними напоями або тютюновими виробами без марок акцизного податку; </w:t>
            </w:r>
          </w:p>
          <w:p w14:paraId="7B1A0065"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33" w:name="o382"/>
            <w:bookmarkEnd w:id="33"/>
            <w:r w:rsidRPr="00E70BDB">
              <w:rPr>
                <w:rFonts w:ascii="Times New Roman" w:eastAsia="Times New Roman" w:hAnsi="Times New Roman" w:cs="Times New Roman"/>
                <w:color w:val="000000"/>
                <w:sz w:val="28"/>
                <w:szCs w:val="28"/>
                <w:lang w:val="uk-UA"/>
              </w:rPr>
              <w:t xml:space="preserve"> рішення суду про встановлення факту переміщення суб'єктом господарювання алкогольних напоїв або тютюнових виробів поза митним контролем; </w:t>
            </w:r>
          </w:p>
          <w:p w14:paraId="2F8E1CFA"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34" w:name="o383"/>
            <w:bookmarkEnd w:id="34"/>
            <w:r w:rsidRPr="00E70BDB">
              <w:rPr>
                <w:rFonts w:ascii="Times New Roman" w:eastAsia="Times New Roman" w:hAnsi="Times New Roman" w:cs="Times New Roman"/>
                <w:color w:val="000000"/>
                <w:sz w:val="28"/>
                <w:szCs w:val="28"/>
                <w:lang w:val="uk-UA"/>
              </w:rPr>
              <w:t xml:space="preserve"> порушення вимог статті 15-3 цього Закону щодо продажу алкогольних напоїв, тютюнових виробів особам, які не досягли 18 років або у не визначених для цього місцях. </w:t>
            </w:r>
          </w:p>
          <w:p w14:paraId="79FA6714"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6515651"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9683D45"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9607891"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04FE5AE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EEC383E" w14:textId="20C686D9"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35" w:name="o384"/>
            <w:bookmarkEnd w:id="35"/>
            <w:r w:rsidRPr="00E70BDB">
              <w:rPr>
                <w:rFonts w:ascii="Times New Roman" w:eastAsia="Times New Roman" w:hAnsi="Times New Roman" w:cs="Times New Roman"/>
                <w:color w:val="000000"/>
                <w:sz w:val="28"/>
                <w:szCs w:val="28"/>
                <w:lang w:val="uk-UA"/>
              </w:rPr>
              <w:t xml:space="preserve">Ліцензія анулюється та вважається недійсною з моменту одержання суб'єктом господарювання письмового розпорядження про її анулювання. </w:t>
            </w:r>
          </w:p>
          <w:p w14:paraId="27369D2F"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538D4CF"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36" w:name="o385"/>
            <w:bookmarkEnd w:id="36"/>
            <w:r w:rsidRPr="00E70BDB">
              <w:rPr>
                <w:rFonts w:ascii="Times New Roman" w:eastAsia="Times New Roman" w:hAnsi="Times New Roman" w:cs="Times New Roman"/>
                <w:color w:val="000000"/>
                <w:sz w:val="28"/>
                <w:szCs w:val="28"/>
                <w:lang w:val="uk-UA"/>
              </w:rPr>
              <w:t xml:space="preserve"> У разі зміни відомостей, зазначених у виданій суб'єкту господарювання ліцензії (за винятком змін, пов'язаних з реорганізацією суб'єкта господарювання), орган, який видав ліцензію, на підставі заяви суб'єкта господарювання протягом трьох робочих днів видає суб'єкту господарювання </w:t>
            </w:r>
            <w:r w:rsidRPr="00E70BDB">
              <w:rPr>
                <w:rFonts w:ascii="Times New Roman" w:eastAsia="Times New Roman" w:hAnsi="Times New Roman" w:cs="Times New Roman"/>
                <w:color w:val="000000"/>
                <w:sz w:val="28"/>
                <w:szCs w:val="28"/>
                <w:lang w:val="uk-UA"/>
              </w:rPr>
              <w:lastRenderedPageBreak/>
              <w:t xml:space="preserve">ліцензію, оформлену на новому бланку з урахуванням змін. </w:t>
            </w:r>
          </w:p>
          <w:p w14:paraId="2C9E8A4E"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 </w:t>
            </w:r>
          </w:p>
          <w:p w14:paraId="592C9D1D"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bCs/>
                <w:color w:val="000000"/>
                <w:sz w:val="28"/>
                <w:szCs w:val="28"/>
                <w:lang w:val="uk-UA"/>
              </w:rPr>
            </w:pPr>
            <w:bookmarkStart w:id="37" w:name="o389"/>
            <w:bookmarkEnd w:id="37"/>
            <w:r w:rsidRPr="00E70BDB">
              <w:rPr>
                <w:rFonts w:ascii="Times New Roman" w:eastAsia="Times New Roman" w:hAnsi="Times New Roman" w:cs="Times New Roman"/>
                <w:color w:val="000000"/>
                <w:sz w:val="28"/>
                <w:szCs w:val="28"/>
                <w:lang w:val="uk-UA"/>
              </w:rPr>
              <w:t xml:space="preserve"> </w:t>
            </w:r>
          </w:p>
        </w:tc>
        <w:tc>
          <w:tcPr>
            <w:tcW w:w="6478" w:type="dxa"/>
          </w:tcPr>
          <w:p w14:paraId="1F944604"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b/>
                <w:bCs/>
                <w:color w:val="000000"/>
                <w:sz w:val="28"/>
                <w:szCs w:val="28"/>
                <w:lang w:val="uk-UA"/>
              </w:rPr>
              <w:lastRenderedPageBreak/>
              <w:t>Стаття 15.</w:t>
            </w:r>
            <w:r w:rsidRPr="00E70BDB">
              <w:rPr>
                <w:rFonts w:ascii="Times New Roman" w:eastAsia="Times New Roman" w:hAnsi="Times New Roman" w:cs="Times New Roman"/>
                <w:color w:val="000000"/>
                <w:sz w:val="28"/>
                <w:szCs w:val="28"/>
                <w:lang w:val="uk-UA"/>
              </w:rPr>
              <w:t xml:space="preserve"> Імпорт, експорт, оптова і роздрібна торгівля алкогольними напоями та тютюновими виробами </w:t>
            </w:r>
          </w:p>
          <w:p w14:paraId="164ED12F"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 </w:t>
            </w:r>
          </w:p>
          <w:p w14:paraId="747D392B" w14:textId="77777777" w:rsidR="00645FD3" w:rsidRPr="00E70BDB" w:rsidRDefault="00645FD3"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8BBC7B9"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Роздрібна торгівля алкогольними напоями (крім столових вин) або тютюновими виробами може здійснюватися суб'єктами господарювання всіх </w:t>
            </w:r>
            <w:r w:rsidRPr="00E70BDB">
              <w:rPr>
                <w:rFonts w:ascii="Times New Roman" w:eastAsia="Times New Roman" w:hAnsi="Times New Roman" w:cs="Times New Roman"/>
                <w:color w:val="000000"/>
                <w:sz w:val="28"/>
                <w:szCs w:val="28"/>
                <w:lang w:val="uk-UA"/>
              </w:rPr>
              <w:lastRenderedPageBreak/>
              <w:t xml:space="preserve">форм власності, у тому числі їх виробниками, за наявності у них ліцензій. </w:t>
            </w:r>
          </w:p>
          <w:p w14:paraId="06E9E14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573DE7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Суб'єкти господарювання, які отримали ліцензію на роздрібну торгівлю алкогольними напоями, мають право продавати сидр та перрі (без додання спирту) без отримання окремої ліцензії на право роздрібної торгівлі цими алкогольними напоями.</w:t>
            </w:r>
          </w:p>
          <w:p w14:paraId="592A899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4449318" w14:textId="793F5D29"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r w:rsidRPr="00E70BDB">
              <w:rPr>
                <w:rFonts w:ascii="Times New Roman" w:eastAsia="Times New Roman" w:hAnsi="Times New Roman" w:cs="Times New Roman"/>
                <w:color w:val="000000"/>
                <w:sz w:val="28"/>
                <w:szCs w:val="28"/>
                <w:lang w:val="uk-UA"/>
              </w:rPr>
              <w:t xml:space="preserve">Плата за ліцензію на роздрібну торгівлю алкогольними напоями, крім сидру та перрі (без додання спирту), становить 8000 гривень на кожний окремий, зазначений в ліцензії електронний контрольно-касовий апарат (книгу обліку розрахункових операцій), що знаходиться у місці торгівлі; на роздрібну торгівлю тютюновими виробами на кожне місце торгівлі </w:t>
            </w:r>
            <w:r w:rsidRPr="00E70BDB">
              <w:rPr>
                <w:rFonts w:ascii="Times New Roman" w:eastAsia="Times New Roman" w:hAnsi="Times New Roman" w:cs="Times New Roman"/>
                <w:b/>
                <w:color w:val="000000"/>
                <w:sz w:val="28"/>
                <w:szCs w:val="28"/>
                <w:lang w:val="uk-UA"/>
              </w:rPr>
              <w:t>(окрім спеціалізованих місць торгівлі)</w:t>
            </w:r>
            <w:r w:rsidRPr="00E70BDB">
              <w:rPr>
                <w:rFonts w:ascii="Times New Roman" w:eastAsia="Times New Roman" w:hAnsi="Times New Roman" w:cs="Times New Roman"/>
                <w:color w:val="000000"/>
                <w:sz w:val="28"/>
                <w:szCs w:val="28"/>
                <w:lang w:val="uk-UA"/>
              </w:rPr>
              <w:t xml:space="preserve"> - 2000 гривень, а на території сіл і селищ, за винятком тих, що знаходяться у межах території міст, - 500 гривень на роздрібну торгівлю алкогольними напоями, крім сидру та перрі (без додання спирту), на кожний окремий, зазначений у ліцензії електронний контрольно-касовий апарат (книгу обліку розрахункових операцій), що знаходиться у місці торгівлі, і 250 гривень - на роздрібну торгівлю тютюновими виробами на кожне місце торгівлі </w:t>
            </w:r>
            <w:r w:rsidRPr="00E70BDB">
              <w:rPr>
                <w:rFonts w:ascii="Times New Roman" w:eastAsia="Times New Roman" w:hAnsi="Times New Roman" w:cs="Times New Roman"/>
                <w:b/>
                <w:color w:val="000000"/>
                <w:sz w:val="28"/>
                <w:szCs w:val="28"/>
                <w:lang w:val="uk-UA"/>
              </w:rPr>
              <w:t>(окрім спеціалізованих місць торгівлі).</w:t>
            </w:r>
            <w:r>
              <w:rPr>
                <w:rFonts w:ascii="Times New Roman" w:eastAsia="Times New Roman" w:hAnsi="Times New Roman" w:cs="Times New Roman"/>
                <w:b/>
                <w:color w:val="000000"/>
                <w:sz w:val="28"/>
                <w:szCs w:val="28"/>
                <w:lang w:val="uk-UA"/>
              </w:rPr>
              <w:t xml:space="preserve"> </w:t>
            </w:r>
            <w:r w:rsidRPr="00E70BDB">
              <w:rPr>
                <w:rFonts w:ascii="Times New Roman" w:eastAsia="Times New Roman" w:hAnsi="Times New Roman" w:cs="Times New Roman"/>
                <w:b/>
                <w:color w:val="000000"/>
                <w:sz w:val="28"/>
                <w:szCs w:val="28"/>
                <w:lang w:val="uk-UA"/>
              </w:rPr>
              <w:t xml:space="preserve">Плата за ліцензію на роздрібну торгівлю тютюновими </w:t>
            </w:r>
            <w:r w:rsidRPr="00E70BDB">
              <w:rPr>
                <w:rFonts w:ascii="Times New Roman" w:eastAsia="Times New Roman" w:hAnsi="Times New Roman" w:cs="Times New Roman"/>
                <w:b/>
                <w:color w:val="000000"/>
                <w:sz w:val="28"/>
                <w:szCs w:val="28"/>
                <w:lang w:val="uk-UA"/>
              </w:rPr>
              <w:lastRenderedPageBreak/>
              <w:t>виробами  у спеціалізованому місці торгівлі  становить 6000  гривень на кожне місце торгівлі, а для спеціалізованих місць торгівлі, розташованих на території сіл і селищ, за винятком тих, що знаходяться у межах території міст, - 750 гривень на кожне місце торгівлі.</w:t>
            </w:r>
          </w:p>
          <w:p w14:paraId="5CF3B84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447241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Плата за ліцензію на роздрібну торгівлю сидром та перрі (без додання спирту) становить 780 гривень на кожне місце торгівлі незалежно від його територіального розташування.</w:t>
            </w:r>
          </w:p>
          <w:p w14:paraId="5840235A"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05BDC7EF" w14:textId="75649698"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r w:rsidRPr="00E70BDB">
              <w:rPr>
                <w:rFonts w:ascii="Times New Roman" w:eastAsia="Times New Roman" w:hAnsi="Times New Roman" w:cs="Times New Roman"/>
                <w:color w:val="000000"/>
                <w:sz w:val="28"/>
                <w:szCs w:val="28"/>
                <w:lang w:val="uk-UA"/>
              </w:rPr>
              <w:t xml:space="preserve">Для місць торгівлі, які розташовані за межами території міст обласного підпорядкування і міст Києва та Севастополя на відстані до 50 км та які мають торговельні зали площею понад 500 кв. м, плата за ліцензію на роздрібну торгівлю алкогольними напоями, крім сидру та перрі (без додання спирту), становить 8000 гривень на кожний окремий, зазначений в ліцензії електронний контрольно-касовий апарат (книгу обліку розрахункових операцій), що знаходиться у місці торгівлі, та 2000 гривень на роздрібну торгівлю тютюновими виробами на кожне місце торгівлі </w:t>
            </w:r>
            <w:r w:rsidRPr="00E70BDB">
              <w:rPr>
                <w:rFonts w:ascii="Times New Roman" w:eastAsia="Times New Roman" w:hAnsi="Times New Roman" w:cs="Times New Roman"/>
                <w:b/>
                <w:color w:val="000000"/>
                <w:sz w:val="28"/>
                <w:szCs w:val="28"/>
                <w:lang w:val="uk-UA"/>
              </w:rPr>
              <w:t>(окрім спеціалізованих місць торгівлі)</w:t>
            </w:r>
            <w:r>
              <w:rPr>
                <w:rFonts w:ascii="Times New Roman" w:eastAsia="Times New Roman" w:hAnsi="Times New Roman" w:cs="Times New Roman"/>
                <w:color w:val="000000"/>
                <w:sz w:val="28"/>
                <w:szCs w:val="28"/>
                <w:lang w:val="uk-UA"/>
              </w:rPr>
              <w:t xml:space="preserve">. </w:t>
            </w:r>
            <w:r w:rsidRPr="00E70BDB">
              <w:rPr>
                <w:rFonts w:ascii="Times New Roman" w:eastAsia="Times New Roman" w:hAnsi="Times New Roman" w:cs="Times New Roman"/>
                <w:b/>
                <w:color w:val="000000"/>
                <w:sz w:val="28"/>
                <w:szCs w:val="28"/>
                <w:lang w:val="uk-UA"/>
              </w:rPr>
              <w:t xml:space="preserve">Для спеціалізованих місць торгівлі, які розташовані за межами території міст обласного підпорядкування і міст Києва та Севастополя на відстані до 50 км, та які мають торговельні зали </w:t>
            </w:r>
            <w:r w:rsidRPr="00E70BDB">
              <w:rPr>
                <w:rFonts w:ascii="Times New Roman" w:eastAsia="Times New Roman" w:hAnsi="Times New Roman" w:cs="Times New Roman"/>
                <w:b/>
                <w:color w:val="000000"/>
                <w:sz w:val="28"/>
                <w:szCs w:val="28"/>
                <w:lang w:val="uk-UA"/>
              </w:rPr>
              <w:lastRenderedPageBreak/>
              <w:t>площею понад 500 кв. м, плата за ліцензію на роздрібну торгівлю тютюновими виробами у спеціалізованому місці торгівлі становить 6000  гривень на кожне місце торгівлі.</w:t>
            </w:r>
          </w:p>
          <w:p w14:paraId="5CABD5E4"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47398344"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Плата за ліцензії на право роздрібної торгівлі алкогольними напоями і тютюновими виробами, </w:t>
            </w:r>
            <w:r w:rsidRPr="00E70BDB">
              <w:rPr>
                <w:rFonts w:ascii="Times New Roman" w:eastAsia="Times New Roman" w:hAnsi="Times New Roman" w:cs="Times New Roman"/>
                <w:b/>
                <w:color w:val="000000"/>
                <w:sz w:val="28"/>
                <w:szCs w:val="28"/>
                <w:lang w:val="uk-UA"/>
              </w:rPr>
              <w:t>а також на право роздрібної торгівлі тютюновими виробами у спеціалізованому місці торгівлі</w:t>
            </w:r>
            <w:r w:rsidRPr="00E70BDB">
              <w:rPr>
                <w:rFonts w:ascii="Times New Roman" w:eastAsia="Times New Roman" w:hAnsi="Times New Roman" w:cs="Times New Roman"/>
                <w:color w:val="000000"/>
                <w:sz w:val="28"/>
                <w:szCs w:val="28"/>
                <w:lang w:val="uk-UA"/>
              </w:rPr>
              <w:t xml:space="preserve"> справляється щоквартально рівними частками і зараховується до місцевих бюджетів згідно з чинним законодавством.</w:t>
            </w:r>
          </w:p>
          <w:p w14:paraId="046D8FB7"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A2F01F2"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Ліцензії на право роздрібної торгівлі алкогольними напоями і тютюновими виробами, </w:t>
            </w:r>
            <w:r w:rsidRPr="00E70BDB">
              <w:rPr>
                <w:rFonts w:ascii="Times New Roman" w:eastAsia="Times New Roman" w:hAnsi="Times New Roman" w:cs="Times New Roman"/>
                <w:b/>
                <w:color w:val="000000"/>
                <w:sz w:val="28"/>
                <w:szCs w:val="28"/>
                <w:lang w:val="uk-UA"/>
              </w:rPr>
              <w:t>а також на право роздрібної торгівлі тютюновими виробами у спеціалізованому місці торгівлі</w:t>
            </w:r>
            <w:r w:rsidRPr="00E70BDB">
              <w:rPr>
                <w:rFonts w:ascii="Times New Roman" w:eastAsia="Times New Roman" w:hAnsi="Times New Roman" w:cs="Times New Roman"/>
                <w:color w:val="000000"/>
                <w:sz w:val="28"/>
                <w:szCs w:val="28"/>
                <w:lang w:val="uk-UA"/>
              </w:rPr>
              <w:t xml:space="preserve"> видаються уповноваженими Кабінетом Міністрів України органами виконавчої влади в містах, районах, районах у містах Києві та Севастополі за місцем торгівлі суб'єкта господарювання терміном на один рік і підлягають обов'язковій реєстрації в органі доходів і зборів, а у сільській місцевості - і в органах місцевого самоврядування за місцем торгівлі суб'єкта господарювання. </w:t>
            </w:r>
          </w:p>
          <w:p w14:paraId="786A900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B246B22" w14:textId="4571B280"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Ліцензії на право роздрібної торгівлі алкогольними напоями і тютюновими виробами в поїздах, на морських або річкових суднах видаються органами </w:t>
            </w:r>
            <w:r w:rsidRPr="00E70BDB">
              <w:rPr>
                <w:rFonts w:ascii="Times New Roman" w:eastAsia="Times New Roman" w:hAnsi="Times New Roman" w:cs="Times New Roman"/>
                <w:color w:val="000000"/>
                <w:sz w:val="28"/>
                <w:szCs w:val="28"/>
                <w:lang w:val="uk-UA"/>
              </w:rPr>
              <w:lastRenderedPageBreak/>
              <w:t xml:space="preserve">виконавчої влади, уповноваженими Кабінетом Міністрів України, в містах, районах, районах у містах Києві та Севастополі за місцем формування поїзда (приписки судна). </w:t>
            </w:r>
          </w:p>
          <w:p w14:paraId="2F2EC44E"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5A2B6AE"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Ліцензія видається за заявою суб'єкта господарювання. </w:t>
            </w:r>
          </w:p>
          <w:p w14:paraId="5E471B3C"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8ECA775"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У заяві повинно бути зазначено вид господарської діяльності, на провадження якого суб'єкт господарювання має намір одержати ліцензію (імпорт, експорт, оптова, роздрібна торгівля алкогольними напоями або тютюновими виробами, </w:t>
            </w:r>
            <w:r w:rsidRPr="00E70BDB">
              <w:rPr>
                <w:rFonts w:ascii="Times New Roman" w:eastAsia="Times New Roman" w:hAnsi="Times New Roman" w:cs="Times New Roman"/>
                <w:b/>
                <w:color w:val="000000"/>
                <w:sz w:val="28"/>
                <w:szCs w:val="28"/>
                <w:lang w:val="uk-UA"/>
              </w:rPr>
              <w:t>роздрібна торгівля тютюновими виробами у спеціалізованому місці торгівлі</w:t>
            </w:r>
            <w:r w:rsidRPr="00E70BDB">
              <w:rPr>
                <w:rFonts w:ascii="Times New Roman" w:eastAsia="Times New Roman" w:hAnsi="Times New Roman" w:cs="Times New Roman"/>
                <w:color w:val="000000"/>
                <w:sz w:val="28"/>
                <w:szCs w:val="28"/>
                <w:lang w:val="uk-UA"/>
              </w:rPr>
              <w:t xml:space="preserve">). </w:t>
            </w:r>
          </w:p>
          <w:p w14:paraId="4B248A3A" w14:textId="77777777" w:rsidR="00645FD3" w:rsidRPr="00E70BDB" w:rsidRDefault="00645FD3"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E4D46A7" w14:textId="335DB772"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У заяві про видачу ліцензії на роздрібну торгівлю алкогольними напоями додатково зазначаються адреса місця торгівлі, перелік реєстраторів розрахункових операцій (книг обліку розрахункових операцій), які знаходяться у місці торгівлі, а також інформація про них: модель, модифікація, заводський номер, виробник, дата виготовлення; реєстраційні номери посвідчень реєстраторів розрахункових операцій (книг обліку розрахункових операцій), які знаходяться у місці торгівлі, та дата початку їх обліку в органах державної фіскальної служби.</w:t>
            </w:r>
          </w:p>
          <w:p w14:paraId="659C470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375D2FD5"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lastRenderedPageBreak/>
              <w:t>У заяві на видачу ліцензії на роздрібну торгівлю тютюновими виробами зазначається адреса місця торгівлі.</w:t>
            </w:r>
          </w:p>
          <w:p w14:paraId="72E6FFDC"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2F293EF" w14:textId="7A22545E"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У додатку до ліцензії на роздрібну торгівлю алкогольними напоями суб'єктом господарювання, зазначається адреса місця торгівлі і вказуються перелік електронних контрольно-касових апаратів та інформація про них: модель, модифікація, заводський номер, виробник, дата виготовлення; реєстраційні номери книг обліку розрахункових операцій, які знаходяться у місці торгівлі.</w:t>
            </w:r>
          </w:p>
          <w:p w14:paraId="4F21F8C9"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552235D"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Вимагати представлення інших документів, крім зазначених у цьому Законі, забороняється. Зазначені в цьому Законі документи подаються в одному примірнику в копіях, засвідчених нотаріально або органом, який видав оригінал документа або посадовою особою органу ліцензування. Заява про видачу ліцензії та визначені цим Законом документи подаються уповноваженою особою заявника або надсилаються рекомендованим листом. У разі подання заяви про видачу ліцензії та доданих до неї документів особисто вони приймаються за описом, копія якого видається заявнику з відміткою про дату прийняття заяви та документів і підписом особи, яка їх прийняла.</w:t>
            </w:r>
          </w:p>
          <w:p w14:paraId="1B2399A7"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3FCA609A"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lastRenderedPageBreak/>
              <w:t xml:space="preserve">Ліцензія або рішення про відмову в її видачі видається заявнику не пізніше 10 календарних днів з дня одержання зазначених у цьому Законі документів. У рішенні про відмову у видачі ліцензії повинна бути вказана підстава для відмови. </w:t>
            </w:r>
          </w:p>
          <w:p w14:paraId="51E8D1FB"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BCC6272"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 Дія ліцензії призупиняється у разі несвоєчасної сплати чергового платежу за ліцензію на підставі письмового розпорядження органу, який видав ліцензію, на термін до сплати заборгованості. </w:t>
            </w:r>
          </w:p>
          <w:p w14:paraId="1AE9AE92"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1DAD3F5"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Дія ліцензії вважається призупиненою з моменту одержання суб'єктом господарювання відповідного письмового розпорядження органу, який видав ліцензію, а її дія поновлюється з моменту зарахування відповідного чергового платежу за ліцензію до бюджету. </w:t>
            </w:r>
          </w:p>
          <w:p w14:paraId="13022B55"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54520BD" w14:textId="7514C473"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Ліцензія анулюється шляхом прийняття органом, який видав ліцензію, відповідного письмового розпорядження на підставі: </w:t>
            </w:r>
          </w:p>
          <w:p w14:paraId="5805C9BA"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118C0F4"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 заяви суб'єкта господарювання; </w:t>
            </w:r>
          </w:p>
          <w:p w14:paraId="5DAF4F6B"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 рішення про скасування державної реєстрації суб'єкта господарювання; </w:t>
            </w:r>
          </w:p>
          <w:p w14:paraId="2986A299"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 несплати чергового платежу за ліцензію протягом 30 календарних днів від моменту призупинення ліцензії; </w:t>
            </w:r>
          </w:p>
          <w:p w14:paraId="2D18A28C"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lastRenderedPageBreak/>
              <w:t xml:space="preserve"> рішення суду про встановлення факту незаконного використання суб'єктом господарювання марок акцизного податку (стосовно імпортерів); </w:t>
            </w:r>
          </w:p>
          <w:p w14:paraId="25209BF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 рішення суду про встановлення факту торгівлі суб'єктом господарювання алкогольними напоями або тютюновими виробами без марок акцизного податку; </w:t>
            </w:r>
          </w:p>
          <w:p w14:paraId="6F0C3B07"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 рішення суду про встановлення факту переміщення суб'єктом господарювання алкогольних напоїв або тютюнових виробів поза митним контролем; </w:t>
            </w:r>
          </w:p>
          <w:p w14:paraId="434175C0"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 порушення вимог статті 15-3 цього Закону щодо продажу алкогольних напоїв, тютюнових виробів особам, які не досягли 18 років або у не визначених для цього місцях;</w:t>
            </w:r>
          </w:p>
          <w:p w14:paraId="414F2A7B" w14:textId="0196BF89"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b/>
                <w:color w:val="000000"/>
                <w:sz w:val="28"/>
                <w:szCs w:val="28"/>
                <w:lang w:val="uk-UA"/>
              </w:rPr>
              <w:t xml:space="preserve">порушення вимог статті 15-3 цього Закону щодо розміщення тютюнових виробів у місцях торгівлі або вимог щодо торгівлі тютюновими виробами у спеціалізованих місцях торгівлі. </w:t>
            </w:r>
          </w:p>
          <w:p w14:paraId="151D817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7FC3800"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Ліцензія анулюється та вважається недійсною з моменту одержання суб'єктом господарювання письмового розпорядження про її анулювання. </w:t>
            </w:r>
          </w:p>
          <w:p w14:paraId="11FD3151"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3959B7AF"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У разі зміни відомостей, зазначених у виданій суб'єкту господарювання ліцензії (за винятком змін, пов'язаних з реорганізацією суб'єкта господарювання), орган, який видав ліцензію, на підставі заяви суб'єкта господарювання протягом трьох робочих днів видає суб'єкту господарювання </w:t>
            </w:r>
            <w:r w:rsidRPr="00E70BDB">
              <w:rPr>
                <w:rFonts w:ascii="Times New Roman" w:eastAsia="Times New Roman" w:hAnsi="Times New Roman" w:cs="Times New Roman"/>
                <w:color w:val="000000"/>
                <w:sz w:val="28"/>
                <w:szCs w:val="28"/>
                <w:lang w:val="uk-UA"/>
              </w:rPr>
              <w:lastRenderedPageBreak/>
              <w:t xml:space="preserve">ліцензію, оформлену на новому бланку з урахуванням змін. </w:t>
            </w:r>
          </w:p>
          <w:p w14:paraId="102DFB62"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 </w:t>
            </w:r>
          </w:p>
          <w:p w14:paraId="4F119CA4" w14:textId="77777777" w:rsidR="00972B12" w:rsidRPr="00E70BDB" w:rsidRDefault="00972B12" w:rsidP="00616AC2">
            <w:pPr>
              <w:jc w:val="both"/>
              <w:rPr>
                <w:rFonts w:ascii="Times New Roman" w:hAnsi="Times New Roman" w:cs="Times New Roman"/>
                <w:sz w:val="28"/>
                <w:szCs w:val="28"/>
                <w:lang w:val="uk-UA"/>
              </w:rPr>
            </w:pPr>
          </w:p>
        </w:tc>
      </w:tr>
      <w:tr w:rsidR="00972B12" w:rsidRPr="00E13D84" w14:paraId="1F07A2BE" w14:textId="77777777" w:rsidTr="00602F7E">
        <w:tc>
          <w:tcPr>
            <w:tcW w:w="6472" w:type="dxa"/>
          </w:tcPr>
          <w:p w14:paraId="012D552A"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b/>
                <w:bCs/>
                <w:color w:val="000000"/>
                <w:sz w:val="28"/>
                <w:szCs w:val="28"/>
                <w:lang w:val="uk-UA"/>
              </w:rPr>
              <w:lastRenderedPageBreak/>
              <w:t>Стаття 15-3.</w:t>
            </w:r>
            <w:r w:rsidRPr="00E70BDB">
              <w:rPr>
                <w:rFonts w:ascii="Times New Roman" w:eastAsia="Times New Roman" w:hAnsi="Times New Roman" w:cs="Times New Roman"/>
                <w:color w:val="000000"/>
                <w:sz w:val="28"/>
                <w:szCs w:val="28"/>
                <w:lang w:val="uk-UA"/>
              </w:rPr>
              <w:t xml:space="preserve"> Обмеження щодо продажу пива (крім безалкогольного), алкогольних, слабоалкогольних напоїв, вин столових та тютюнових виробів </w:t>
            </w:r>
          </w:p>
          <w:p w14:paraId="6D933D24" w14:textId="77777777" w:rsidR="00645FD3" w:rsidRPr="00E70BDB" w:rsidRDefault="00645FD3"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4328E2BB"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38" w:name="o437"/>
            <w:bookmarkEnd w:id="38"/>
            <w:r w:rsidRPr="00E70BDB">
              <w:rPr>
                <w:rFonts w:ascii="Times New Roman" w:eastAsia="Times New Roman" w:hAnsi="Times New Roman" w:cs="Times New Roman"/>
                <w:color w:val="000000"/>
                <w:sz w:val="28"/>
                <w:szCs w:val="28"/>
                <w:lang w:val="uk-UA"/>
              </w:rPr>
              <w:t xml:space="preserve">Забороняється продаж пива (крім безалкогольного), алкогольних, слабоалкогольних напоїв, вин столових та тютюнових виробів: </w:t>
            </w:r>
          </w:p>
          <w:p w14:paraId="128EFBCD"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25E9A94"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39" w:name="o438"/>
            <w:bookmarkEnd w:id="39"/>
            <w:r w:rsidRPr="00E70BDB">
              <w:rPr>
                <w:rFonts w:ascii="Times New Roman" w:eastAsia="Times New Roman" w:hAnsi="Times New Roman" w:cs="Times New Roman"/>
                <w:color w:val="000000"/>
                <w:sz w:val="28"/>
                <w:szCs w:val="28"/>
                <w:lang w:val="uk-UA"/>
              </w:rPr>
              <w:t>1) особами, які не досягли 18 років;</w:t>
            </w:r>
            <w:bookmarkStart w:id="40" w:name="o439"/>
            <w:bookmarkEnd w:id="40"/>
          </w:p>
          <w:p w14:paraId="525CCE9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2) особам, які не досягли 18 років; </w:t>
            </w:r>
            <w:bookmarkStart w:id="41" w:name="o440"/>
            <w:bookmarkEnd w:id="41"/>
          </w:p>
          <w:p w14:paraId="4D6E8B37"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3) у приміщеннях та на території навчальних закладів, закладів охорони здоров'я, крім ресторанів, що знаходяться на території санаторіїв;</w:t>
            </w:r>
          </w:p>
          <w:p w14:paraId="24DF895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42" w:name="o441"/>
            <w:bookmarkEnd w:id="42"/>
            <w:r w:rsidRPr="00E70BDB">
              <w:rPr>
                <w:rFonts w:ascii="Times New Roman" w:eastAsia="Times New Roman" w:hAnsi="Times New Roman" w:cs="Times New Roman"/>
                <w:color w:val="000000"/>
                <w:sz w:val="28"/>
                <w:szCs w:val="28"/>
                <w:lang w:val="uk-UA"/>
              </w:rPr>
              <w:t xml:space="preserve">4) у приміщеннях спеціалізованих торговельних організацій, що здійснюють торгівлю товарами дитячого асортименту або спортивними товарами, а також у відповідних відділах (секціях) універсальних </w:t>
            </w:r>
            <w:r w:rsidRPr="00E70BDB">
              <w:rPr>
                <w:rFonts w:ascii="Times New Roman" w:eastAsia="Times New Roman" w:hAnsi="Times New Roman" w:cs="Times New Roman"/>
                <w:color w:val="000000"/>
                <w:sz w:val="28"/>
                <w:szCs w:val="28"/>
                <w:lang w:val="uk-UA"/>
              </w:rPr>
              <w:br/>
              <w:t xml:space="preserve">торговельних організацій; </w:t>
            </w:r>
          </w:p>
          <w:p w14:paraId="2EA45F3E"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43" w:name="o442"/>
            <w:bookmarkEnd w:id="43"/>
            <w:r w:rsidRPr="00E70BDB">
              <w:rPr>
                <w:rFonts w:ascii="Times New Roman" w:eastAsia="Times New Roman" w:hAnsi="Times New Roman" w:cs="Times New Roman"/>
                <w:color w:val="000000"/>
                <w:sz w:val="28"/>
                <w:szCs w:val="28"/>
                <w:lang w:val="uk-UA"/>
              </w:rPr>
              <w:t xml:space="preserve">5) у закритих спортивних спорудах (крім пива у пластиковій тарі); </w:t>
            </w:r>
            <w:bookmarkStart w:id="44" w:name="o443"/>
            <w:bookmarkEnd w:id="44"/>
          </w:p>
          <w:p w14:paraId="72E68D6F"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6) з торгових автоматів; </w:t>
            </w:r>
            <w:bookmarkStart w:id="45" w:name="o444"/>
            <w:bookmarkEnd w:id="45"/>
          </w:p>
          <w:p w14:paraId="11CCD935"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lastRenderedPageBreak/>
              <w:t xml:space="preserve">7) на полицях самообслуговування (крім тютюнових виробів у блоках та алкогольних, слабоалкогольних напоїв, вин столових, пива); </w:t>
            </w:r>
          </w:p>
          <w:p w14:paraId="7AB57FB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8) поштучно (для тютюнових виробів, крім сигар); </w:t>
            </w:r>
            <w:bookmarkStart w:id="46" w:name="o446"/>
            <w:bookmarkEnd w:id="46"/>
          </w:p>
          <w:p w14:paraId="1FF1C24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9) у споживчих упаковках, що містять менш як 20 сигарет;</w:t>
            </w:r>
          </w:p>
          <w:p w14:paraId="18B6471B"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47" w:name="o448"/>
            <w:bookmarkEnd w:id="47"/>
            <w:r w:rsidRPr="00E70BDB">
              <w:rPr>
                <w:rFonts w:ascii="Times New Roman" w:eastAsia="Times New Roman" w:hAnsi="Times New Roman" w:cs="Times New Roman"/>
                <w:color w:val="000000"/>
                <w:sz w:val="28"/>
                <w:szCs w:val="28"/>
                <w:lang w:val="uk-UA"/>
              </w:rPr>
              <w:t xml:space="preserve">10) з рук; </w:t>
            </w:r>
          </w:p>
          <w:p w14:paraId="23D2843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48" w:name="o449"/>
            <w:bookmarkEnd w:id="48"/>
            <w:r w:rsidRPr="00E70BDB">
              <w:rPr>
                <w:rFonts w:ascii="Times New Roman" w:eastAsia="Times New Roman" w:hAnsi="Times New Roman" w:cs="Times New Roman"/>
                <w:color w:val="000000"/>
                <w:sz w:val="28"/>
                <w:szCs w:val="28"/>
                <w:lang w:val="uk-UA"/>
              </w:rPr>
              <w:t>11) у невизначених для цього місцях торгівлі.</w:t>
            </w:r>
          </w:p>
          <w:p w14:paraId="5E270EAA"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49" w:name="o450"/>
            <w:bookmarkStart w:id="50" w:name="o451"/>
            <w:bookmarkEnd w:id="49"/>
            <w:bookmarkEnd w:id="50"/>
          </w:p>
          <w:p w14:paraId="6058969A"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r w:rsidRPr="00E70BDB">
              <w:rPr>
                <w:rFonts w:ascii="Times New Roman" w:eastAsia="Times New Roman" w:hAnsi="Times New Roman" w:cs="Times New Roman"/>
                <w:b/>
                <w:color w:val="000000"/>
                <w:sz w:val="28"/>
                <w:szCs w:val="28"/>
                <w:lang w:val="uk-UA"/>
              </w:rPr>
              <w:t>Положення відсутні</w:t>
            </w:r>
          </w:p>
          <w:p w14:paraId="41966E6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p>
          <w:p w14:paraId="43166B2A"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p>
          <w:p w14:paraId="4E1A0CDD"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p>
          <w:p w14:paraId="586C559F"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p>
          <w:p w14:paraId="4F1D9EB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p>
          <w:p w14:paraId="3E5E7FD0"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p>
          <w:p w14:paraId="4A5A244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p>
          <w:p w14:paraId="7F2EB03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r w:rsidRPr="00E70BDB">
              <w:rPr>
                <w:rFonts w:ascii="Times New Roman" w:eastAsia="Times New Roman" w:hAnsi="Times New Roman" w:cs="Times New Roman"/>
                <w:b/>
                <w:color w:val="000000"/>
                <w:sz w:val="28"/>
                <w:szCs w:val="28"/>
                <w:lang w:val="uk-UA"/>
              </w:rPr>
              <w:t>Положення відсутні</w:t>
            </w:r>
          </w:p>
          <w:p w14:paraId="3D2A90C2"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p>
          <w:p w14:paraId="2500429D"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p>
          <w:p w14:paraId="1608363D"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p>
          <w:p w14:paraId="54157449"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p>
          <w:p w14:paraId="19CE9E7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r w:rsidRPr="00E70BDB">
              <w:rPr>
                <w:rFonts w:ascii="Times New Roman" w:eastAsia="Times New Roman" w:hAnsi="Times New Roman" w:cs="Times New Roman"/>
                <w:b/>
                <w:color w:val="000000"/>
                <w:sz w:val="28"/>
                <w:szCs w:val="28"/>
                <w:lang w:val="uk-UA"/>
              </w:rPr>
              <w:t>Положення відсутні</w:t>
            </w:r>
          </w:p>
          <w:p w14:paraId="561B0237"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386B560"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1E916F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6A1D59B"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98C72C0"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0C1B089E"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BEEC50D"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20A7CBC"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375FF94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7EA4552"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1724DA7"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4919EB0A"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025AC3B7"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F12F83A"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45C9C47B"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0426593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0CAEDE24"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B8CC5F9"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293B274"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0731F38C"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258E87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47DA4C2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CA88635"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0831536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7598070"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34C87450"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0922F7E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4FE08B9E"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FA149B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EED9561"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B8886A0"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FA1808B"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1CD14DD"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03A616E4"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5C8C99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2E9CE57"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E9DB37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B4F93E0"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9229738"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F10010F"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4055B64"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C8FD4FC"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4EA903B"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5ABE240"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3E13A1A5"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2D03E05"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42FDC241"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A9F1BA6"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530CED2" w14:textId="30774823"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Забороняється продаж товарів дитячого асортименту, що імітують тютюнові вироби.</w:t>
            </w:r>
          </w:p>
          <w:p w14:paraId="56EE1F9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51" w:name="o452"/>
            <w:bookmarkStart w:id="52" w:name="o453"/>
            <w:bookmarkEnd w:id="51"/>
            <w:bookmarkEnd w:id="52"/>
            <w:r w:rsidRPr="00E70BDB">
              <w:rPr>
                <w:rFonts w:ascii="Times New Roman" w:eastAsia="Times New Roman" w:hAnsi="Times New Roman" w:cs="Times New Roman"/>
                <w:color w:val="000000"/>
                <w:sz w:val="28"/>
                <w:szCs w:val="28"/>
                <w:lang w:val="uk-UA"/>
              </w:rPr>
              <w:t>На час проведення масових заходів сільські, селищні та міські ради в межах відповідної адміністративної території можуть заборонити або обмежити продаж пива (крім пива у пластиковій тарі), алкогольних, слабоалкогольних напоїв, вин столових та куріння тютюнових виробів.</w:t>
            </w:r>
          </w:p>
          <w:p w14:paraId="083E2CB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53" w:name="o454"/>
            <w:bookmarkStart w:id="54" w:name="o455"/>
            <w:bookmarkEnd w:id="53"/>
            <w:bookmarkEnd w:id="54"/>
          </w:p>
          <w:p w14:paraId="54460195"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Продавець пива (крім безалкогольного), алкогольних, слабоалкогольних напоїв, вин столових або тютюнових виробів зобов'язаний отримати у покупця, який купує пиво (крім безалкогольного), алкогольні напої, слабоалкогольні напої, вина столові або тютюнові вироби, паспорт або інші документи, які </w:t>
            </w:r>
            <w:r w:rsidRPr="00E70BDB">
              <w:rPr>
                <w:rFonts w:ascii="Times New Roman" w:eastAsia="Times New Roman" w:hAnsi="Times New Roman" w:cs="Times New Roman"/>
                <w:color w:val="000000"/>
                <w:sz w:val="28"/>
                <w:szCs w:val="28"/>
                <w:lang w:val="uk-UA"/>
              </w:rPr>
              <w:lastRenderedPageBreak/>
              <w:t>підтверджують вік такого покупця, якщо у продавця виникли сумніви щодо досягнення покупцем 18-річного віку.</w:t>
            </w:r>
          </w:p>
          <w:p w14:paraId="1CB7853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55" w:name="o456"/>
            <w:bookmarkEnd w:id="55"/>
          </w:p>
          <w:p w14:paraId="477DC7B9"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У разі відмови покупця надати такий документ продаж пива (крім безалкогольного), алкогольних, слабоалкогольних напоїв, вин столових або тютюнових виробів такій особі забороняється.</w:t>
            </w:r>
          </w:p>
          <w:p w14:paraId="3F63E80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6C892D4" w14:textId="3C1CE028"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000000"/>
                <w:sz w:val="28"/>
                <w:szCs w:val="28"/>
                <w:lang w:val="uk-UA"/>
              </w:rPr>
            </w:pPr>
            <w:r w:rsidRPr="00E70BDB">
              <w:rPr>
                <w:rFonts w:ascii="Times New Roman" w:eastAsia="Times New Roman" w:hAnsi="Times New Roman" w:cs="Times New Roman"/>
                <w:b/>
                <w:color w:val="000000"/>
                <w:sz w:val="28"/>
                <w:szCs w:val="28"/>
                <w:lang w:val="uk-UA"/>
              </w:rPr>
              <w:t>Положення відсутні</w:t>
            </w:r>
          </w:p>
          <w:p w14:paraId="07B5C3C2"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8490E4F"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5B6EC7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599EC5D"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D0D9DE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E6F72E5"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44979C1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074B5980"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468B0E44"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5FAF1899"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0B539BF"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B173BFB"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737541B4"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56" w:name="o458"/>
            <w:bookmarkStart w:id="57" w:name="o459"/>
            <w:bookmarkEnd w:id="56"/>
            <w:bookmarkEnd w:id="57"/>
            <w:r w:rsidRPr="00E70BDB">
              <w:rPr>
                <w:rFonts w:ascii="Times New Roman" w:eastAsia="Times New Roman" w:hAnsi="Times New Roman" w:cs="Times New Roman"/>
                <w:color w:val="000000"/>
                <w:sz w:val="28"/>
                <w:szCs w:val="28"/>
                <w:lang w:val="uk-UA"/>
              </w:rPr>
              <w:t xml:space="preserve">Продаж алкогольних напоїв на розлив для споживання на місці дозволяється тільки суб'єктам господарювання громадського харчування та спеціалізованим відділам, що мають статус суб'єктів господарювання громадського харчування, підприємств з універсальним асортиментом товарів. </w:t>
            </w:r>
          </w:p>
          <w:p w14:paraId="74669731"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EC315EF"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58" w:name="o460"/>
            <w:bookmarkEnd w:id="58"/>
            <w:r w:rsidRPr="00E70BDB">
              <w:rPr>
                <w:rFonts w:ascii="Times New Roman" w:eastAsia="Times New Roman" w:hAnsi="Times New Roman" w:cs="Times New Roman"/>
                <w:color w:val="000000"/>
                <w:sz w:val="28"/>
                <w:szCs w:val="28"/>
                <w:lang w:val="uk-UA"/>
              </w:rPr>
              <w:lastRenderedPageBreak/>
              <w:t>Продаж вин столових здійснюється без застосування реєстраторів розрахункових операцій з використанням книжок та книг обліку розрахункових операцій.</w:t>
            </w:r>
          </w:p>
          <w:p w14:paraId="3D2D314A"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bookmarkStart w:id="59" w:name="o461"/>
            <w:bookmarkEnd w:id="59"/>
          </w:p>
          <w:p w14:paraId="09C8B7F5"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Продаж вин з доданням спирту (виноматеріалів оброблених) виноградних власного виробництва ординарних та марочних на розлив з тари місткістю від 50 до 600 л дозволяється суб'єктам господарювання первинного та змішаного виноробства виключно за місцем розташування таких суб'єктів господарювання у межах адміністративно-територіальних одиниць (міст, селищ, сіл) із сплатою акцизного податку у розмірі, встановленому Податковим кодексом України ( </w:t>
            </w:r>
            <w:hyperlink r:id="rId9" w:tgtFrame="_blank" w:history="1">
              <w:r w:rsidRPr="00E70BDB">
                <w:rPr>
                  <w:rFonts w:ascii="Times New Roman" w:eastAsia="Times New Roman" w:hAnsi="Times New Roman" w:cs="Times New Roman"/>
                  <w:color w:val="15629D"/>
                  <w:sz w:val="28"/>
                  <w:szCs w:val="28"/>
                  <w:u w:val="single"/>
                  <w:lang w:val="uk-UA"/>
                </w:rPr>
                <w:t>2755-17</w:t>
              </w:r>
            </w:hyperlink>
            <w:r w:rsidRPr="00E70BDB">
              <w:rPr>
                <w:rFonts w:ascii="Times New Roman" w:eastAsia="Times New Roman" w:hAnsi="Times New Roman" w:cs="Times New Roman"/>
                <w:color w:val="000000"/>
                <w:sz w:val="28"/>
                <w:szCs w:val="28"/>
                <w:lang w:val="uk-UA"/>
              </w:rPr>
              <w:t xml:space="preserve"> ), якщо у ліцензії на роздрібну торгівлю алкогольними напоями про це є відповідний запис органу, що видав таку ліцензію. Річні обсяги продажу вин (виноматеріалів оброблених) на розлив такими суб'єктами господарювання не можуть перевищувати 20 відсотків від річного обсягу вироблених виноматеріалів.</w:t>
            </w:r>
            <w:bookmarkStart w:id="60" w:name="o463"/>
            <w:bookmarkEnd w:id="60"/>
          </w:p>
        </w:tc>
        <w:tc>
          <w:tcPr>
            <w:tcW w:w="6478" w:type="dxa"/>
          </w:tcPr>
          <w:p w14:paraId="7445DDD6" w14:textId="77777777" w:rsidR="00972B12"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b/>
                <w:bCs/>
                <w:color w:val="000000"/>
                <w:sz w:val="28"/>
                <w:szCs w:val="28"/>
                <w:lang w:val="uk-UA"/>
              </w:rPr>
              <w:lastRenderedPageBreak/>
              <w:t>Стаття 15-3.</w:t>
            </w:r>
            <w:r w:rsidRPr="00E70BDB">
              <w:rPr>
                <w:rFonts w:ascii="Times New Roman" w:eastAsia="Times New Roman" w:hAnsi="Times New Roman" w:cs="Times New Roman"/>
                <w:color w:val="000000"/>
                <w:sz w:val="28"/>
                <w:szCs w:val="28"/>
                <w:lang w:val="uk-UA"/>
              </w:rPr>
              <w:t xml:space="preserve"> Обмеження щодо продажу пива (крім безалкогольного), алкогольних, слабоалкогольних напоїв, вин столових та тютюнових виробів </w:t>
            </w:r>
          </w:p>
          <w:p w14:paraId="38C1602C" w14:textId="77777777" w:rsidR="00645FD3" w:rsidRPr="00E70BDB" w:rsidRDefault="00645FD3"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375C3E8C"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Забороняється продаж пива (крім безалкогольного), алкогольних, слабоалкогольних напоїв, вин столових та тютюнових виробів: </w:t>
            </w:r>
          </w:p>
          <w:p w14:paraId="68D85899"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4ECBDA52"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1) особами, які не досягли 18 років;</w:t>
            </w:r>
          </w:p>
          <w:p w14:paraId="7D83557A"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2) особам, які не досягли 18 років; </w:t>
            </w:r>
          </w:p>
          <w:p w14:paraId="3273136C"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3) у приміщеннях та на території навчальних закладів, закладів охорони здоров'я, крім ресторанів, що знаходяться на території санаторіїв;</w:t>
            </w:r>
          </w:p>
          <w:p w14:paraId="03BCD182"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4) у приміщеннях спеціалізованих торговельних організацій, що здійснюють торгівлю товарами дитячого асортименту або спортивними товарами, а також у відповідних відділах (секціях) універсальних </w:t>
            </w:r>
            <w:r w:rsidRPr="00E70BDB">
              <w:rPr>
                <w:rFonts w:ascii="Times New Roman" w:eastAsia="Times New Roman" w:hAnsi="Times New Roman" w:cs="Times New Roman"/>
                <w:color w:val="000000"/>
                <w:sz w:val="28"/>
                <w:szCs w:val="28"/>
                <w:lang w:val="uk-UA"/>
              </w:rPr>
              <w:br/>
              <w:t xml:space="preserve">торговельних організацій; </w:t>
            </w:r>
          </w:p>
          <w:p w14:paraId="7DBE0F5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5) у закритих спортивних спорудах (крім пива у пластиковій тарі); </w:t>
            </w:r>
          </w:p>
          <w:p w14:paraId="7F5F4F66"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6) з торгових автоматів; </w:t>
            </w:r>
          </w:p>
          <w:p w14:paraId="0675F152"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lastRenderedPageBreak/>
              <w:t xml:space="preserve">7) на полицях самообслуговування (крім тютюнових виробів у блоках та алкогольних, слабоалкогольних напоїв, вин столових, пива); </w:t>
            </w:r>
          </w:p>
          <w:p w14:paraId="75B7949A"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8) поштучно (для тютюнових виробів, крім сигар); </w:t>
            </w:r>
          </w:p>
          <w:p w14:paraId="1ECCD28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9) у споживчих упаковках, що містять менш як 20 сигарет;</w:t>
            </w:r>
          </w:p>
          <w:p w14:paraId="32B5652D"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10) з рук; </w:t>
            </w:r>
          </w:p>
          <w:p w14:paraId="73F74AE8"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11) у невизначених для цього місцях торгівлі; </w:t>
            </w:r>
          </w:p>
          <w:p w14:paraId="7101A522"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728F71F" w14:textId="5D01745D" w:rsidR="00972B12" w:rsidRPr="00E70BDB" w:rsidRDefault="00972B12" w:rsidP="00616AC2">
            <w:pPr>
              <w:jc w:val="both"/>
              <w:rPr>
                <w:rFonts w:ascii="Times New Roman" w:hAnsi="Times New Roman" w:cs="Times New Roman"/>
                <w:b/>
                <w:sz w:val="28"/>
                <w:szCs w:val="28"/>
                <w:lang w:val="uk-UA"/>
              </w:rPr>
            </w:pPr>
            <w:r w:rsidRPr="00E70BDB">
              <w:rPr>
                <w:rFonts w:ascii="Times New Roman" w:hAnsi="Times New Roman" w:cs="Times New Roman"/>
                <w:b/>
                <w:sz w:val="28"/>
                <w:szCs w:val="28"/>
                <w:lang w:val="uk-UA"/>
              </w:rPr>
              <w:t xml:space="preserve">У місцях торгівлі (окрім спеціалізованих місць торгівлі та магазинів безмитної торгівлі) забороняється розміщення тютюнових виробів, а також макетів тютюнових виробів таким чином, щоб вони були видимі поза межами місця торгівлі або споживачам всередині місця торгівлі. за виключенням </w:t>
            </w:r>
            <w:r w:rsidR="00645FD3">
              <w:rPr>
                <w:rFonts w:ascii="Times New Roman" w:hAnsi="Times New Roman" w:cs="Times New Roman"/>
                <w:b/>
                <w:sz w:val="28"/>
                <w:szCs w:val="28"/>
                <w:lang w:val="uk-UA"/>
              </w:rPr>
              <w:t xml:space="preserve">показу </w:t>
            </w:r>
            <w:r w:rsidRPr="00E70BDB">
              <w:rPr>
                <w:rFonts w:ascii="Times New Roman" w:hAnsi="Times New Roman" w:cs="Times New Roman"/>
                <w:b/>
                <w:sz w:val="28"/>
                <w:szCs w:val="28"/>
                <w:lang w:val="uk-UA"/>
              </w:rPr>
              <w:t>тютюнових  виробів:</w:t>
            </w:r>
          </w:p>
          <w:p w14:paraId="7ADB229D" w14:textId="1BD9FA37" w:rsidR="00972B12" w:rsidRPr="00E70BDB" w:rsidRDefault="00972B12" w:rsidP="00D8271A">
            <w:pPr>
              <w:pStyle w:val="a5"/>
              <w:jc w:val="both"/>
              <w:rPr>
                <w:rFonts w:ascii="Times New Roman" w:hAnsi="Times New Roman" w:cs="Times New Roman"/>
                <w:b/>
              </w:rPr>
            </w:pPr>
            <w:r w:rsidRPr="00E70BDB">
              <w:rPr>
                <w:rFonts w:ascii="Times New Roman" w:hAnsi="Times New Roman" w:cs="Times New Roman"/>
                <w:b/>
              </w:rPr>
              <w:t xml:space="preserve">на вимогу </w:t>
            </w:r>
            <w:r w:rsidR="00645FD3">
              <w:rPr>
                <w:rFonts w:ascii="Times New Roman" w:hAnsi="Times New Roman" w:cs="Times New Roman"/>
                <w:b/>
              </w:rPr>
              <w:t xml:space="preserve">окремого </w:t>
            </w:r>
            <w:r w:rsidRPr="00E70BDB">
              <w:rPr>
                <w:rFonts w:ascii="Times New Roman" w:hAnsi="Times New Roman" w:cs="Times New Roman"/>
                <w:b/>
              </w:rPr>
              <w:t>споживача, який досяг 18 років, з метою придбання тютюнових виробів та/або отримання необхідної, доступної, достовірної та своєчасної інформації про тютюнові вироби, їхню кількість, якість, асортимент, виробника для забезпечення можливості свідомого і компетентного вибору такого споживача;</w:t>
            </w:r>
          </w:p>
          <w:p w14:paraId="43CBC896" w14:textId="77777777" w:rsidR="00972B12" w:rsidRPr="00E70BDB" w:rsidRDefault="00972B12" w:rsidP="00D8271A">
            <w:pPr>
              <w:pStyle w:val="a5"/>
              <w:jc w:val="both"/>
              <w:rPr>
                <w:rFonts w:ascii="Times New Roman" w:hAnsi="Times New Roman" w:cs="Times New Roman"/>
                <w:b/>
              </w:rPr>
            </w:pPr>
            <w:r w:rsidRPr="00E70BDB">
              <w:rPr>
                <w:rFonts w:ascii="Times New Roman" w:hAnsi="Times New Roman" w:cs="Times New Roman"/>
                <w:b/>
              </w:rPr>
              <w:t>для контролю та/або поповнення, зміни, оновлення товарних запасів у місці торгівлі;</w:t>
            </w:r>
          </w:p>
          <w:p w14:paraId="1B3D187C" w14:textId="4D5CCCC7" w:rsidR="00972B12" w:rsidRPr="00E70BDB" w:rsidRDefault="00972B12" w:rsidP="00D8271A">
            <w:pPr>
              <w:pStyle w:val="a5"/>
              <w:jc w:val="both"/>
              <w:rPr>
                <w:rFonts w:ascii="Times New Roman" w:hAnsi="Times New Roman" w:cs="Times New Roman"/>
                <w:b/>
              </w:rPr>
            </w:pPr>
            <w:r w:rsidRPr="00E70BDB">
              <w:rPr>
                <w:rFonts w:ascii="Times New Roman" w:hAnsi="Times New Roman" w:cs="Times New Roman"/>
                <w:b/>
              </w:rPr>
              <w:lastRenderedPageBreak/>
              <w:t>для прибирання, ремонту та/або заміни обладнання, в якому зберігаються тютюнові вироби; або</w:t>
            </w:r>
          </w:p>
          <w:p w14:paraId="299D3E26" w14:textId="11E10B04" w:rsidR="00972B12" w:rsidRPr="00E70BDB" w:rsidRDefault="00972B12" w:rsidP="00D8271A">
            <w:pPr>
              <w:pStyle w:val="a5"/>
              <w:jc w:val="both"/>
              <w:rPr>
                <w:rFonts w:ascii="Times New Roman" w:hAnsi="Times New Roman" w:cs="Times New Roman"/>
                <w:b/>
              </w:rPr>
            </w:pPr>
            <w:r w:rsidRPr="00E70BDB">
              <w:rPr>
                <w:rFonts w:ascii="Times New Roman" w:hAnsi="Times New Roman" w:cs="Times New Roman"/>
                <w:b/>
              </w:rPr>
              <w:t>на вимогу контролюючих органів.</w:t>
            </w:r>
          </w:p>
          <w:p w14:paraId="609F1F75" w14:textId="77777777" w:rsidR="00972B12" w:rsidRPr="00E70BDB" w:rsidRDefault="00972B12" w:rsidP="00616AC2">
            <w:pPr>
              <w:jc w:val="both"/>
              <w:rPr>
                <w:rFonts w:ascii="Times New Roman" w:hAnsi="Times New Roman" w:cs="Times New Roman"/>
                <w:b/>
                <w:sz w:val="28"/>
                <w:szCs w:val="28"/>
                <w:lang w:val="uk-UA"/>
              </w:rPr>
            </w:pPr>
          </w:p>
          <w:p w14:paraId="59455D20" w14:textId="326796A6" w:rsidR="00972B12" w:rsidRPr="00E70BDB" w:rsidRDefault="00972B12" w:rsidP="00616AC2">
            <w:pPr>
              <w:jc w:val="both"/>
              <w:rPr>
                <w:rFonts w:ascii="Times New Roman" w:hAnsi="Times New Roman" w:cs="Times New Roman"/>
                <w:b/>
                <w:sz w:val="28"/>
                <w:szCs w:val="28"/>
                <w:lang w:val="uk-UA"/>
              </w:rPr>
            </w:pPr>
            <w:r w:rsidRPr="00E70BDB">
              <w:rPr>
                <w:rFonts w:ascii="Times New Roman" w:hAnsi="Times New Roman" w:cs="Times New Roman"/>
                <w:b/>
                <w:sz w:val="28"/>
                <w:szCs w:val="28"/>
                <w:lang w:val="uk-UA"/>
              </w:rPr>
              <w:t>У спеціалізованих місцях торгівлі забороняється розміщення тютюнових виробів, а також макетів тютюнових виробів таким чином, щоб вони були видимі ззовні або поза межами такого місця торгівлі.</w:t>
            </w:r>
          </w:p>
          <w:p w14:paraId="64C7E480" w14:textId="77777777" w:rsidR="00972B12" w:rsidRPr="00E70BDB" w:rsidRDefault="00972B12" w:rsidP="00616AC2">
            <w:pPr>
              <w:jc w:val="both"/>
              <w:rPr>
                <w:rFonts w:ascii="Times New Roman" w:hAnsi="Times New Roman" w:cs="Times New Roman"/>
                <w:b/>
                <w:sz w:val="28"/>
                <w:szCs w:val="28"/>
                <w:lang w:val="uk-UA"/>
              </w:rPr>
            </w:pPr>
          </w:p>
          <w:p w14:paraId="43073028" w14:textId="64F4BC55" w:rsidR="00972B12" w:rsidRPr="00E70BDB" w:rsidRDefault="00972B12" w:rsidP="00616AC2">
            <w:pPr>
              <w:jc w:val="both"/>
              <w:rPr>
                <w:rFonts w:ascii="Times New Roman" w:hAnsi="Times New Roman" w:cs="Times New Roman"/>
                <w:b/>
                <w:sz w:val="28"/>
                <w:szCs w:val="28"/>
                <w:lang w:val="uk-UA"/>
              </w:rPr>
            </w:pPr>
            <w:r w:rsidRPr="00E70BDB">
              <w:rPr>
                <w:rFonts w:ascii="Times New Roman" w:hAnsi="Times New Roman" w:cs="Times New Roman"/>
                <w:b/>
                <w:sz w:val="28"/>
                <w:szCs w:val="28"/>
                <w:lang w:val="uk-UA"/>
              </w:rPr>
              <w:t>Спеціалізоване місце торгівлі має бути розміщене в окремій будівлі, споруді, її (їх) відокремленій частині або приміщенні (частині приміщення), які мають</w:t>
            </w:r>
            <w:r w:rsidRPr="00E70BDB">
              <w:rPr>
                <w:rFonts w:ascii="Times New Roman" w:hAnsi="Times New Roman" w:cs="Times New Roman"/>
                <w:b/>
                <w:bCs/>
                <w:color w:val="000000"/>
                <w:sz w:val="28"/>
                <w:szCs w:val="28"/>
                <w:lang w:val="uk-UA"/>
              </w:rPr>
              <w:t xml:space="preserve"> окремий вхід та вихід на вулицю, до торгівельного залу або іншого приміщення. </w:t>
            </w:r>
            <w:r w:rsidRPr="00E70BDB">
              <w:rPr>
                <w:rFonts w:ascii="Times New Roman" w:hAnsi="Times New Roman" w:cs="Times New Roman"/>
                <w:b/>
                <w:sz w:val="28"/>
                <w:szCs w:val="28"/>
                <w:lang w:val="uk-UA"/>
              </w:rPr>
              <w:t xml:space="preserve">При вході  у таке місце торгівлі  має бути розміщено текстове попередження такого змісту: «Спеціалізоване місце торгівлі, в якому продаються тютюнові вироби. Вхід особам до 18 років заборонений». </w:t>
            </w:r>
          </w:p>
          <w:p w14:paraId="05CF417B" w14:textId="77777777" w:rsidR="00972B12" w:rsidRPr="00E70BDB" w:rsidRDefault="00972B12" w:rsidP="00616AC2">
            <w:pPr>
              <w:pStyle w:val="Default"/>
              <w:jc w:val="both"/>
              <w:rPr>
                <w:b/>
                <w:color w:val="auto"/>
                <w:sz w:val="28"/>
                <w:szCs w:val="28"/>
                <w:lang w:val="uk-UA"/>
              </w:rPr>
            </w:pPr>
          </w:p>
          <w:p w14:paraId="7B0FC214" w14:textId="0A1468A8" w:rsidR="00972B12" w:rsidRPr="00E70BDB" w:rsidRDefault="00972B12" w:rsidP="00616AC2">
            <w:pPr>
              <w:pStyle w:val="Default"/>
              <w:jc w:val="both"/>
              <w:rPr>
                <w:b/>
                <w:sz w:val="28"/>
                <w:szCs w:val="28"/>
                <w:lang w:val="uk-UA"/>
              </w:rPr>
            </w:pPr>
            <w:r w:rsidRPr="00E70BDB">
              <w:rPr>
                <w:b/>
                <w:sz w:val="28"/>
                <w:szCs w:val="28"/>
                <w:lang w:val="uk-UA"/>
              </w:rPr>
              <w:t xml:space="preserve">У спеціалізованому місці торгівлі забороняється роздрібна торгівля товарами за кодами товарів згідно з УКТ ЗЕД, що належать до груп 1-8 (за виключенням товарів (продукції), зазначених у товарних позиціях 0801, 0802 та 0813 згідно з УКТ ЗЕД), 10-16, 19 - 21 (за виключенням товарів (продукції), зазначених у товарних позиціях 1904, </w:t>
            </w:r>
            <w:r w:rsidRPr="00E70BDB">
              <w:rPr>
                <w:b/>
                <w:sz w:val="28"/>
                <w:szCs w:val="28"/>
                <w:lang w:val="uk-UA"/>
              </w:rPr>
              <w:lastRenderedPageBreak/>
              <w:t xml:space="preserve">1905, </w:t>
            </w:r>
            <w:r>
              <w:rPr>
                <w:b/>
                <w:sz w:val="28"/>
                <w:szCs w:val="28"/>
                <w:lang w:val="uk-UA"/>
              </w:rPr>
              <w:t xml:space="preserve">2005, </w:t>
            </w:r>
            <w:r w:rsidRPr="00E70BDB">
              <w:rPr>
                <w:b/>
                <w:sz w:val="28"/>
                <w:szCs w:val="28"/>
                <w:lang w:val="uk-UA"/>
              </w:rPr>
              <w:t>2009 та 2101 згідно з УКТ ЗЕД), 23, 95 товарів (продукції) згідно УКТ ЗЕД .</w:t>
            </w:r>
          </w:p>
          <w:p w14:paraId="020924AB" w14:textId="77777777" w:rsidR="00972B12" w:rsidRPr="00E70BDB" w:rsidRDefault="00972B12" w:rsidP="00616AC2">
            <w:pPr>
              <w:pStyle w:val="Default"/>
              <w:jc w:val="both"/>
              <w:rPr>
                <w:b/>
                <w:sz w:val="28"/>
                <w:szCs w:val="28"/>
                <w:lang w:val="uk-UA"/>
              </w:rPr>
            </w:pPr>
          </w:p>
          <w:p w14:paraId="33D05DC8" w14:textId="2EB13290" w:rsidR="00972B12" w:rsidRPr="00E70BDB" w:rsidRDefault="00972B12" w:rsidP="00616AC2">
            <w:pPr>
              <w:pStyle w:val="Default"/>
              <w:jc w:val="both"/>
              <w:rPr>
                <w:b/>
                <w:sz w:val="28"/>
                <w:szCs w:val="28"/>
                <w:lang w:val="uk-UA"/>
              </w:rPr>
            </w:pPr>
            <w:r w:rsidRPr="00E70BDB">
              <w:rPr>
                <w:b/>
                <w:sz w:val="28"/>
                <w:szCs w:val="28"/>
                <w:lang w:val="uk-UA"/>
              </w:rPr>
              <w:t>Обмеження та вимоги щодо роздрібної торгівлі тютюновими виробами, вживання та реклами тютюнових виробів, встановлені цим Законом, Законом України «Про державне регулювання виробництва і обігу спирту етилового, коньячного і плодового, алкогольних напоїв та тютюнових виробів» та Законом України «Про рекламу», поширюються на спеціалізовані місця торгівлі.</w:t>
            </w:r>
          </w:p>
          <w:p w14:paraId="26957486" w14:textId="77777777" w:rsidR="00972B12" w:rsidRPr="00E70BDB" w:rsidRDefault="00972B12" w:rsidP="00616AC2">
            <w:pPr>
              <w:jc w:val="both"/>
              <w:rPr>
                <w:rFonts w:ascii="Times New Roman" w:hAnsi="Times New Roman" w:cs="Times New Roman"/>
                <w:b/>
                <w:sz w:val="28"/>
                <w:szCs w:val="28"/>
                <w:lang w:val="uk-UA"/>
              </w:rPr>
            </w:pPr>
          </w:p>
          <w:p w14:paraId="0642172F"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Забороняється продаж товарів дитячого асортименту, що імітують тютюнові вироби.</w:t>
            </w:r>
          </w:p>
          <w:p w14:paraId="2B821DAE"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На час проведення масових заходів сільські, селищні та міські ради в межах відповідної адміністративної території можуть заборонити або обмежити продаж пива (крім пива у пластиковій тарі), алкогольних, слабоалкогольних напоїв, вин столових та куріння тютюнових виробів.</w:t>
            </w:r>
          </w:p>
          <w:p w14:paraId="39B9577B"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65DD72A"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Продавець пива (крім безалкогольного), алкогольних, слабоалкогольних напоїв, вин столових або тютюнових виробів зобов'язаний отримати у покупця, який купує пиво (крім безалкогольного), алкогольні напої, слабоалкогольні напої, вина столові або тютюнові вироби, паспорт або інші документи, які </w:t>
            </w:r>
            <w:r w:rsidRPr="00E70BDB">
              <w:rPr>
                <w:rFonts w:ascii="Times New Roman" w:eastAsia="Times New Roman" w:hAnsi="Times New Roman" w:cs="Times New Roman"/>
                <w:color w:val="000000"/>
                <w:sz w:val="28"/>
                <w:szCs w:val="28"/>
                <w:lang w:val="uk-UA"/>
              </w:rPr>
              <w:lastRenderedPageBreak/>
              <w:t>підтверджують вік такого покупця, якщо у продавця виникли сумніви щодо досягнення покупцем 18-річного віку.</w:t>
            </w:r>
          </w:p>
          <w:p w14:paraId="291412B1"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021DDF21"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У разі відмови покупця надати такий документ продаж пива (крім безалкогольного), алкогольних, слабоалкогольних напоїв, вин столових або тютюнових виробів такій особі забороняється.</w:t>
            </w:r>
          </w:p>
          <w:p w14:paraId="4F05ABC3"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279B2937" w14:textId="77777777" w:rsidR="00972B12" w:rsidRPr="00E70BDB" w:rsidRDefault="00972B12" w:rsidP="00616AC2">
            <w:pPr>
              <w:pStyle w:val="a4"/>
              <w:spacing w:before="0" w:beforeAutospacing="0" w:after="0" w:afterAutospacing="0"/>
              <w:jc w:val="both"/>
              <w:rPr>
                <w:b/>
                <w:color w:val="000000"/>
                <w:sz w:val="28"/>
                <w:szCs w:val="28"/>
                <w:lang w:val="uk-UA"/>
              </w:rPr>
            </w:pPr>
            <w:r w:rsidRPr="00E70BDB">
              <w:rPr>
                <w:b/>
                <w:color w:val="000000"/>
                <w:sz w:val="28"/>
                <w:szCs w:val="28"/>
                <w:lang w:val="uk-UA"/>
              </w:rPr>
              <w:t xml:space="preserve">Продавець тютюнових виробів зобов'язаний отримати у покупця, який увійшов до спеціалізованого місця торгівлі, паспорт або інші документи, які підтверджують вік такого покупця, якщо у продавця виникли сумніви щодо досягнення таким покупцем 18-річного віку. </w:t>
            </w:r>
          </w:p>
          <w:p w14:paraId="0688F781" w14:textId="77777777" w:rsidR="00972B12" w:rsidRPr="00E70BDB" w:rsidRDefault="00972B12" w:rsidP="00616AC2">
            <w:pPr>
              <w:pStyle w:val="a4"/>
              <w:spacing w:before="0" w:beforeAutospacing="0" w:after="0" w:afterAutospacing="0"/>
              <w:jc w:val="both"/>
              <w:rPr>
                <w:b/>
                <w:color w:val="000000"/>
                <w:sz w:val="28"/>
                <w:szCs w:val="28"/>
                <w:lang w:val="uk-UA"/>
              </w:rPr>
            </w:pPr>
          </w:p>
          <w:p w14:paraId="4F8BBF24" w14:textId="77777777" w:rsidR="00972B12" w:rsidRPr="00E70BDB" w:rsidRDefault="00972B12" w:rsidP="00616AC2">
            <w:pPr>
              <w:pStyle w:val="a4"/>
              <w:spacing w:before="0" w:beforeAutospacing="0" w:after="0" w:afterAutospacing="0"/>
              <w:jc w:val="both"/>
              <w:rPr>
                <w:b/>
                <w:color w:val="000000"/>
                <w:sz w:val="28"/>
                <w:szCs w:val="28"/>
                <w:lang w:val="uk-UA"/>
              </w:rPr>
            </w:pPr>
            <w:r w:rsidRPr="00E70BDB">
              <w:rPr>
                <w:b/>
                <w:color w:val="000000"/>
                <w:sz w:val="28"/>
                <w:szCs w:val="28"/>
                <w:lang w:val="uk-UA"/>
              </w:rPr>
              <w:t xml:space="preserve">У разі відмови покупця надати такий документ продавець зобов’язаний вжити всіх можливих законних заходів для залишення таким покупцем спеціалізованого місця торгівлі. </w:t>
            </w:r>
          </w:p>
          <w:p w14:paraId="3F30B985"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4B49FD4E"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t xml:space="preserve">Продаж алкогольних напоїв на розлив для споживання на місці дозволяється тільки суб'єктам господарювання громадського харчування та спеціалізованим відділам, що мають статус суб'єктів господарювання громадського харчування, підприємств з універсальним асортиментом товарів. </w:t>
            </w:r>
          </w:p>
          <w:p w14:paraId="708778F1"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1837AD10"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r w:rsidRPr="00E70BDB">
              <w:rPr>
                <w:rFonts w:ascii="Times New Roman" w:eastAsia="Times New Roman" w:hAnsi="Times New Roman" w:cs="Times New Roman"/>
                <w:color w:val="000000"/>
                <w:sz w:val="28"/>
                <w:szCs w:val="28"/>
                <w:lang w:val="uk-UA"/>
              </w:rPr>
              <w:lastRenderedPageBreak/>
              <w:t>Продаж вин столових здійснюється без застосування реєстраторів розрахункових операцій з використанням книжок та книг обліку розрахункових операцій.</w:t>
            </w:r>
          </w:p>
          <w:p w14:paraId="2AF70DDD" w14:textId="77777777" w:rsidR="00972B12" w:rsidRPr="00E70BDB" w:rsidRDefault="00972B12" w:rsidP="00616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8"/>
                <w:lang w:val="uk-UA"/>
              </w:rPr>
            </w:pPr>
          </w:p>
          <w:p w14:paraId="62DBA2F6" w14:textId="77777777" w:rsidR="00972B12" w:rsidRPr="00E70BDB" w:rsidRDefault="00972B12" w:rsidP="00616AC2">
            <w:pPr>
              <w:jc w:val="both"/>
              <w:rPr>
                <w:rFonts w:ascii="Times New Roman" w:hAnsi="Times New Roman" w:cs="Times New Roman"/>
                <w:sz w:val="28"/>
                <w:szCs w:val="28"/>
                <w:lang w:val="uk-UA"/>
              </w:rPr>
            </w:pPr>
            <w:r w:rsidRPr="00E70BDB">
              <w:rPr>
                <w:rFonts w:ascii="Times New Roman" w:eastAsia="Times New Roman" w:hAnsi="Times New Roman" w:cs="Times New Roman"/>
                <w:color w:val="000000"/>
                <w:sz w:val="28"/>
                <w:szCs w:val="28"/>
                <w:lang w:val="uk-UA"/>
              </w:rPr>
              <w:t xml:space="preserve">Продаж вин з доданням спирту (виноматеріалів оброблених) виноградних власного виробництва ординарних та марочних на розлив з тари місткістю від 50 до 600 л дозволяється суб'єктам господарювання первинного та змішаного виноробства виключно за місцем розташування таких суб'єктів господарювання у межах адміністративно-територіальних одиниць (міст, селищ, сіл) із сплатою акцизного податку у розмірі, встановленому Податковим кодексом України ( </w:t>
            </w:r>
            <w:hyperlink r:id="rId10" w:tgtFrame="_blank" w:history="1">
              <w:r w:rsidRPr="00E70BDB">
                <w:rPr>
                  <w:rFonts w:ascii="Times New Roman" w:eastAsia="Times New Roman" w:hAnsi="Times New Roman" w:cs="Times New Roman"/>
                  <w:color w:val="15629D"/>
                  <w:sz w:val="28"/>
                  <w:szCs w:val="28"/>
                  <w:u w:val="single"/>
                  <w:lang w:val="uk-UA"/>
                </w:rPr>
                <w:t>2755-17</w:t>
              </w:r>
            </w:hyperlink>
            <w:r w:rsidRPr="00E70BDB">
              <w:rPr>
                <w:rFonts w:ascii="Times New Roman" w:eastAsia="Times New Roman" w:hAnsi="Times New Roman" w:cs="Times New Roman"/>
                <w:color w:val="000000"/>
                <w:sz w:val="28"/>
                <w:szCs w:val="28"/>
                <w:lang w:val="uk-UA"/>
              </w:rPr>
              <w:t xml:space="preserve"> ), якщо у ліцензії на роздрібну торгівлю алкогольними напоями про це є відповідний запис органу, що видав таку ліцензію. Річні обсяги продажу вин (виноматеріалів оброблених) на розлив такими суб'єктами господарювання не можуть перевищувати 20 відсотків від річного обсягу вироблених виноматеріалів.</w:t>
            </w:r>
          </w:p>
        </w:tc>
      </w:tr>
    </w:tbl>
    <w:p w14:paraId="189BB7C1" w14:textId="77777777" w:rsidR="00874BA1" w:rsidRPr="00E70BDB" w:rsidRDefault="00874BA1" w:rsidP="00616AC2">
      <w:pPr>
        <w:spacing w:after="0"/>
        <w:rPr>
          <w:rFonts w:ascii="Times New Roman" w:hAnsi="Times New Roman" w:cs="Times New Roman"/>
          <w:sz w:val="28"/>
          <w:szCs w:val="28"/>
          <w:lang w:val="uk-UA"/>
        </w:rPr>
      </w:pPr>
    </w:p>
    <w:sectPr w:rsidR="00874BA1" w:rsidRPr="00E70BDB" w:rsidSect="00E13D84">
      <w:headerReference w:type="default" r:id="rId11"/>
      <w:pgSz w:w="15840" w:h="12240" w:orient="landscape"/>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D7B523" w14:textId="77777777" w:rsidR="0020378D" w:rsidRDefault="0020378D" w:rsidP="00F00325">
      <w:pPr>
        <w:spacing w:after="0" w:line="240" w:lineRule="auto"/>
      </w:pPr>
      <w:r>
        <w:separator/>
      </w:r>
    </w:p>
  </w:endnote>
  <w:endnote w:type="continuationSeparator" w:id="0">
    <w:p w14:paraId="7B06E7FE" w14:textId="77777777" w:rsidR="0020378D" w:rsidRDefault="0020378D" w:rsidP="00F00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D8F437" w14:textId="77777777" w:rsidR="0020378D" w:rsidRDefault="0020378D" w:rsidP="00F00325">
      <w:pPr>
        <w:spacing w:after="0" w:line="240" w:lineRule="auto"/>
      </w:pPr>
      <w:r>
        <w:separator/>
      </w:r>
    </w:p>
  </w:footnote>
  <w:footnote w:type="continuationSeparator" w:id="0">
    <w:p w14:paraId="204D7B59" w14:textId="77777777" w:rsidR="0020378D" w:rsidRDefault="0020378D" w:rsidP="00F003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5344301"/>
      <w:docPartObj>
        <w:docPartGallery w:val="Page Numbers (Top of Page)"/>
        <w:docPartUnique/>
      </w:docPartObj>
    </w:sdtPr>
    <w:sdtContent>
      <w:p w14:paraId="4A2D4103" w14:textId="0D9F7B79" w:rsidR="00E13D84" w:rsidRDefault="00E13D84">
        <w:pPr>
          <w:pStyle w:val="ad"/>
          <w:jc w:val="center"/>
        </w:pPr>
        <w:r>
          <w:fldChar w:fldCharType="begin"/>
        </w:r>
        <w:r>
          <w:instrText>PAGE   \* MERGEFORMAT</w:instrText>
        </w:r>
        <w:r>
          <w:fldChar w:fldCharType="separate"/>
        </w:r>
        <w:r w:rsidRPr="00E13D84">
          <w:rPr>
            <w:noProof/>
            <w:lang w:val="uk-UA"/>
          </w:rPr>
          <w:t>2</w:t>
        </w:r>
        <w:r>
          <w:fldChar w:fldCharType="end"/>
        </w:r>
      </w:p>
    </w:sdtContent>
  </w:sdt>
  <w:p w14:paraId="2A47E175" w14:textId="77777777" w:rsidR="00E11F51" w:rsidRDefault="00E11F51">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258B1"/>
    <w:multiLevelType w:val="hybridMultilevel"/>
    <w:tmpl w:val="AEA22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9635AB"/>
    <w:multiLevelType w:val="hybridMultilevel"/>
    <w:tmpl w:val="ED046E10"/>
    <w:lvl w:ilvl="0" w:tplc="C22CA77C">
      <w:start w:val="1"/>
      <w:numFmt w:val="decimal"/>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TrackFormatting/>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5C0"/>
    <w:rsid w:val="0002460F"/>
    <w:rsid w:val="00032070"/>
    <w:rsid w:val="0006246B"/>
    <w:rsid w:val="000670BE"/>
    <w:rsid w:val="00095EE4"/>
    <w:rsid w:val="000E1699"/>
    <w:rsid w:val="000F4052"/>
    <w:rsid w:val="00182717"/>
    <w:rsid w:val="00187373"/>
    <w:rsid w:val="001961B2"/>
    <w:rsid w:val="00197016"/>
    <w:rsid w:val="001B17DF"/>
    <w:rsid w:val="001B182E"/>
    <w:rsid w:val="001C5DA4"/>
    <w:rsid w:val="001D192B"/>
    <w:rsid w:val="0020378D"/>
    <w:rsid w:val="00226EE3"/>
    <w:rsid w:val="002A2DC7"/>
    <w:rsid w:val="002D0A25"/>
    <w:rsid w:val="002F34D7"/>
    <w:rsid w:val="002F558D"/>
    <w:rsid w:val="0032632B"/>
    <w:rsid w:val="003759FD"/>
    <w:rsid w:val="00387A62"/>
    <w:rsid w:val="003C3DA4"/>
    <w:rsid w:val="003D5A19"/>
    <w:rsid w:val="004341CE"/>
    <w:rsid w:val="00442A06"/>
    <w:rsid w:val="0044655B"/>
    <w:rsid w:val="004567FE"/>
    <w:rsid w:val="004B0CEB"/>
    <w:rsid w:val="004F1548"/>
    <w:rsid w:val="00520118"/>
    <w:rsid w:val="00530CA4"/>
    <w:rsid w:val="005635CE"/>
    <w:rsid w:val="005656DC"/>
    <w:rsid w:val="00566E58"/>
    <w:rsid w:val="005A7942"/>
    <w:rsid w:val="005B2EA6"/>
    <w:rsid w:val="00602F7E"/>
    <w:rsid w:val="00616AC2"/>
    <w:rsid w:val="0062219E"/>
    <w:rsid w:val="00641E3D"/>
    <w:rsid w:val="00645FD3"/>
    <w:rsid w:val="00664CD7"/>
    <w:rsid w:val="006A02DA"/>
    <w:rsid w:val="006D0AF8"/>
    <w:rsid w:val="007475A2"/>
    <w:rsid w:val="00752909"/>
    <w:rsid w:val="007555BE"/>
    <w:rsid w:val="0076433B"/>
    <w:rsid w:val="007660BB"/>
    <w:rsid w:val="00767E83"/>
    <w:rsid w:val="007A1D9B"/>
    <w:rsid w:val="00813CCD"/>
    <w:rsid w:val="00827941"/>
    <w:rsid w:val="00847D78"/>
    <w:rsid w:val="00874BA1"/>
    <w:rsid w:val="00877DE9"/>
    <w:rsid w:val="008962E0"/>
    <w:rsid w:val="008A6D70"/>
    <w:rsid w:val="008A7CE7"/>
    <w:rsid w:val="008B34B0"/>
    <w:rsid w:val="008B6131"/>
    <w:rsid w:val="008C1818"/>
    <w:rsid w:val="008C2CCB"/>
    <w:rsid w:val="008E5064"/>
    <w:rsid w:val="008F37A9"/>
    <w:rsid w:val="00905B2A"/>
    <w:rsid w:val="00972B12"/>
    <w:rsid w:val="00973F10"/>
    <w:rsid w:val="009A42C8"/>
    <w:rsid w:val="009A6DCB"/>
    <w:rsid w:val="009C1659"/>
    <w:rsid w:val="009E1A82"/>
    <w:rsid w:val="009E78EB"/>
    <w:rsid w:val="009F3097"/>
    <w:rsid w:val="00A0373E"/>
    <w:rsid w:val="00A435C0"/>
    <w:rsid w:val="00AC6273"/>
    <w:rsid w:val="00AE28B5"/>
    <w:rsid w:val="00AE28D9"/>
    <w:rsid w:val="00AF2D90"/>
    <w:rsid w:val="00B062D3"/>
    <w:rsid w:val="00B143D8"/>
    <w:rsid w:val="00B26DF8"/>
    <w:rsid w:val="00B35D44"/>
    <w:rsid w:val="00B54BC6"/>
    <w:rsid w:val="00B6160E"/>
    <w:rsid w:val="00B75D2C"/>
    <w:rsid w:val="00B8174E"/>
    <w:rsid w:val="00B91507"/>
    <w:rsid w:val="00B9426C"/>
    <w:rsid w:val="00BA16D5"/>
    <w:rsid w:val="00BA171C"/>
    <w:rsid w:val="00BB28C6"/>
    <w:rsid w:val="00BC4D20"/>
    <w:rsid w:val="00BF365D"/>
    <w:rsid w:val="00C14C94"/>
    <w:rsid w:val="00C16754"/>
    <w:rsid w:val="00C17501"/>
    <w:rsid w:val="00C201B1"/>
    <w:rsid w:val="00C332C5"/>
    <w:rsid w:val="00C439B1"/>
    <w:rsid w:val="00C751A3"/>
    <w:rsid w:val="00C823D3"/>
    <w:rsid w:val="00C87D50"/>
    <w:rsid w:val="00C92A02"/>
    <w:rsid w:val="00C95D1D"/>
    <w:rsid w:val="00CB093E"/>
    <w:rsid w:val="00CC6643"/>
    <w:rsid w:val="00CD1B07"/>
    <w:rsid w:val="00CD6FCF"/>
    <w:rsid w:val="00D066CB"/>
    <w:rsid w:val="00D77D6C"/>
    <w:rsid w:val="00D8271A"/>
    <w:rsid w:val="00D946F3"/>
    <w:rsid w:val="00DB0985"/>
    <w:rsid w:val="00DF7009"/>
    <w:rsid w:val="00E0384D"/>
    <w:rsid w:val="00E11F51"/>
    <w:rsid w:val="00E13D84"/>
    <w:rsid w:val="00E42460"/>
    <w:rsid w:val="00E63173"/>
    <w:rsid w:val="00E70BDB"/>
    <w:rsid w:val="00E80A92"/>
    <w:rsid w:val="00E97CB7"/>
    <w:rsid w:val="00EA7814"/>
    <w:rsid w:val="00ED193E"/>
    <w:rsid w:val="00ED686E"/>
    <w:rsid w:val="00F00325"/>
    <w:rsid w:val="00F124FE"/>
    <w:rsid w:val="00F44C46"/>
    <w:rsid w:val="00F56309"/>
    <w:rsid w:val="00FA1F27"/>
    <w:rsid w:val="00FB022B"/>
    <w:rsid w:val="00FB46D3"/>
    <w:rsid w:val="00FD587B"/>
    <w:rsid w:val="00FE6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AD5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435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A43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ий HTML Знак"/>
    <w:basedOn w:val="a0"/>
    <w:link w:val="HTML"/>
    <w:uiPriority w:val="99"/>
    <w:rsid w:val="00A435C0"/>
    <w:rPr>
      <w:rFonts w:ascii="Courier New" w:eastAsia="Times New Roman" w:hAnsi="Courier New" w:cs="Courier New"/>
      <w:sz w:val="20"/>
      <w:szCs w:val="20"/>
    </w:rPr>
  </w:style>
  <w:style w:type="paragraph" w:styleId="a4">
    <w:name w:val="Normal (Web)"/>
    <w:basedOn w:val="a"/>
    <w:uiPriority w:val="99"/>
    <w:rsid w:val="00E4246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Default">
    <w:name w:val="Default"/>
    <w:rsid w:val="00E42460"/>
    <w:pPr>
      <w:autoSpaceDE w:val="0"/>
      <w:autoSpaceDN w:val="0"/>
      <w:adjustRightInd w:val="0"/>
      <w:spacing w:after="0" w:line="240" w:lineRule="auto"/>
    </w:pPr>
    <w:rPr>
      <w:rFonts w:ascii="Times New Roman" w:eastAsia="Calibri" w:hAnsi="Times New Roman" w:cs="Times New Roman"/>
      <w:color w:val="000000"/>
      <w:sz w:val="24"/>
      <w:szCs w:val="24"/>
      <w:lang w:val="ru-RU"/>
    </w:rPr>
  </w:style>
  <w:style w:type="paragraph" w:styleId="a5">
    <w:name w:val="List Paragraph"/>
    <w:basedOn w:val="a"/>
    <w:uiPriority w:val="34"/>
    <w:qFormat/>
    <w:rsid w:val="0002460F"/>
    <w:pPr>
      <w:spacing w:after="0" w:line="240" w:lineRule="auto"/>
      <w:ind w:left="720"/>
      <w:contextualSpacing/>
    </w:pPr>
    <w:rPr>
      <w:rFonts w:ascii="Arial" w:eastAsia="Times New Roman" w:hAnsi="Arial" w:cs="Arial"/>
      <w:sz w:val="28"/>
      <w:szCs w:val="28"/>
      <w:lang w:val="uk-UA" w:eastAsia="uk-UA"/>
    </w:rPr>
  </w:style>
  <w:style w:type="paragraph" w:styleId="a6">
    <w:name w:val="Balloon Text"/>
    <w:basedOn w:val="a"/>
    <w:link w:val="a7"/>
    <w:uiPriority w:val="99"/>
    <w:semiHidden/>
    <w:unhideWhenUsed/>
    <w:rsid w:val="00197016"/>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rsid w:val="00197016"/>
    <w:rPr>
      <w:rFonts w:ascii="Tahoma" w:hAnsi="Tahoma" w:cs="Tahoma"/>
      <w:sz w:val="16"/>
      <w:szCs w:val="16"/>
    </w:rPr>
  </w:style>
  <w:style w:type="character" w:styleId="a8">
    <w:name w:val="annotation reference"/>
    <w:basedOn w:val="a0"/>
    <w:uiPriority w:val="99"/>
    <w:semiHidden/>
    <w:unhideWhenUsed/>
    <w:rsid w:val="000E1699"/>
    <w:rPr>
      <w:sz w:val="16"/>
      <w:szCs w:val="16"/>
    </w:rPr>
  </w:style>
  <w:style w:type="paragraph" w:styleId="a9">
    <w:name w:val="annotation text"/>
    <w:basedOn w:val="a"/>
    <w:link w:val="aa"/>
    <w:uiPriority w:val="99"/>
    <w:semiHidden/>
    <w:unhideWhenUsed/>
    <w:rsid w:val="000E1699"/>
    <w:pPr>
      <w:spacing w:line="240" w:lineRule="auto"/>
    </w:pPr>
    <w:rPr>
      <w:sz w:val="20"/>
      <w:szCs w:val="20"/>
    </w:rPr>
  </w:style>
  <w:style w:type="character" w:customStyle="1" w:styleId="aa">
    <w:name w:val="Текст примітки Знак"/>
    <w:basedOn w:val="a0"/>
    <w:link w:val="a9"/>
    <w:uiPriority w:val="99"/>
    <w:semiHidden/>
    <w:rsid w:val="000E1699"/>
    <w:rPr>
      <w:sz w:val="20"/>
      <w:szCs w:val="20"/>
    </w:rPr>
  </w:style>
  <w:style w:type="paragraph" w:styleId="ab">
    <w:name w:val="annotation subject"/>
    <w:basedOn w:val="a9"/>
    <w:next w:val="a9"/>
    <w:link w:val="ac"/>
    <w:uiPriority w:val="99"/>
    <w:semiHidden/>
    <w:unhideWhenUsed/>
    <w:rsid w:val="000E1699"/>
    <w:rPr>
      <w:b/>
      <w:bCs/>
    </w:rPr>
  </w:style>
  <w:style w:type="character" w:customStyle="1" w:styleId="ac">
    <w:name w:val="Тема примітки Знак"/>
    <w:basedOn w:val="aa"/>
    <w:link w:val="ab"/>
    <w:uiPriority w:val="99"/>
    <w:semiHidden/>
    <w:rsid w:val="000E1699"/>
    <w:rPr>
      <w:b/>
      <w:bCs/>
      <w:sz w:val="20"/>
      <w:szCs w:val="20"/>
    </w:rPr>
  </w:style>
  <w:style w:type="paragraph" w:styleId="ad">
    <w:name w:val="header"/>
    <w:basedOn w:val="a"/>
    <w:link w:val="ae"/>
    <w:uiPriority w:val="99"/>
    <w:unhideWhenUsed/>
    <w:rsid w:val="00F00325"/>
    <w:pPr>
      <w:tabs>
        <w:tab w:val="center" w:pos="4819"/>
        <w:tab w:val="right" w:pos="9639"/>
      </w:tabs>
      <w:spacing w:after="0" w:line="240" w:lineRule="auto"/>
    </w:pPr>
  </w:style>
  <w:style w:type="character" w:customStyle="1" w:styleId="ae">
    <w:name w:val="Верхній колонтитул Знак"/>
    <w:basedOn w:val="a0"/>
    <w:link w:val="ad"/>
    <w:uiPriority w:val="99"/>
    <w:rsid w:val="00F00325"/>
  </w:style>
  <w:style w:type="paragraph" w:styleId="af">
    <w:name w:val="footer"/>
    <w:basedOn w:val="a"/>
    <w:link w:val="af0"/>
    <w:uiPriority w:val="99"/>
    <w:unhideWhenUsed/>
    <w:rsid w:val="00F00325"/>
    <w:pPr>
      <w:tabs>
        <w:tab w:val="center" w:pos="4819"/>
        <w:tab w:val="right" w:pos="9639"/>
      </w:tabs>
      <w:spacing w:after="0" w:line="240" w:lineRule="auto"/>
    </w:pPr>
  </w:style>
  <w:style w:type="character" w:customStyle="1" w:styleId="af0">
    <w:name w:val="Нижній колонтитул Знак"/>
    <w:basedOn w:val="a0"/>
    <w:link w:val="af"/>
    <w:uiPriority w:val="99"/>
    <w:rsid w:val="00F00325"/>
  </w:style>
  <w:style w:type="character" w:styleId="af1">
    <w:name w:val="Hyperlink"/>
    <w:basedOn w:val="a0"/>
    <w:uiPriority w:val="99"/>
    <w:rsid w:val="00BF365D"/>
    <w:rPr>
      <w:rFonts w:cs="Times New Roman"/>
      <w:color w:val="auto"/>
      <w:u w:val="none"/>
      <w:effect w:val="none"/>
    </w:rPr>
  </w:style>
  <w:style w:type="paragraph" w:customStyle="1" w:styleId="rvps2">
    <w:name w:val="rvps2"/>
    <w:basedOn w:val="a"/>
    <w:rsid w:val="00BF365D"/>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9">
    <w:name w:val="rvts9"/>
    <w:basedOn w:val="a0"/>
    <w:rsid w:val="00BF365D"/>
    <w:rPr>
      <w:rFonts w:cs="Times New Roman"/>
    </w:rPr>
  </w:style>
  <w:style w:type="paragraph" w:customStyle="1" w:styleId="rvps7">
    <w:name w:val="rvps7"/>
    <w:basedOn w:val="a"/>
    <w:rsid w:val="00BF365D"/>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37">
    <w:name w:val="rvts37"/>
    <w:rsid w:val="00BF365D"/>
  </w:style>
  <w:style w:type="character" w:customStyle="1" w:styleId="apple-converted-space">
    <w:name w:val="apple-converted-space"/>
    <w:rsid w:val="00BF365D"/>
  </w:style>
  <w:style w:type="paragraph" w:customStyle="1" w:styleId="1">
    <w:name w:val="Текст1"/>
    <w:basedOn w:val="a"/>
    <w:rsid w:val="00616AC2"/>
    <w:pPr>
      <w:suppressAutoHyphens/>
      <w:spacing w:after="0" w:line="240" w:lineRule="auto"/>
    </w:pPr>
    <w:rPr>
      <w:rFonts w:ascii="Courier New" w:eastAsia="Times New Roman" w:hAnsi="Courier New" w:cs="Courier New"/>
      <w:sz w:val="20"/>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95541">
      <w:bodyDiv w:val="1"/>
      <w:marLeft w:val="0"/>
      <w:marRight w:val="0"/>
      <w:marTop w:val="0"/>
      <w:marBottom w:val="0"/>
      <w:divBdr>
        <w:top w:val="none" w:sz="0" w:space="0" w:color="auto"/>
        <w:left w:val="none" w:sz="0" w:space="0" w:color="auto"/>
        <w:bottom w:val="none" w:sz="0" w:space="0" w:color="auto"/>
        <w:right w:val="none" w:sz="0" w:space="0" w:color="auto"/>
      </w:divBdr>
      <w:divsChild>
        <w:div w:id="1258709069">
          <w:marLeft w:val="0"/>
          <w:marRight w:val="0"/>
          <w:marTop w:val="100"/>
          <w:marBottom w:val="100"/>
          <w:divBdr>
            <w:top w:val="none" w:sz="0" w:space="0" w:color="auto"/>
            <w:left w:val="none" w:sz="0" w:space="0" w:color="auto"/>
            <w:bottom w:val="none" w:sz="0" w:space="0" w:color="auto"/>
            <w:right w:val="none" w:sz="0" w:space="0" w:color="auto"/>
          </w:divBdr>
          <w:divsChild>
            <w:div w:id="437455848">
              <w:marLeft w:val="0"/>
              <w:marRight w:val="0"/>
              <w:marTop w:val="0"/>
              <w:marBottom w:val="0"/>
              <w:divBdr>
                <w:top w:val="single" w:sz="6" w:space="4" w:color="DCDCDC"/>
                <w:left w:val="single" w:sz="6" w:space="4" w:color="DCDCDC"/>
                <w:bottom w:val="single" w:sz="6" w:space="0" w:color="DCDCDC"/>
                <w:right w:val="single" w:sz="6" w:space="4" w:color="DCDCDC"/>
              </w:divBdr>
              <w:divsChild>
                <w:div w:id="874077348">
                  <w:marLeft w:val="0"/>
                  <w:marRight w:val="0"/>
                  <w:marTop w:val="0"/>
                  <w:marBottom w:val="0"/>
                  <w:divBdr>
                    <w:top w:val="none" w:sz="0" w:space="0" w:color="auto"/>
                    <w:left w:val="none" w:sz="0" w:space="0" w:color="auto"/>
                    <w:bottom w:val="none" w:sz="0" w:space="0" w:color="auto"/>
                    <w:right w:val="none" w:sz="0" w:space="0" w:color="auto"/>
                  </w:divBdr>
                  <w:divsChild>
                    <w:div w:id="110581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02682">
      <w:bodyDiv w:val="1"/>
      <w:marLeft w:val="0"/>
      <w:marRight w:val="0"/>
      <w:marTop w:val="0"/>
      <w:marBottom w:val="0"/>
      <w:divBdr>
        <w:top w:val="none" w:sz="0" w:space="0" w:color="auto"/>
        <w:left w:val="none" w:sz="0" w:space="0" w:color="auto"/>
        <w:bottom w:val="none" w:sz="0" w:space="0" w:color="auto"/>
        <w:right w:val="none" w:sz="0" w:space="0" w:color="auto"/>
      </w:divBdr>
      <w:divsChild>
        <w:div w:id="954024294">
          <w:marLeft w:val="0"/>
          <w:marRight w:val="0"/>
          <w:marTop w:val="100"/>
          <w:marBottom w:val="100"/>
          <w:divBdr>
            <w:top w:val="none" w:sz="0" w:space="0" w:color="auto"/>
            <w:left w:val="none" w:sz="0" w:space="0" w:color="auto"/>
            <w:bottom w:val="none" w:sz="0" w:space="0" w:color="auto"/>
            <w:right w:val="none" w:sz="0" w:space="0" w:color="auto"/>
          </w:divBdr>
          <w:divsChild>
            <w:div w:id="2062902414">
              <w:marLeft w:val="0"/>
              <w:marRight w:val="0"/>
              <w:marTop w:val="0"/>
              <w:marBottom w:val="0"/>
              <w:divBdr>
                <w:top w:val="single" w:sz="6" w:space="4" w:color="DCDCDC"/>
                <w:left w:val="single" w:sz="6" w:space="4" w:color="DCDCDC"/>
                <w:bottom w:val="single" w:sz="6" w:space="0" w:color="DCDCDC"/>
                <w:right w:val="single" w:sz="6" w:space="4" w:color="DCDCDC"/>
              </w:divBdr>
              <w:divsChild>
                <w:div w:id="52316282">
                  <w:marLeft w:val="0"/>
                  <w:marRight w:val="0"/>
                  <w:marTop w:val="0"/>
                  <w:marBottom w:val="0"/>
                  <w:divBdr>
                    <w:top w:val="none" w:sz="0" w:space="0" w:color="auto"/>
                    <w:left w:val="none" w:sz="0" w:space="0" w:color="auto"/>
                    <w:bottom w:val="none" w:sz="0" w:space="0" w:color="auto"/>
                    <w:right w:val="none" w:sz="0" w:space="0" w:color="auto"/>
                  </w:divBdr>
                  <w:divsChild>
                    <w:div w:id="143474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734196">
      <w:bodyDiv w:val="1"/>
      <w:marLeft w:val="0"/>
      <w:marRight w:val="0"/>
      <w:marTop w:val="0"/>
      <w:marBottom w:val="0"/>
      <w:divBdr>
        <w:top w:val="none" w:sz="0" w:space="0" w:color="auto"/>
        <w:left w:val="none" w:sz="0" w:space="0" w:color="auto"/>
        <w:bottom w:val="none" w:sz="0" w:space="0" w:color="auto"/>
        <w:right w:val="none" w:sz="0" w:space="0" w:color="auto"/>
      </w:divBdr>
      <w:divsChild>
        <w:div w:id="1543982591">
          <w:marLeft w:val="0"/>
          <w:marRight w:val="0"/>
          <w:marTop w:val="100"/>
          <w:marBottom w:val="100"/>
          <w:divBdr>
            <w:top w:val="none" w:sz="0" w:space="0" w:color="auto"/>
            <w:left w:val="none" w:sz="0" w:space="0" w:color="auto"/>
            <w:bottom w:val="none" w:sz="0" w:space="0" w:color="auto"/>
            <w:right w:val="none" w:sz="0" w:space="0" w:color="auto"/>
          </w:divBdr>
          <w:divsChild>
            <w:div w:id="581910885">
              <w:marLeft w:val="0"/>
              <w:marRight w:val="0"/>
              <w:marTop w:val="0"/>
              <w:marBottom w:val="0"/>
              <w:divBdr>
                <w:top w:val="single" w:sz="6" w:space="4" w:color="DCDCDC"/>
                <w:left w:val="single" w:sz="6" w:space="4" w:color="DCDCDC"/>
                <w:bottom w:val="single" w:sz="6" w:space="0" w:color="DCDCDC"/>
                <w:right w:val="single" w:sz="6" w:space="4" w:color="DCDCDC"/>
              </w:divBdr>
              <w:divsChild>
                <w:div w:id="2104305050">
                  <w:marLeft w:val="0"/>
                  <w:marRight w:val="0"/>
                  <w:marTop w:val="0"/>
                  <w:marBottom w:val="0"/>
                  <w:divBdr>
                    <w:top w:val="none" w:sz="0" w:space="0" w:color="auto"/>
                    <w:left w:val="none" w:sz="0" w:space="0" w:color="auto"/>
                    <w:bottom w:val="none" w:sz="0" w:space="0" w:color="auto"/>
                    <w:right w:val="none" w:sz="0" w:space="0" w:color="auto"/>
                  </w:divBdr>
                  <w:divsChild>
                    <w:div w:id="7544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879953">
      <w:bodyDiv w:val="1"/>
      <w:marLeft w:val="0"/>
      <w:marRight w:val="0"/>
      <w:marTop w:val="0"/>
      <w:marBottom w:val="0"/>
      <w:divBdr>
        <w:top w:val="none" w:sz="0" w:space="0" w:color="auto"/>
        <w:left w:val="none" w:sz="0" w:space="0" w:color="auto"/>
        <w:bottom w:val="none" w:sz="0" w:space="0" w:color="auto"/>
        <w:right w:val="none" w:sz="0" w:space="0" w:color="auto"/>
      </w:divBdr>
      <w:divsChild>
        <w:div w:id="626741022">
          <w:marLeft w:val="0"/>
          <w:marRight w:val="0"/>
          <w:marTop w:val="0"/>
          <w:marBottom w:val="0"/>
          <w:divBdr>
            <w:top w:val="none" w:sz="0" w:space="0" w:color="auto"/>
            <w:left w:val="none" w:sz="0" w:space="0" w:color="auto"/>
            <w:bottom w:val="none" w:sz="0" w:space="0" w:color="auto"/>
            <w:right w:val="none" w:sz="0" w:space="0" w:color="auto"/>
          </w:divBdr>
          <w:divsChild>
            <w:div w:id="846291045">
              <w:marLeft w:val="0"/>
              <w:marRight w:val="0"/>
              <w:marTop w:val="0"/>
              <w:marBottom w:val="0"/>
              <w:divBdr>
                <w:top w:val="none" w:sz="0" w:space="0" w:color="auto"/>
                <w:left w:val="none" w:sz="0" w:space="0" w:color="auto"/>
                <w:bottom w:val="none" w:sz="0" w:space="0" w:color="auto"/>
                <w:right w:val="none" w:sz="0" w:space="0" w:color="auto"/>
              </w:divBdr>
              <w:divsChild>
                <w:div w:id="1087657094">
                  <w:marLeft w:val="0"/>
                  <w:marRight w:val="0"/>
                  <w:marTop w:val="0"/>
                  <w:marBottom w:val="0"/>
                  <w:divBdr>
                    <w:top w:val="none" w:sz="0" w:space="0" w:color="auto"/>
                    <w:left w:val="none" w:sz="0" w:space="0" w:color="auto"/>
                    <w:bottom w:val="none" w:sz="0" w:space="0" w:color="auto"/>
                    <w:right w:val="none" w:sz="0" w:space="0" w:color="auto"/>
                  </w:divBdr>
                  <w:divsChild>
                    <w:div w:id="56057601">
                      <w:marLeft w:val="0"/>
                      <w:marRight w:val="0"/>
                      <w:marTop w:val="0"/>
                      <w:marBottom w:val="0"/>
                      <w:divBdr>
                        <w:top w:val="none" w:sz="0" w:space="0" w:color="auto"/>
                        <w:left w:val="none" w:sz="0" w:space="0" w:color="auto"/>
                        <w:bottom w:val="none" w:sz="0" w:space="0" w:color="auto"/>
                        <w:right w:val="none" w:sz="0" w:space="0" w:color="auto"/>
                      </w:divBdr>
                      <w:divsChild>
                        <w:div w:id="203106957">
                          <w:marLeft w:val="0"/>
                          <w:marRight w:val="0"/>
                          <w:marTop w:val="0"/>
                          <w:marBottom w:val="0"/>
                          <w:divBdr>
                            <w:top w:val="none" w:sz="0" w:space="0" w:color="auto"/>
                            <w:left w:val="none" w:sz="0" w:space="0" w:color="auto"/>
                            <w:bottom w:val="none" w:sz="0" w:space="0" w:color="auto"/>
                            <w:right w:val="none" w:sz="0" w:space="0" w:color="auto"/>
                          </w:divBdr>
                          <w:divsChild>
                            <w:div w:id="2129659121">
                              <w:marLeft w:val="0"/>
                              <w:marRight w:val="0"/>
                              <w:marTop w:val="0"/>
                              <w:marBottom w:val="0"/>
                              <w:divBdr>
                                <w:top w:val="none" w:sz="0" w:space="0" w:color="auto"/>
                                <w:left w:val="none" w:sz="0" w:space="0" w:color="auto"/>
                                <w:bottom w:val="none" w:sz="0" w:space="0" w:color="auto"/>
                                <w:right w:val="none" w:sz="0" w:space="0" w:color="auto"/>
                              </w:divBdr>
                              <w:divsChild>
                                <w:div w:id="2171699">
                                  <w:marLeft w:val="0"/>
                                  <w:marRight w:val="0"/>
                                  <w:marTop w:val="0"/>
                                  <w:marBottom w:val="0"/>
                                  <w:divBdr>
                                    <w:top w:val="none" w:sz="0" w:space="0" w:color="auto"/>
                                    <w:left w:val="none" w:sz="0" w:space="0" w:color="auto"/>
                                    <w:bottom w:val="none" w:sz="0" w:space="0" w:color="auto"/>
                                    <w:right w:val="none" w:sz="0" w:space="0" w:color="auto"/>
                                  </w:divBdr>
                                  <w:divsChild>
                                    <w:div w:id="712198493">
                                      <w:marLeft w:val="0"/>
                                      <w:marRight w:val="0"/>
                                      <w:marTop w:val="0"/>
                                      <w:marBottom w:val="0"/>
                                      <w:divBdr>
                                        <w:top w:val="none" w:sz="0" w:space="0" w:color="auto"/>
                                        <w:left w:val="none" w:sz="0" w:space="0" w:color="auto"/>
                                        <w:bottom w:val="none" w:sz="0" w:space="0" w:color="auto"/>
                                        <w:right w:val="none" w:sz="0" w:space="0" w:color="auto"/>
                                      </w:divBdr>
                                      <w:divsChild>
                                        <w:div w:id="1732264509">
                                          <w:marLeft w:val="0"/>
                                          <w:marRight w:val="0"/>
                                          <w:marTop w:val="0"/>
                                          <w:marBottom w:val="0"/>
                                          <w:divBdr>
                                            <w:top w:val="none" w:sz="0" w:space="0" w:color="auto"/>
                                            <w:left w:val="none" w:sz="0" w:space="0" w:color="auto"/>
                                            <w:bottom w:val="none" w:sz="0" w:space="0" w:color="auto"/>
                                            <w:right w:val="none" w:sz="0" w:space="0" w:color="auto"/>
                                          </w:divBdr>
                                          <w:divsChild>
                                            <w:div w:id="972177392">
                                              <w:marLeft w:val="0"/>
                                              <w:marRight w:val="0"/>
                                              <w:marTop w:val="0"/>
                                              <w:marBottom w:val="0"/>
                                              <w:divBdr>
                                                <w:top w:val="single" w:sz="12" w:space="2" w:color="FFFFCC"/>
                                                <w:left w:val="single" w:sz="12" w:space="2" w:color="FFFFCC"/>
                                                <w:bottom w:val="single" w:sz="12" w:space="2" w:color="FFFFCC"/>
                                                <w:right w:val="single" w:sz="12" w:space="0" w:color="FFFFCC"/>
                                              </w:divBdr>
                                              <w:divsChild>
                                                <w:div w:id="1079642691">
                                                  <w:marLeft w:val="0"/>
                                                  <w:marRight w:val="0"/>
                                                  <w:marTop w:val="0"/>
                                                  <w:marBottom w:val="0"/>
                                                  <w:divBdr>
                                                    <w:top w:val="none" w:sz="0" w:space="0" w:color="auto"/>
                                                    <w:left w:val="none" w:sz="0" w:space="0" w:color="auto"/>
                                                    <w:bottom w:val="none" w:sz="0" w:space="0" w:color="auto"/>
                                                    <w:right w:val="none" w:sz="0" w:space="0" w:color="auto"/>
                                                  </w:divBdr>
                                                  <w:divsChild>
                                                    <w:div w:id="124935133">
                                                      <w:marLeft w:val="0"/>
                                                      <w:marRight w:val="0"/>
                                                      <w:marTop w:val="0"/>
                                                      <w:marBottom w:val="0"/>
                                                      <w:divBdr>
                                                        <w:top w:val="none" w:sz="0" w:space="0" w:color="auto"/>
                                                        <w:left w:val="none" w:sz="0" w:space="0" w:color="auto"/>
                                                        <w:bottom w:val="none" w:sz="0" w:space="0" w:color="auto"/>
                                                        <w:right w:val="none" w:sz="0" w:space="0" w:color="auto"/>
                                                      </w:divBdr>
                                                      <w:divsChild>
                                                        <w:div w:id="1587688592">
                                                          <w:marLeft w:val="0"/>
                                                          <w:marRight w:val="0"/>
                                                          <w:marTop w:val="0"/>
                                                          <w:marBottom w:val="0"/>
                                                          <w:divBdr>
                                                            <w:top w:val="none" w:sz="0" w:space="0" w:color="auto"/>
                                                            <w:left w:val="none" w:sz="0" w:space="0" w:color="auto"/>
                                                            <w:bottom w:val="none" w:sz="0" w:space="0" w:color="auto"/>
                                                            <w:right w:val="none" w:sz="0" w:space="0" w:color="auto"/>
                                                          </w:divBdr>
                                                          <w:divsChild>
                                                            <w:div w:id="1066413822">
                                                              <w:marLeft w:val="0"/>
                                                              <w:marRight w:val="0"/>
                                                              <w:marTop w:val="0"/>
                                                              <w:marBottom w:val="0"/>
                                                              <w:divBdr>
                                                                <w:top w:val="none" w:sz="0" w:space="0" w:color="auto"/>
                                                                <w:left w:val="none" w:sz="0" w:space="0" w:color="auto"/>
                                                                <w:bottom w:val="none" w:sz="0" w:space="0" w:color="auto"/>
                                                                <w:right w:val="none" w:sz="0" w:space="0" w:color="auto"/>
                                                              </w:divBdr>
                                                              <w:divsChild>
                                                                <w:div w:id="204222779">
                                                                  <w:marLeft w:val="0"/>
                                                                  <w:marRight w:val="0"/>
                                                                  <w:marTop w:val="0"/>
                                                                  <w:marBottom w:val="0"/>
                                                                  <w:divBdr>
                                                                    <w:top w:val="none" w:sz="0" w:space="0" w:color="auto"/>
                                                                    <w:left w:val="none" w:sz="0" w:space="0" w:color="auto"/>
                                                                    <w:bottom w:val="none" w:sz="0" w:space="0" w:color="auto"/>
                                                                    <w:right w:val="none" w:sz="0" w:space="0" w:color="auto"/>
                                                                  </w:divBdr>
                                                                  <w:divsChild>
                                                                    <w:div w:id="21248830">
                                                                      <w:marLeft w:val="0"/>
                                                                      <w:marRight w:val="0"/>
                                                                      <w:marTop w:val="0"/>
                                                                      <w:marBottom w:val="0"/>
                                                                      <w:divBdr>
                                                                        <w:top w:val="none" w:sz="0" w:space="0" w:color="auto"/>
                                                                        <w:left w:val="none" w:sz="0" w:space="0" w:color="auto"/>
                                                                        <w:bottom w:val="none" w:sz="0" w:space="0" w:color="auto"/>
                                                                        <w:right w:val="none" w:sz="0" w:space="0" w:color="auto"/>
                                                                      </w:divBdr>
                                                                      <w:divsChild>
                                                                        <w:div w:id="731463077">
                                                                          <w:marLeft w:val="0"/>
                                                                          <w:marRight w:val="0"/>
                                                                          <w:marTop w:val="0"/>
                                                                          <w:marBottom w:val="0"/>
                                                                          <w:divBdr>
                                                                            <w:top w:val="none" w:sz="0" w:space="0" w:color="auto"/>
                                                                            <w:left w:val="none" w:sz="0" w:space="0" w:color="auto"/>
                                                                            <w:bottom w:val="none" w:sz="0" w:space="0" w:color="auto"/>
                                                                            <w:right w:val="none" w:sz="0" w:space="0" w:color="auto"/>
                                                                          </w:divBdr>
                                                                          <w:divsChild>
                                                                            <w:div w:id="1303271024">
                                                                              <w:marLeft w:val="0"/>
                                                                              <w:marRight w:val="0"/>
                                                                              <w:marTop w:val="0"/>
                                                                              <w:marBottom w:val="0"/>
                                                                              <w:divBdr>
                                                                                <w:top w:val="none" w:sz="0" w:space="0" w:color="auto"/>
                                                                                <w:left w:val="none" w:sz="0" w:space="0" w:color="auto"/>
                                                                                <w:bottom w:val="none" w:sz="0" w:space="0" w:color="auto"/>
                                                                                <w:right w:val="none" w:sz="0" w:space="0" w:color="auto"/>
                                                                              </w:divBdr>
                                                                              <w:divsChild>
                                                                                <w:div w:id="695619725">
                                                                                  <w:marLeft w:val="0"/>
                                                                                  <w:marRight w:val="0"/>
                                                                                  <w:marTop w:val="0"/>
                                                                                  <w:marBottom w:val="0"/>
                                                                                  <w:divBdr>
                                                                                    <w:top w:val="none" w:sz="0" w:space="0" w:color="auto"/>
                                                                                    <w:left w:val="none" w:sz="0" w:space="0" w:color="auto"/>
                                                                                    <w:bottom w:val="none" w:sz="0" w:space="0" w:color="auto"/>
                                                                                    <w:right w:val="none" w:sz="0" w:space="0" w:color="auto"/>
                                                                                  </w:divBdr>
                                                                                  <w:divsChild>
                                                                                    <w:div w:id="560944785">
                                                                                      <w:marLeft w:val="0"/>
                                                                                      <w:marRight w:val="0"/>
                                                                                      <w:marTop w:val="0"/>
                                                                                      <w:marBottom w:val="0"/>
                                                                                      <w:divBdr>
                                                                                        <w:top w:val="none" w:sz="0" w:space="0" w:color="auto"/>
                                                                                        <w:left w:val="none" w:sz="0" w:space="0" w:color="auto"/>
                                                                                        <w:bottom w:val="none" w:sz="0" w:space="0" w:color="auto"/>
                                                                                        <w:right w:val="none" w:sz="0" w:space="0" w:color="auto"/>
                                                                                      </w:divBdr>
                                                                                      <w:divsChild>
                                                                                        <w:div w:id="150803191">
                                                                                          <w:marLeft w:val="0"/>
                                                                                          <w:marRight w:val="120"/>
                                                                                          <w:marTop w:val="0"/>
                                                                                          <w:marBottom w:val="150"/>
                                                                                          <w:divBdr>
                                                                                            <w:top w:val="single" w:sz="2" w:space="0" w:color="EFEFEF"/>
                                                                                            <w:left w:val="single" w:sz="6" w:space="0" w:color="EFEFEF"/>
                                                                                            <w:bottom w:val="single" w:sz="6" w:space="0" w:color="E2E2E2"/>
                                                                                            <w:right w:val="single" w:sz="6" w:space="0" w:color="EFEFEF"/>
                                                                                          </w:divBdr>
                                                                                          <w:divsChild>
                                                                                            <w:div w:id="376665223">
                                                                                              <w:marLeft w:val="0"/>
                                                                                              <w:marRight w:val="0"/>
                                                                                              <w:marTop w:val="0"/>
                                                                                              <w:marBottom w:val="0"/>
                                                                                              <w:divBdr>
                                                                                                <w:top w:val="none" w:sz="0" w:space="0" w:color="auto"/>
                                                                                                <w:left w:val="none" w:sz="0" w:space="0" w:color="auto"/>
                                                                                                <w:bottom w:val="none" w:sz="0" w:space="0" w:color="auto"/>
                                                                                                <w:right w:val="none" w:sz="0" w:space="0" w:color="auto"/>
                                                                                              </w:divBdr>
                                                                                              <w:divsChild>
                                                                                                <w:div w:id="674110970">
                                                                                                  <w:marLeft w:val="0"/>
                                                                                                  <w:marRight w:val="0"/>
                                                                                                  <w:marTop w:val="0"/>
                                                                                                  <w:marBottom w:val="0"/>
                                                                                                  <w:divBdr>
                                                                                                    <w:top w:val="none" w:sz="0" w:space="0" w:color="auto"/>
                                                                                                    <w:left w:val="none" w:sz="0" w:space="0" w:color="auto"/>
                                                                                                    <w:bottom w:val="none" w:sz="0" w:space="0" w:color="auto"/>
                                                                                                    <w:right w:val="none" w:sz="0" w:space="0" w:color="auto"/>
                                                                                                  </w:divBdr>
                                                                                                  <w:divsChild>
                                                                                                    <w:div w:id="315960014">
                                                                                                      <w:marLeft w:val="0"/>
                                                                                                      <w:marRight w:val="0"/>
                                                                                                      <w:marTop w:val="0"/>
                                                                                                      <w:marBottom w:val="0"/>
                                                                                                      <w:divBdr>
                                                                                                        <w:top w:val="none" w:sz="0" w:space="0" w:color="auto"/>
                                                                                                        <w:left w:val="none" w:sz="0" w:space="0" w:color="auto"/>
                                                                                                        <w:bottom w:val="none" w:sz="0" w:space="0" w:color="auto"/>
                                                                                                        <w:right w:val="none" w:sz="0" w:space="0" w:color="auto"/>
                                                                                                      </w:divBdr>
                                                                                                      <w:divsChild>
                                                                                                        <w:div w:id="1108164840">
                                                                                                          <w:marLeft w:val="0"/>
                                                                                                          <w:marRight w:val="0"/>
                                                                                                          <w:marTop w:val="0"/>
                                                                                                          <w:marBottom w:val="0"/>
                                                                                                          <w:divBdr>
                                                                                                            <w:top w:val="none" w:sz="0" w:space="0" w:color="auto"/>
                                                                                                            <w:left w:val="none" w:sz="0" w:space="0" w:color="auto"/>
                                                                                                            <w:bottom w:val="none" w:sz="0" w:space="0" w:color="auto"/>
                                                                                                            <w:right w:val="none" w:sz="0" w:space="0" w:color="auto"/>
                                                                                                          </w:divBdr>
                                                                                                          <w:divsChild>
                                                                                                            <w:div w:id="183828822">
                                                                                                              <w:marLeft w:val="0"/>
                                                                                                              <w:marRight w:val="0"/>
                                                                                                              <w:marTop w:val="0"/>
                                                                                                              <w:marBottom w:val="0"/>
                                                                                                              <w:divBdr>
                                                                                                                <w:top w:val="single" w:sz="2" w:space="4" w:color="D8D8D8"/>
                                                                                                                <w:left w:val="single" w:sz="2" w:space="0" w:color="D8D8D8"/>
                                                                                                                <w:bottom w:val="single" w:sz="2" w:space="4" w:color="D8D8D8"/>
                                                                                                                <w:right w:val="single" w:sz="2" w:space="0" w:color="D8D8D8"/>
                                                                                                              </w:divBdr>
                                                                                                              <w:divsChild>
                                                                                                                <w:div w:id="439226379">
                                                                                                                  <w:marLeft w:val="225"/>
                                                                                                                  <w:marRight w:val="225"/>
                                                                                                                  <w:marTop w:val="75"/>
                                                                                                                  <w:marBottom w:val="75"/>
                                                                                                                  <w:divBdr>
                                                                                                                    <w:top w:val="none" w:sz="0" w:space="0" w:color="auto"/>
                                                                                                                    <w:left w:val="none" w:sz="0" w:space="0" w:color="auto"/>
                                                                                                                    <w:bottom w:val="none" w:sz="0" w:space="0" w:color="auto"/>
                                                                                                                    <w:right w:val="none" w:sz="0" w:space="0" w:color="auto"/>
                                                                                                                  </w:divBdr>
                                                                                                                  <w:divsChild>
                                                                                                                    <w:div w:id="419957321">
                                                                                                                      <w:marLeft w:val="0"/>
                                                                                                                      <w:marRight w:val="0"/>
                                                                                                                      <w:marTop w:val="0"/>
                                                                                                                      <w:marBottom w:val="0"/>
                                                                                                                      <w:divBdr>
                                                                                                                        <w:top w:val="single" w:sz="6" w:space="0" w:color="auto"/>
                                                                                                                        <w:left w:val="single" w:sz="6" w:space="0" w:color="auto"/>
                                                                                                                        <w:bottom w:val="single" w:sz="6" w:space="0" w:color="auto"/>
                                                                                                                        <w:right w:val="single" w:sz="6" w:space="0" w:color="auto"/>
                                                                                                                      </w:divBdr>
                                                                                                                      <w:divsChild>
                                                                                                                        <w:div w:id="1821337881">
                                                                                                                          <w:marLeft w:val="0"/>
                                                                                                                          <w:marRight w:val="0"/>
                                                                                                                          <w:marTop w:val="0"/>
                                                                                                                          <w:marBottom w:val="0"/>
                                                                                                                          <w:divBdr>
                                                                                                                            <w:top w:val="none" w:sz="0" w:space="0" w:color="auto"/>
                                                                                                                            <w:left w:val="none" w:sz="0" w:space="0" w:color="auto"/>
                                                                                                                            <w:bottom w:val="none" w:sz="0" w:space="0" w:color="auto"/>
                                                                                                                            <w:right w:val="none" w:sz="0" w:space="0" w:color="auto"/>
                                                                                                                          </w:divBdr>
                                                                                                                          <w:divsChild>
                                                                                                                            <w:div w:id="146318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4497231">
      <w:bodyDiv w:val="1"/>
      <w:marLeft w:val="0"/>
      <w:marRight w:val="0"/>
      <w:marTop w:val="0"/>
      <w:marBottom w:val="0"/>
      <w:divBdr>
        <w:top w:val="none" w:sz="0" w:space="0" w:color="auto"/>
        <w:left w:val="none" w:sz="0" w:space="0" w:color="auto"/>
        <w:bottom w:val="none" w:sz="0" w:space="0" w:color="auto"/>
        <w:right w:val="none" w:sz="0" w:space="0" w:color="auto"/>
      </w:divBdr>
      <w:divsChild>
        <w:div w:id="1806122394">
          <w:marLeft w:val="0"/>
          <w:marRight w:val="0"/>
          <w:marTop w:val="100"/>
          <w:marBottom w:val="100"/>
          <w:divBdr>
            <w:top w:val="none" w:sz="0" w:space="0" w:color="auto"/>
            <w:left w:val="none" w:sz="0" w:space="0" w:color="auto"/>
            <w:bottom w:val="none" w:sz="0" w:space="0" w:color="auto"/>
            <w:right w:val="none" w:sz="0" w:space="0" w:color="auto"/>
          </w:divBdr>
          <w:divsChild>
            <w:div w:id="674187532">
              <w:marLeft w:val="0"/>
              <w:marRight w:val="0"/>
              <w:marTop w:val="0"/>
              <w:marBottom w:val="0"/>
              <w:divBdr>
                <w:top w:val="single" w:sz="6" w:space="4" w:color="DCDCDC"/>
                <w:left w:val="single" w:sz="6" w:space="4" w:color="DCDCDC"/>
                <w:bottom w:val="single" w:sz="6" w:space="0" w:color="DCDCDC"/>
                <w:right w:val="single" w:sz="6" w:space="4" w:color="DCDCDC"/>
              </w:divBdr>
              <w:divsChild>
                <w:div w:id="527185831">
                  <w:marLeft w:val="0"/>
                  <w:marRight w:val="0"/>
                  <w:marTop w:val="0"/>
                  <w:marBottom w:val="0"/>
                  <w:divBdr>
                    <w:top w:val="none" w:sz="0" w:space="0" w:color="auto"/>
                    <w:left w:val="none" w:sz="0" w:space="0" w:color="auto"/>
                    <w:bottom w:val="none" w:sz="0" w:space="0" w:color="auto"/>
                    <w:right w:val="none" w:sz="0" w:space="0" w:color="auto"/>
                  </w:divBdr>
                  <w:divsChild>
                    <w:div w:id="70753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448097">
      <w:bodyDiv w:val="1"/>
      <w:marLeft w:val="0"/>
      <w:marRight w:val="0"/>
      <w:marTop w:val="0"/>
      <w:marBottom w:val="0"/>
      <w:divBdr>
        <w:top w:val="none" w:sz="0" w:space="0" w:color="auto"/>
        <w:left w:val="none" w:sz="0" w:space="0" w:color="auto"/>
        <w:bottom w:val="none" w:sz="0" w:space="0" w:color="auto"/>
        <w:right w:val="none" w:sz="0" w:space="0" w:color="auto"/>
      </w:divBdr>
      <w:divsChild>
        <w:div w:id="342561642">
          <w:marLeft w:val="0"/>
          <w:marRight w:val="0"/>
          <w:marTop w:val="100"/>
          <w:marBottom w:val="100"/>
          <w:divBdr>
            <w:top w:val="none" w:sz="0" w:space="0" w:color="auto"/>
            <w:left w:val="none" w:sz="0" w:space="0" w:color="auto"/>
            <w:bottom w:val="none" w:sz="0" w:space="0" w:color="auto"/>
            <w:right w:val="none" w:sz="0" w:space="0" w:color="auto"/>
          </w:divBdr>
          <w:divsChild>
            <w:div w:id="1170218864">
              <w:marLeft w:val="0"/>
              <w:marRight w:val="0"/>
              <w:marTop w:val="0"/>
              <w:marBottom w:val="0"/>
              <w:divBdr>
                <w:top w:val="single" w:sz="6" w:space="4" w:color="DCDCDC"/>
                <w:left w:val="single" w:sz="6" w:space="4" w:color="DCDCDC"/>
                <w:bottom w:val="single" w:sz="6" w:space="0" w:color="DCDCDC"/>
                <w:right w:val="single" w:sz="6" w:space="4" w:color="DCDCDC"/>
              </w:divBdr>
              <w:divsChild>
                <w:div w:id="80108379">
                  <w:marLeft w:val="0"/>
                  <w:marRight w:val="0"/>
                  <w:marTop w:val="0"/>
                  <w:marBottom w:val="0"/>
                  <w:divBdr>
                    <w:top w:val="none" w:sz="0" w:space="0" w:color="auto"/>
                    <w:left w:val="none" w:sz="0" w:space="0" w:color="auto"/>
                    <w:bottom w:val="none" w:sz="0" w:space="0" w:color="auto"/>
                    <w:right w:val="none" w:sz="0" w:space="0" w:color="auto"/>
                  </w:divBdr>
                  <w:divsChild>
                    <w:div w:id="156244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211353">
      <w:bodyDiv w:val="1"/>
      <w:marLeft w:val="0"/>
      <w:marRight w:val="0"/>
      <w:marTop w:val="0"/>
      <w:marBottom w:val="0"/>
      <w:divBdr>
        <w:top w:val="none" w:sz="0" w:space="0" w:color="auto"/>
        <w:left w:val="none" w:sz="0" w:space="0" w:color="auto"/>
        <w:bottom w:val="none" w:sz="0" w:space="0" w:color="auto"/>
        <w:right w:val="none" w:sz="0" w:space="0" w:color="auto"/>
      </w:divBdr>
      <w:divsChild>
        <w:div w:id="1445005051">
          <w:marLeft w:val="0"/>
          <w:marRight w:val="0"/>
          <w:marTop w:val="100"/>
          <w:marBottom w:val="100"/>
          <w:divBdr>
            <w:top w:val="none" w:sz="0" w:space="0" w:color="auto"/>
            <w:left w:val="none" w:sz="0" w:space="0" w:color="auto"/>
            <w:bottom w:val="none" w:sz="0" w:space="0" w:color="auto"/>
            <w:right w:val="none" w:sz="0" w:space="0" w:color="auto"/>
          </w:divBdr>
          <w:divsChild>
            <w:div w:id="1211067649">
              <w:marLeft w:val="0"/>
              <w:marRight w:val="0"/>
              <w:marTop w:val="0"/>
              <w:marBottom w:val="0"/>
              <w:divBdr>
                <w:top w:val="single" w:sz="6" w:space="4" w:color="DCDCDC"/>
                <w:left w:val="single" w:sz="6" w:space="4" w:color="DCDCDC"/>
                <w:bottom w:val="single" w:sz="6" w:space="0" w:color="DCDCDC"/>
                <w:right w:val="single" w:sz="6" w:space="4" w:color="DCDCDC"/>
              </w:divBdr>
              <w:divsChild>
                <w:div w:id="198472057">
                  <w:marLeft w:val="0"/>
                  <w:marRight w:val="0"/>
                  <w:marTop w:val="0"/>
                  <w:marBottom w:val="0"/>
                  <w:divBdr>
                    <w:top w:val="none" w:sz="0" w:space="0" w:color="auto"/>
                    <w:left w:val="none" w:sz="0" w:space="0" w:color="auto"/>
                    <w:bottom w:val="none" w:sz="0" w:space="0" w:color="auto"/>
                    <w:right w:val="none" w:sz="0" w:space="0" w:color="auto"/>
                  </w:divBdr>
                  <w:divsChild>
                    <w:div w:id="160958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laws/show/80731-10/print141829437617828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on0.rada.gov.ua/laws/show/80731-10/print141829437617828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zakon4.rada.gov.ua/laws/show/2755-17" TargetMode="External"/><Relationship Id="rId4" Type="http://schemas.openxmlformats.org/officeDocument/2006/relationships/webSettings" Target="webSettings.xml"/><Relationship Id="rId9" Type="http://schemas.openxmlformats.org/officeDocument/2006/relationships/hyperlink" Target="http://zakon4.rada.gov.ua/laws/show/2755-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21095</Words>
  <Characters>12025</Characters>
  <Application>Microsoft Office Word</Application>
  <DocSecurity>0</DocSecurity>
  <Lines>100</Lines>
  <Paragraphs>66</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LinksUpToDate>false</LinksUpToDate>
  <CharactersWithSpaces>33054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2016-08-02T07:34:00Z</dcterms:created>
  <dcterms:modified xsi:type="dcterms:W3CDTF">2016-08-02T07:34:00Z</dcterms:modified>
</cp:coreProperties>
</file>