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6E30C4" w:rsidRDefault="005204CF" w:rsidP="003742D7">
      <w:pPr>
        <w:jc w:val="right"/>
        <w:rPr>
          <w:szCs w:val="28"/>
        </w:rPr>
      </w:pPr>
      <w:bookmarkStart w:id="0" w:name="_GoBack"/>
      <w:bookmarkEnd w:id="0"/>
    </w:p>
    <w:p w:rsidR="00A80B1C" w:rsidRPr="006E30C4" w:rsidRDefault="00A80B1C" w:rsidP="003742D7">
      <w:pPr>
        <w:contextualSpacing/>
        <w:jc w:val="right"/>
        <w:rPr>
          <w:rFonts w:cstheme="minorHAnsi"/>
          <w:szCs w:val="28"/>
          <w:lang w:val="uk-UA"/>
        </w:rPr>
      </w:pPr>
    </w:p>
    <w:p w:rsidR="00A80B1C" w:rsidRPr="006E30C4" w:rsidRDefault="00A80B1C" w:rsidP="003742D7">
      <w:pPr>
        <w:contextualSpacing/>
        <w:jc w:val="right"/>
        <w:rPr>
          <w:rFonts w:cstheme="minorHAnsi"/>
          <w:szCs w:val="28"/>
          <w:lang w:val="uk-UA"/>
        </w:rPr>
      </w:pPr>
    </w:p>
    <w:p w:rsidR="00A80B1C" w:rsidRPr="006E30C4" w:rsidRDefault="00A80B1C" w:rsidP="003742D7">
      <w:pPr>
        <w:contextualSpacing/>
        <w:jc w:val="right"/>
        <w:rPr>
          <w:rFonts w:cstheme="minorHAnsi"/>
          <w:szCs w:val="28"/>
          <w:lang w:val="uk-UA"/>
        </w:rPr>
      </w:pPr>
    </w:p>
    <w:p w:rsidR="00A80B1C" w:rsidRPr="006E30C4" w:rsidRDefault="00A80B1C" w:rsidP="003742D7">
      <w:pPr>
        <w:contextualSpacing/>
        <w:jc w:val="right"/>
        <w:rPr>
          <w:rFonts w:cstheme="minorHAnsi"/>
          <w:szCs w:val="28"/>
          <w:lang w:val="uk-UA"/>
        </w:rPr>
      </w:pPr>
    </w:p>
    <w:p w:rsidR="001A2975" w:rsidRPr="006E30C4" w:rsidRDefault="001A2975" w:rsidP="003742D7">
      <w:pPr>
        <w:contextualSpacing/>
        <w:jc w:val="right"/>
        <w:rPr>
          <w:rFonts w:cstheme="minorHAnsi"/>
          <w:szCs w:val="28"/>
          <w:lang w:val="uk-UA"/>
        </w:rPr>
      </w:pPr>
    </w:p>
    <w:p w:rsidR="001A2975" w:rsidRPr="006E30C4" w:rsidRDefault="001A2975" w:rsidP="003742D7">
      <w:pPr>
        <w:contextualSpacing/>
        <w:jc w:val="right"/>
        <w:rPr>
          <w:rFonts w:cstheme="minorHAnsi"/>
          <w:szCs w:val="28"/>
          <w:lang w:val="uk-UA"/>
        </w:rPr>
      </w:pPr>
    </w:p>
    <w:p w:rsidR="00A80B1C" w:rsidRDefault="00A80B1C" w:rsidP="006E30C4">
      <w:pPr>
        <w:spacing w:after="0" w:line="240" w:lineRule="auto"/>
        <w:ind w:firstLine="709"/>
        <w:contextualSpacing/>
        <w:jc w:val="center"/>
        <w:rPr>
          <w:rFonts w:cstheme="minorHAnsi"/>
          <w:szCs w:val="28"/>
          <w:lang w:val="uk-UA"/>
        </w:rPr>
      </w:pPr>
      <w:r w:rsidRPr="006E30C4">
        <w:rPr>
          <w:rFonts w:cstheme="minorHAnsi"/>
          <w:szCs w:val="28"/>
          <w:lang w:val="uk-UA"/>
        </w:rPr>
        <w:t>ВИСНОВОК</w:t>
      </w:r>
    </w:p>
    <w:p w:rsidR="00A80B1C" w:rsidRDefault="00A80B1C" w:rsidP="006E30C4">
      <w:pPr>
        <w:spacing w:after="0" w:line="240" w:lineRule="auto"/>
        <w:ind w:firstLine="709"/>
        <w:contextualSpacing/>
        <w:jc w:val="center"/>
        <w:rPr>
          <w:rFonts w:cstheme="minorHAnsi"/>
          <w:szCs w:val="28"/>
          <w:lang w:val="uk-UA"/>
        </w:rPr>
      </w:pPr>
      <w:r>
        <w:rPr>
          <w:rFonts w:cstheme="minorHAnsi"/>
          <w:szCs w:val="28"/>
          <w:lang w:val="uk-UA"/>
        </w:rPr>
        <w:t>на проект Закону України «Про внесення змін до деяких законів України щодо врегулювання питання участі акціонерів в управлінні акціонерним товариством» (реєстр. № 5043 від 26.08.2016 р.)</w:t>
      </w:r>
    </w:p>
    <w:p w:rsidR="00004B6B" w:rsidRDefault="00004B6B" w:rsidP="006E30C4">
      <w:pPr>
        <w:spacing w:after="0" w:line="240" w:lineRule="auto"/>
        <w:ind w:firstLine="709"/>
        <w:contextualSpacing/>
        <w:jc w:val="center"/>
        <w:rPr>
          <w:rFonts w:cstheme="minorHAnsi"/>
          <w:szCs w:val="28"/>
          <w:lang w:val="uk-UA"/>
        </w:rPr>
      </w:pPr>
    </w:p>
    <w:p w:rsidR="00C93BC3" w:rsidRDefault="00F42B98" w:rsidP="00F42B98">
      <w:pPr>
        <w:widowControl w:val="0"/>
        <w:spacing w:after="0" w:line="240" w:lineRule="auto"/>
        <w:ind w:firstLine="709"/>
        <w:contextualSpacing/>
        <w:jc w:val="both"/>
        <w:rPr>
          <w:lang w:val="uk-UA"/>
        </w:rPr>
      </w:pPr>
      <w:r w:rsidRPr="00F42B98">
        <w:rPr>
          <w:rFonts w:cstheme="minorHAnsi"/>
          <w:szCs w:val="28"/>
          <w:lang w:val="uk-UA"/>
        </w:rPr>
        <w:t>У проекті пропонується внести зміни до законів України «Про акціонерні товариства» та «Про депозитарну систему України</w:t>
      </w:r>
      <w:r w:rsidR="00A33F36">
        <w:rPr>
          <w:rFonts w:cstheme="minorHAnsi"/>
          <w:szCs w:val="28"/>
          <w:lang w:val="uk-UA"/>
        </w:rPr>
        <w:t>»</w:t>
      </w:r>
      <w:r w:rsidRPr="00F42B98">
        <w:rPr>
          <w:rFonts w:cstheme="minorHAnsi"/>
          <w:szCs w:val="28"/>
          <w:lang w:val="uk-UA"/>
        </w:rPr>
        <w:t>, м</w:t>
      </w:r>
      <w:r w:rsidR="006E30C4" w:rsidRPr="00F42B98">
        <w:rPr>
          <w:rFonts w:cstheme="minorHAnsi"/>
          <w:szCs w:val="28"/>
          <w:lang w:val="uk-UA"/>
        </w:rPr>
        <w:t xml:space="preserve">етою </w:t>
      </w:r>
      <w:r w:rsidRPr="00F42B98">
        <w:rPr>
          <w:rFonts w:cstheme="minorHAnsi"/>
          <w:szCs w:val="28"/>
          <w:lang w:val="uk-UA"/>
        </w:rPr>
        <w:t>яких,</w:t>
      </w:r>
      <w:r w:rsidR="006E30C4" w:rsidRPr="00F42B98">
        <w:rPr>
          <w:rFonts w:cstheme="minorHAnsi"/>
          <w:szCs w:val="28"/>
          <w:lang w:val="uk-UA"/>
        </w:rPr>
        <w:t xml:space="preserve"> як зазначено у Пояснювальній записці до </w:t>
      </w:r>
      <w:r w:rsidR="004677CF">
        <w:rPr>
          <w:rFonts w:cstheme="minorHAnsi"/>
          <w:szCs w:val="28"/>
          <w:lang w:val="uk-UA"/>
        </w:rPr>
        <w:t>нього</w:t>
      </w:r>
      <w:r w:rsidR="006E30C4" w:rsidRPr="00F42B98">
        <w:rPr>
          <w:rFonts w:cstheme="minorHAnsi"/>
          <w:szCs w:val="28"/>
          <w:lang w:val="uk-UA"/>
        </w:rPr>
        <w:t xml:space="preserve">, </w:t>
      </w:r>
      <w:r w:rsidR="00A33F36">
        <w:rPr>
          <w:rFonts w:cstheme="minorHAnsi"/>
          <w:szCs w:val="28"/>
          <w:lang w:val="uk-UA"/>
        </w:rPr>
        <w:t xml:space="preserve">визначається </w:t>
      </w:r>
      <w:r w:rsidR="006E30C4" w:rsidRPr="00F42B98">
        <w:rPr>
          <w:rFonts w:cstheme="minorHAnsi"/>
          <w:szCs w:val="28"/>
          <w:lang w:val="uk-UA"/>
        </w:rPr>
        <w:t xml:space="preserve">«врегулювання </w:t>
      </w:r>
      <w:r w:rsidR="00304357" w:rsidRPr="00F42B98">
        <w:rPr>
          <w:rFonts w:cstheme="minorHAnsi"/>
          <w:szCs w:val="28"/>
          <w:lang w:val="uk-UA"/>
        </w:rPr>
        <w:t>питання участі в управлінні акціонерним</w:t>
      </w:r>
      <w:r w:rsidR="006E30C4" w:rsidRPr="00F42B98">
        <w:rPr>
          <w:rFonts w:cstheme="minorHAnsi"/>
          <w:szCs w:val="28"/>
          <w:lang w:val="uk-UA"/>
        </w:rPr>
        <w:t>и</w:t>
      </w:r>
      <w:r w:rsidR="00304357" w:rsidRPr="00F42B98">
        <w:rPr>
          <w:rFonts w:cstheme="minorHAnsi"/>
          <w:szCs w:val="28"/>
          <w:lang w:val="uk-UA"/>
        </w:rPr>
        <w:t xml:space="preserve"> товариств</w:t>
      </w:r>
      <w:r w:rsidR="006E30C4" w:rsidRPr="00F42B98">
        <w:rPr>
          <w:rFonts w:cstheme="minorHAnsi"/>
          <w:szCs w:val="28"/>
          <w:lang w:val="uk-UA"/>
        </w:rPr>
        <w:t>а</w:t>
      </w:r>
      <w:r w:rsidR="00304357" w:rsidRPr="00F42B98">
        <w:rPr>
          <w:rFonts w:cstheme="minorHAnsi"/>
          <w:szCs w:val="28"/>
          <w:lang w:val="uk-UA"/>
        </w:rPr>
        <w:t>м</w:t>
      </w:r>
      <w:r w:rsidR="006E30C4" w:rsidRPr="00F42B98">
        <w:rPr>
          <w:rFonts w:cstheme="minorHAnsi"/>
          <w:szCs w:val="28"/>
          <w:lang w:val="uk-UA"/>
        </w:rPr>
        <w:t>и</w:t>
      </w:r>
      <w:r w:rsidR="00304357" w:rsidRPr="00F42B98">
        <w:rPr>
          <w:rFonts w:cstheme="minorHAnsi"/>
          <w:szCs w:val="28"/>
          <w:lang w:val="uk-UA"/>
        </w:rPr>
        <w:t xml:space="preserve"> </w:t>
      </w:r>
      <w:r w:rsidR="00365B97" w:rsidRPr="00F42B98">
        <w:rPr>
          <w:rFonts w:cstheme="minorHAnsi"/>
          <w:szCs w:val="28"/>
          <w:lang w:val="uk-UA"/>
        </w:rPr>
        <w:t>акціонерів, які до 12 жовтня 2014 року не скористалися своїм правом на зарахування належних їм акцій на рахунки в цінних паперах в депозитарній системі</w:t>
      </w:r>
      <w:r w:rsidR="006E30C4" w:rsidRPr="00F42B98">
        <w:rPr>
          <w:rFonts w:cstheme="minorHAnsi"/>
          <w:szCs w:val="28"/>
          <w:lang w:val="uk-UA"/>
        </w:rPr>
        <w:t>»</w:t>
      </w:r>
      <w:r w:rsidR="00365B97" w:rsidRPr="00F42B98">
        <w:rPr>
          <w:rFonts w:cstheme="minorHAnsi"/>
          <w:szCs w:val="28"/>
          <w:lang w:val="uk-UA"/>
        </w:rPr>
        <w:t>.</w:t>
      </w:r>
      <w:r w:rsidR="000731B5" w:rsidRPr="00F42B98">
        <w:rPr>
          <w:rFonts w:cstheme="minorHAnsi"/>
          <w:szCs w:val="28"/>
          <w:lang w:val="uk-UA"/>
        </w:rPr>
        <w:t xml:space="preserve">  </w:t>
      </w:r>
      <w:r w:rsidR="006E30C4" w:rsidRPr="00F42B98">
        <w:rPr>
          <w:rFonts w:cstheme="minorHAnsi"/>
          <w:szCs w:val="28"/>
          <w:lang w:val="uk-UA"/>
        </w:rPr>
        <w:t>У</w:t>
      </w:r>
      <w:r w:rsidRPr="00F42B98">
        <w:rPr>
          <w:rFonts w:cstheme="minorHAnsi"/>
          <w:szCs w:val="28"/>
          <w:lang w:val="uk-UA"/>
        </w:rPr>
        <w:t xml:space="preserve"> зв’язку з цим суб’єкт права законодавчої ініціативи вбачає за необхідне визначити «</w:t>
      </w:r>
      <w:r w:rsidRPr="00F42B98">
        <w:rPr>
          <w:lang w:val="uk-UA"/>
        </w:rPr>
        <w:t>на рівні закону процедури відновлення власником (спадкоємцем або правонаступником власника) обліку прав власності та поновлення своїх прав на цінні папери, які йому належать, а також, у разі не звернення такого власника з метою відновлення своїх прав, визнання таких цінних паперів викупленими емітентом, що надасть можливість їх власникам (спадкоємцям або правонаступникам власників) отримати грошову компенсацію ринкової вартості цінних паперів»</w:t>
      </w:r>
      <w:r w:rsidR="00C93BC3">
        <w:rPr>
          <w:lang w:val="uk-UA"/>
        </w:rPr>
        <w:t xml:space="preserve">. </w:t>
      </w:r>
    </w:p>
    <w:p w:rsidR="000051AC" w:rsidRPr="006E30C4" w:rsidRDefault="00AA391D" w:rsidP="006E30C4">
      <w:pPr>
        <w:widowControl w:val="0"/>
        <w:spacing w:after="0" w:line="240" w:lineRule="auto"/>
        <w:ind w:firstLine="709"/>
        <w:contextualSpacing/>
        <w:jc w:val="both"/>
        <w:rPr>
          <w:lang w:val="uk-UA"/>
        </w:rPr>
      </w:pPr>
      <w:r w:rsidRPr="006E30C4">
        <w:rPr>
          <w:lang w:val="uk-UA"/>
        </w:rPr>
        <w:t xml:space="preserve">Розглянувши проект, Головне управління вважає за доцільне висловити щодо його змісту наступні зауваження та пропозиції. </w:t>
      </w:r>
    </w:p>
    <w:p w:rsidR="00C93BC3" w:rsidRDefault="00A33F36" w:rsidP="006E30C4">
      <w:pPr>
        <w:widowControl w:val="0"/>
        <w:spacing w:after="0" w:line="240" w:lineRule="auto"/>
        <w:ind w:firstLine="709"/>
        <w:contextualSpacing/>
        <w:jc w:val="both"/>
        <w:rPr>
          <w:lang w:val="uk-UA"/>
        </w:rPr>
      </w:pPr>
      <w:r>
        <w:rPr>
          <w:lang w:val="uk-UA"/>
        </w:rPr>
        <w:t xml:space="preserve">1. </w:t>
      </w:r>
      <w:r w:rsidR="00C93BC3">
        <w:rPr>
          <w:lang w:val="uk-UA"/>
        </w:rPr>
        <w:t>Насамперед</w:t>
      </w:r>
      <w:r w:rsidR="004677CF">
        <w:rPr>
          <w:lang w:val="uk-UA"/>
        </w:rPr>
        <w:t>,</w:t>
      </w:r>
      <w:r w:rsidR="00C93BC3">
        <w:rPr>
          <w:lang w:val="uk-UA"/>
        </w:rPr>
        <w:t xml:space="preserve"> слід звернути увагу на те, що у проекті, крім питань участі акціонерів в управлінні акціонерними товариствами</w:t>
      </w:r>
      <w:r>
        <w:rPr>
          <w:lang w:val="uk-UA"/>
        </w:rPr>
        <w:t>,</w:t>
      </w:r>
      <w:r w:rsidR="00C93BC3">
        <w:rPr>
          <w:lang w:val="uk-UA"/>
        </w:rPr>
        <w:t xml:space="preserve"> розглядаються також питання наслідків набуття акціонерним товариством прав на розміщені ним акції (зміни до статті 68 Закону України «Про акціонерні товариства», нова стаття 69</w:t>
      </w:r>
      <w:r w:rsidR="00C93BC3">
        <w:rPr>
          <w:vertAlign w:val="superscript"/>
          <w:lang w:val="uk-UA"/>
        </w:rPr>
        <w:t>1</w:t>
      </w:r>
      <w:r w:rsidR="00C93BC3">
        <w:rPr>
          <w:lang w:val="uk-UA"/>
        </w:rPr>
        <w:t>, якою доповнюється названий Закон). У зв’язку з цим пропонуємо відповідним чином уточнити назву проекту.</w:t>
      </w:r>
    </w:p>
    <w:p w:rsidR="00CF1CF2" w:rsidRDefault="00C93BC3" w:rsidP="006E30C4">
      <w:pPr>
        <w:widowControl w:val="0"/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>
        <w:rPr>
          <w:lang w:val="uk-UA"/>
        </w:rPr>
        <w:t xml:space="preserve"> </w:t>
      </w:r>
      <w:r w:rsidR="00A177BE">
        <w:rPr>
          <w:lang w:val="uk-UA"/>
        </w:rPr>
        <w:t xml:space="preserve">2. </w:t>
      </w:r>
      <w:r w:rsidR="00585FA6">
        <w:rPr>
          <w:color w:val="000000"/>
          <w:shd w:val="clear" w:color="auto" w:fill="FFFFFF"/>
          <w:lang w:val="uk-UA"/>
        </w:rPr>
        <w:t xml:space="preserve">У абзаці </w:t>
      </w:r>
      <w:r w:rsidR="00A177BE">
        <w:rPr>
          <w:color w:val="000000"/>
          <w:shd w:val="clear" w:color="auto" w:fill="FFFFFF"/>
          <w:lang w:val="uk-UA"/>
        </w:rPr>
        <w:t>1</w:t>
      </w:r>
      <w:r w:rsidR="00585FA6">
        <w:rPr>
          <w:color w:val="000000"/>
          <w:shd w:val="clear" w:color="auto" w:fill="FFFFFF"/>
          <w:lang w:val="uk-UA"/>
        </w:rPr>
        <w:t xml:space="preserve"> пункту  10</w:t>
      </w:r>
      <w:r w:rsidR="00585FA6">
        <w:rPr>
          <w:color w:val="000000"/>
          <w:shd w:val="clear" w:color="auto" w:fill="FFFFFF"/>
          <w:vertAlign w:val="superscript"/>
          <w:lang w:val="uk-UA"/>
        </w:rPr>
        <w:t>3</w:t>
      </w:r>
      <w:r w:rsidR="00A177BE">
        <w:rPr>
          <w:color w:val="000000"/>
          <w:shd w:val="clear" w:color="auto" w:fill="FFFFFF"/>
          <w:lang w:val="uk-UA"/>
        </w:rPr>
        <w:t xml:space="preserve">, яким доповнюється </w:t>
      </w:r>
      <w:r w:rsidR="00585FA6">
        <w:rPr>
          <w:color w:val="000000"/>
          <w:shd w:val="clear" w:color="auto" w:fill="FFFFFF"/>
          <w:lang w:val="uk-UA"/>
        </w:rPr>
        <w:t xml:space="preserve">розділ </w:t>
      </w:r>
      <w:r w:rsidR="00585FA6">
        <w:rPr>
          <w:color w:val="000000"/>
          <w:shd w:val="clear" w:color="auto" w:fill="FFFFFF"/>
          <w:lang w:val="en-US"/>
        </w:rPr>
        <w:t>VI</w:t>
      </w:r>
      <w:r w:rsidR="00585FA6" w:rsidRPr="00585FA6">
        <w:rPr>
          <w:color w:val="000000"/>
          <w:shd w:val="clear" w:color="auto" w:fill="FFFFFF"/>
          <w:lang w:val="uk-UA"/>
        </w:rPr>
        <w:t xml:space="preserve"> </w:t>
      </w:r>
      <w:r w:rsidR="00585FA6">
        <w:rPr>
          <w:color w:val="000000"/>
          <w:shd w:val="clear" w:color="auto" w:fill="FFFFFF"/>
          <w:lang w:val="uk-UA"/>
        </w:rPr>
        <w:t>«Прикінцеві та перехідні положення</w:t>
      </w:r>
      <w:r w:rsidR="00840D6A">
        <w:rPr>
          <w:color w:val="000000"/>
          <w:shd w:val="clear" w:color="auto" w:fill="FFFFFF"/>
          <w:lang w:val="uk-UA"/>
        </w:rPr>
        <w:t>»</w:t>
      </w:r>
      <w:r w:rsidR="00585FA6">
        <w:rPr>
          <w:color w:val="000000"/>
          <w:shd w:val="clear" w:color="auto" w:fill="FFFFFF"/>
          <w:lang w:val="uk-UA"/>
        </w:rPr>
        <w:t xml:space="preserve"> </w:t>
      </w:r>
      <w:r w:rsidR="006157B6">
        <w:rPr>
          <w:color w:val="000000"/>
          <w:shd w:val="clear" w:color="auto" w:fill="FFFFFF"/>
          <w:lang w:val="uk-UA"/>
        </w:rPr>
        <w:t xml:space="preserve">Закону </w:t>
      </w:r>
      <w:r w:rsidR="00A177BE">
        <w:rPr>
          <w:color w:val="000000"/>
          <w:shd w:val="clear" w:color="auto" w:fill="FFFFFF"/>
          <w:lang w:val="uk-UA"/>
        </w:rPr>
        <w:t xml:space="preserve">України </w:t>
      </w:r>
      <w:r w:rsidR="00A177BE" w:rsidRPr="00A177BE">
        <w:rPr>
          <w:color w:val="000000"/>
          <w:shd w:val="clear" w:color="auto" w:fill="FFFFFF"/>
          <w:lang w:val="uk-UA"/>
        </w:rPr>
        <w:t>«Про депозитарну систему України»</w:t>
      </w:r>
      <w:r w:rsidR="00A177BE">
        <w:rPr>
          <w:color w:val="000000"/>
          <w:shd w:val="clear" w:color="auto" w:fill="FFFFFF"/>
          <w:lang w:val="uk-UA"/>
        </w:rPr>
        <w:t>, встановлюється, що «я</w:t>
      </w:r>
      <w:r w:rsidR="00A177BE" w:rsidRPr="00A177BE">
        <w:rPr>
          <w:szCs w:val="28"/>
          <w:lang w:val="uk-UA"/>
        </w:rPr>
        <w:t>кщо до 1 січня 2018 року власник (спадкоємець або правонаступник власника) не звернувся до емітента з вимогою розпочати процедуру переведення належних йому цінних паперів до обраної ним депозитарної установи, власник (спадкоємець або правонаступник власника) вважається таким, що відмовився від права власності на такі цінні папери, а такі цінні папери вважаються викупленими їх емітентом станом на наступний після 1 січня 2018 року  робочий день (далі для цілей цього пункту — дата викупу)</w:t>
      </w:r>
      <w:r w:rsidR="00A177BE">
        <w:rPr>
          <w:szCs w:val="28"/>
          <w:lang w:val="uk-UA"/>
        </w:rPr>
        <w:t>»</w:t>
      </w:r>
      <w:r w:rsidR="00A177BE" w:rsidRPr="00A177BE">
        <w:rPr>
          <w:szCs w:val="28"/>
          <w:lang w:val="uk-UA"/>
        </w:rPr>
        <w:t>.</w:t>
      </w:r>
      <w:r w:rsidR="00A177BE">
        <w:rPr>
          <w:szCs w:val="28"/>
          <w:lang w:val="uk-UA"/>
        </w:rPr>
        <w:t xml:space="preserve"> Проте, на нашу думку, ситуацію, за якою власник акцій фактично відмовився від </w:t>
      </w:r>
      <w:r w:rsidR="00A177BE">
        <w:rPr>
          <w:szCs w:val="28"/>
          <w:lang w:val="uk-UA"/>
        </w:rPr>
        <w:lastRenderedPageBreak/>
        <w:t>належного йому майна (акцій)</w:t>
      </w:r>
      <w:r w:rsidR="004677CF">
        <w:rPr>
          <w:szCs w:val="28"/>
          <w:lang w:val="uk-UA"/>
        </w:rPr>
        <w:t>,</w:t>
      </w:r>
      <w:r w:rsidR="00A177BE">
        <w:rPr>
          <w:szCs w:val="28"/>
          <w:lang w:val="uk-UA"/>
        </w:rPr>
        <w:t xml:space="preserve"> не можна розглядати як  </w:t>
      </w:r>
      <w:r w:rsidR="00CC7D77">
        <w:rPr>
          <w:szCs w:val="28"/>
          <w:lang w:val="uk-UA"/>
        </w:rPr>
        <w:t xml:space="preserve">викуп таких акцій самим </w:t>
      </w:r>
      <w:r w:rsidR="00A177BE">
        <w:rPr>
          <w:szCs w:val="28"/>
          <w:lang w:val="uk-UA"/>
        </w:rPr>
        <w:t>акціонерним това</w:t>
      </w:r>
      <w:r w:rsidR="00CC7D77">
        <w:rPr>
          <w:szCs w:val="28"/>
          <w:lang w:val="uk-UA"/>
        </w:rPr>
        <w:t>ри</w:t>
      </w:r>
      <w:r w:rsidR="00A177BE">
        <w:rPr>
          <w:szCs w:val="28"/>
          <w:lang w:val="uk-UA"/>
        </w:rPr>
        <w:t>с</w:t>
      </w:r>
      <w:r w:rsidR="00CC7D77">
        <w:rPr>
          <w:szCs w:val="28"/>
          <w:lang w:val="uk-UA"/>
        </w:rPr>
        <w:t xml:space="preserve">твом. У зв’язку з цим більш логічним виглядає визнання </w:t>
      </w:r>
      <w:r w:rsidR="00A33F36">
        <w:rPr>
          <w:szCs w:val="28"/>
          <w:lang w:val="uk-UA"/>
        </w:rPr>
        <w:t xml:space="preserve">вказаних </w:t>
      </w:r>
      <w:r w:rsidR="00CC7D77">
        <w:rPr>
          <w:szCs w:val="28"/>
          <w:lang w:val="uk-UA"/>
        </w:rPr>
        <w:t xml:space="preserve">акцій </w:t>
      </w:r>
      <w:r w:rsidR="00A33F36">
        <w:rPr>
          <w:szCs w:val="28"/>
          <w:lang w:val="uk-UA"/>
        </w:rPr>
        <w:t>такими, що набут</w:t>
      </w:r>
      <w:r w:rsidR="004677CF">
        <w:rPr>
          <w:szCs w:val="28"/>
          <w:lang w:val="uk-UA"/>
        </w:rPr>
        <w:t>і</w:t>
      </w:r>
      <w:r w:rsidR="00A33F36">
        <w:rPr>
          <w:szCs w:val="28"/>
          <w:lang w:val="uk-UA"/>
        </w:rPr>
        <w:t xml:space="preserve"> акціонерним товариством </w:t>
      </w:r>
      <w:r w:rsidR="0096621F">
        <w:rPr>
          <w:szCs w:val="28"/>
          <w:lang w:val="uk-UA"/>
        </w:rPr>
        <w:t xml:space="preserve">з інших підстав, ніж викуп </w:t>
      </w:r>
      <w:r w:rsidR="00A33F36">
        <w:rPr>
          <w:szCs w:val="28"/>
          <w:lang w:val="uk-UA"/>
        </w:rPr>
        <w:t xml:space="preserve">(нова стаття </w:t>
      </w:r>
      <w:r w:rsidR="00A33F36" w:rsidRPr="00A33F36">
        <w:rPr>
          <w:szCs w:val="28"/>
          <w:lang w:val="uk-UA"/>
        </w:rPr>
        <w:t>69</w:t>
      </w:r>
      <w:r w:rsidR="00A33F36">
        <w:rPr>
          <w:szCs w:val="28"/>
          <w:vertAlign w:val="superscript"/>
          <w:lang w:val="uk-UA"/>
        </w:rPr>
        <w:t>1</w:t>
      </w:r>
      <w:r w:rsidR="00A33F36">
        <w:rPr>
          <w:szCs w:val="28"/>
          <w:lang w:val="uk-UA"/>
        </w:rPr>
        <w:t>, якою доповнюється Закон України «Про акціонерні товариства»)</w:t>
      </w:r>
      <w:r w:rsidR="0096621F">
        <w:rPr>
          <w:szCs w:val="28"/>
          <w:lang w:val="uk-UA"/>
        </w:rPr>
        <w:t>,</w:t>
      </w:r>
      <w:r w:rsidR="00CF1CF2">
        <w:rPr>
          <w:szCs w:val="28"/>
          <w:lang w:val="uk-UA"/>
        </w:rPr>
        <w:t xml:space="preserve"> з зобов’язанням сплатити колишньому власнику ринкову вартість цих акцій. Вважаємо також за доцільне уточнити строк дії такого зобов’язання і долю вказаних акцій, якщо протягом вказаного строку колишній власник не звернеться до акціонерного товариства з вимогою про сплату йому ринкової вартості таких акцій.</w:t>
      </w:r>
    </w:p>
    <w:p w:rsidR="006157B6" w:rsidRDefault="00CF1CF2" w:rsidP="006E30C4">
      <w:pPr>
        <w:widowControl w:val="0"/>
        <w:spacing w:after="0" w:line="240" w:lineRule="auto"/>
        <w:ind w:firstLine="709"/>
        <w:contextualSpacing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3. П</w:t>
      </w:r>
      <w:r w:rsidR="00A33F36">
        <w:rPr>
          <w:color w:val="000000"/>
          <w:shd w:val="clear" w:color="auto" w:fill="FFFFFF"/>
          <w:lang w:val="uk-UA"/>
        </w:rPr>
        <w:t xml:space="preserve">ропонуємо </w:t>
      </w:r>
      <w:r>
        <w:rPr>
          <w:color w:val="000000"/>
          <w:shd w:val="clear" w:color="auto" w:fill="FFFFFF"/>
          <w:lang w:val="uk-UA"/>
        </w:rPr>
        <w:t xml:space="preserve">також </w:t>
      </w:r>
      <w:r w:rsidR="00A33F36">
        <w:rPr>
          <w:color w:val="000000"/>
          <w:shd w:val="clear" w:color="auto" w:fill="FFFFFF"/>
          <w:lang w:val="uk-UA"/>
        </w:rPr>
        <w:t xml:space="preserve">уточнити </w:t>
      </w:r>
      <w:r w:rsidR="006157B6">
        <w:rPr>
          <w:color w:val="000000"/>
          <w:shd w:val="clear" w:color="auto" w:fill="FFFFFF"/>
          <w:lang w:val="uk-UA"/>
        </w:rPr>
        <w:t xml:space="preserve">строки, </w:t>
      </w:r>
      <w:r w:rsidR="00A33F36">
        <w:rPr>
          <w:color w:val="000000"/>
          <w:shd w:val="clear" w:color="auto" w:fill="FFFFFF"/>
          <w:lang w:val="uk-UA"/>
        </w:rPr>
        <w:t xml:space="preserve">про які йдеться у проекті. </w:t>
      </w:r>
      <w:r w:rsidR="006157B6">
        <w:rPr>
          <w:color w:val="000000"/>
          <w:shd w:val="clear" w:color="auto" w:fill="FFFFFF"/>
          <w:lang w:val="uk-UA"/>
        </w:rPr>
        <w:t xml:space="preserve"> Наприклад,   </w:t>
      </w:r>
      <w:r w:rsidR="00A33F36">
        <w:rPr>
          <w:color w:val="000000"/>
          <w:shd w:val="clear" w:color="auto" w:fill="FFFFFF"/>
          <w:lang w:val="uk-UA"/>
        </w:rPr>
        <w:t xml:space="preserve">у змінах до </w:t>
      </w:r>
      <w:r w:rsidR="006157B6">
        <w:rPr>
          <w:color w:val="000000"/>
          <w:shd w:val="clear" w:color="auto" w:fill="FFFFFF"/>
          <w:lang w:val="uk-UA"/>
        </w:rPr>
        <w:t>пункт</w:t>
      </w:r>
      <w:r w:rsidR="00A33F36">
        <w:rPr>
          <w:color w:val="000000"/>
          <w:shd w:val="clear" w:color="auto" w:fill="FFFFFF"/>
          <w:lang w:val="uk-UA"/>
        </w:rPr>
        <w:t>у</w:t>
      </w:r>
      <w:r w:rsidR="006157B6">
        <w:rPr>
          <w:color w:val="000000"/>
          <w:shd w:val="clear" w:color="auto" w:fill="FFFFFF"/>
          <w:lang w:val="uk-UA"/>
        </w:rPr>
        <w:t xml:space="preserve"> 10 розділу </w:t>
      </w:r>
      <w:r w:rsidR="006157B6">
        <w:rPr>
          <w:color w:val="000000"/>
          <w:shd w:val="clear" w:color="auto" w:fill="FFFFFF"/>
          <w:lang w:val="en-US"/>
        </w:rPr>
        <w:t>VI</w:t>
      </w:r>
      <w:r w:rsidR="006157B6" w:rsidRPr="00585FA6">
        <w:rPr>
          <w:color w:val="000000"/>
          <w:shd w:val="clear" w:color="auto" w:fill="FFFFFF"/>
          <w:lang w:val="uk-UA"/>
        </w:rPr>
        <w:t xml:space="preserve"> </w:t>
      </w:r>
      <w:r w:rsidR="006157B6">
        <w:rPr>
          <w:color w:val="000000"/>
          <w:shd w:val="clear" w:color="auto" w:fill="FFFFFF"/>
          <w:lang w:val="uk-UA"/>
        </w:rPr>
        <w:t xml:space="preserve">«Прикінцеві та перехідні положення» Закону </w:t>
      </w:r>
      <w:r w:rsidR="00A33F36">
        <w:rPr>
          <w:color w:val="000000"/>
          <w:shd w:val="clear" w:color="auto" w:fill="FFFFFF"/>
          <w:lang w:val="uk-UA"/>
        </w:rPr>
        <w:t xml:space="preserve">України «Про депозитарну систему України» встановлюється, що «обмеження щодо всіх інших прав за такими цінними паперами встановлюються в системі депозитарного обліку з 1 листопада 2016 року». </w:t>
      </w:r>
    </w:p>
    <w:p w:rsidR="001A2975" w:rsidRDefault="006157B6" w:rsidP="006E30C4">
      <w:pPr>
        <w:spacing w:after="0" w:line="240" w:lineRule="auto"/>
        <w:ind w:firstLine="709"/>
        <w:jc w:val="both"/>
        <w:rPr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Узагальнюючий висновок: </w:t>
      </w:r>
      <w:r w:rsidR="001A2975">
        <w:t xml:space="preserve">за результатами </w:t>
      </w:r>
      <w:r w:rsidR="001A2975" w:rsidRPr="001A2975">
        <w:rPr>
          <w:lang w:val="uk-UA"/>
        </w:rPr>
        <w:t>розгляду в першому читанні законопроект може бути прийнятий за основу з наступним урахуванням висловлених зауважень і пропозицій.</w:t>
      </w:r>
    </w:p>
    <w:p w:rsidR="006E30C4" w:rsidRDefault="006E30C4" w:rsidP="001A2975">
      <w:pPr>
        <w:ind w:firstLine="709"/>
        <w:contextualSpacing/>
        <w:jc w:val="both"/>
        <w:rPr>
          <w:lang w:val="uk-UA"/>
        </w:rPr>
      </w:pPr>
    </w:p>
    <w:p w:rsidR="006E30C4" w:rsidRDefault="006E30C4" w:rsidP="001A2975">
      <w:pPr>
        <w:ind w:firstLine="709"/>
        <w:contextualSpacing/>
        <w:jc w:val="both"/>
        <w:rPr>
          <w:lang w:val="uk-UA"/>
        </w:rPr>
      </w:pPr>
    </w:p>
    <w:p w:rsidR="001A2975" w:rsidRDefault="001A2975" w:rsidP="00A33F36">
      <w:pPr>
        <w:spacing w:after="0" w:line="240" w:lineRule="auto"/>
        <w:ind w:firstLine="709"/>
        <w:contextualSpacing/>
        <w:jc w:val="both"/>
        <w:rPr>
          <w:lang w:val="uk-UA"/>
        </w:rPr>
      </w:pPr>
      <w:r>
        <w:rPr>
          <w:lang w:val="uk-UA"/>
        </w:rPr>
        <w:t>Перший заступник керівника</w:t>
      </w:r>
    </w:p>
    <w:p w:rsidR="001A2975" w:rsidRDefault="00A33F36" w:rsidP="00A33F36">
      <w:pPr>
        <w:spacing w:after="0" w:line="240" w:lineRule="auto"/>
        <w:ind w:firstLine="709"/>
        <w:contextualSpacing/>
        <w:jc w:val="both"/>
        <w:rPr>
          <w:lang w:val="uk-UA"/>
        </w:rPr>
      </w:pPr>
      <w:r>
        <w:rPr>
          <w:lang w:val="uk-UA"/>
        </w:rPr>
        <w:t xml:space="preserve">    </w:t>
      </w:r>
      <w:r w:rsidR="001A2975">
        <w:rPr>
          <w:lang w:val="uk-UA"/>
        </w:rPr>
        <w:t>Головного управління                                                   С.О.</w:t>
      </w:r>
      <w:r>
        <w:rPr>
          <w:lang w:val="uk-UA"/>
        </w:rPr>
        <w:t xml:space="preserve"> </w:t>
      </w:r>
      <w:r w:rsidR="001A2975">
        <w:rPr>
          <w:lang w:val="uk-UA"/>
        </w:rPr>
        <w:t>Гудзинський</w:t>
      </w:r>
    </w:p>
    <w:p w:rsidR="001A2975" w:rsidRDefault="001A2975" w:rsidP="001A2975">
      <w:pPr>
        <w:ind w:firstLine="709"/>
        <w:contextualSpacing/>
        <w:jc w:val="both"/>
        <w:rPr>
          <w:lang w:val="uk-UA"/>
        </w:rPr>
      </w:pPr>
    </w:p>
    <w:p w:rsidR="000B2C05" w:rsidRPr="00304357" w:rsidRDefault="001A2975" w:rsidP="00304357">
      <w:pPr>
        <w:ind w:firstLine="709"/>
        <w:jc w:val="both"/>
        <w:rPr>
          <w:rFonts w:cstheme="minorHAnsi"/>
          <w:szCs w:val="28"/>
          <w:lang w:val="uk-UA"/>
        </w:rPr>
      </w:pPr>
      <w:r w:rsidRPr="001A2975">
        <w:rPr>
          <w:sz w:val="20"/>
          <w:szCs w:val="20"/>
          <w:lang w:val="uk-UA"/>
        </w:rPr>
        <w:t>Вик.: О.А.</w:t>
      </w:r>
      <w:r w:rsidR="00A33F36">
        <w:rPr>
          <w:sz w:val="20"/>
          <w:szCs w:val="20"/>
          <w:lang w:val="uk-UA"/>
        </w:rPr>
        <w:t xml:space="preserve"> </w:t>
      </w:r>
      <w:r w:rsidRPr="001A2975">
        <w:rPr>
          <w:sz w:val="20"/>
          <w:szCs w:val="20"/>
          <w:lang w:val="uk-UA"/>
        </w:rPr>
        <w:t>Шевченко</w:t>
      </w:r>
      <w:r w:rsidR="000731B5">
        <w:rPr>
          <w:rFonts w:cstheme="minorHAnsi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B2C05" w:rsidRPr="00304357" w:rsidSect="004677CF">
      <w:footerReference w:type="default" r:id="rId7"/>
      <w:headerReference w:type="first" r:id="rId8"/>
      <w:pgSz w:w="11906" w:h="16838"/>
      <w:pgMar w:top="1276" w:right="850" w:bottom="1276" w:left="1417" w:header="284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97D" w:rsidRDefault="006F597D" w:rsidP="000051AC">
      <w:pPr>
        <w:spacing w:after="0" w:line="240" w:lineRule="auto"/>
      </w:pPr>
      <w:r>
        <w:separator/>
      </w:r>
    </w:p>
  </w:endnote>
  <w:endnote w:type="continuationSeparator" w:id="0">
    <w:p w:rsidR="006F597D" w:rsidRDefault="006F597D" w:rsidP="00005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3087365"/>
      <w:docPartObj>
        <w:docPartGallery w:val="Page Numbers (Bottom of Page)"/>
        <w:docPartUnique/>
      </w:docPartObj>
    </w:sdtPr>
    <w:sdtEndPr/>
    <w:sdtContent>
      <w:p w:rsidR="000051AC" w:rsidRDefault="000051A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2024" w:rsidRPr="00422024">
          <w:rPr>
            <w:noProof/>
            <w:lang w:val="uk-UA"/>
          </w:rPr>
          <w:t>2</w:t>
        </w:r>
        <w:r>
          <w:fldChar w:fldCharType="end"/>
        </w:r>
      </w:p>
    </w:sdtContent>
  </w:sdt>
  <w:p w:rsidR="000051AC" w:rsidRDefault="000051A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97D" w:rsidRDefault="006F597D" w:rsidP="000051AC">
      <w:pPr>
        <w:spacing w:after="0" w:line="240" w:lineRule="auto"/>
      </w:pPr>
      <w:r>
        <w:separator/>
      </w:r>
    </w:p>
  </w:footnote>
  <w:footnote w:type="continuationSeparator" w:id="0">
    <w:p w:rsidR="006F597D" w:rsidRDefault="006F597D" w:rsidP="00005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81C" w:rsidRPr="00B7681C" w:rsidRDefault="00B7681C" w:rsidP="00B7681C">
    <w:pPr>
      <w:spacing w:after="100" w:afterAutospacing="1" w:line="240" w:lineRule="auto"/>
      <w:contextualSpacing/>
      <w:jc w:val="right"/>
      <w:rPr>
        <w:rFonts w:cstheme="minorHAnsi"/>
        <w:sz w:val="24"/>
        <w:szCs w:val="24"/>
        <w:lang w:val="uk-UA"/>
      </w:rPr>
    </w:pPr>
    <w:r w:rsidRPr="00B7681C">
      <w:rPr>
        <w:rFonts w:cstheme="minorHAnsi"/>
        <w:sz w:val="24"/>
        <w:szCs w:val="24"/>
        <w:lang w:val="uk-UA"/>
      </w:rPr>
      <w:t xml:space="preserve">до № 5043 від 26.08.2016 р. </w:t>
    </w:r>
  </w:p>
  <w:p w:rsidR="00B7681C" w:rsidRDefault="00B7681C" w:rsidP="006E30C4">
    <w:pPr>
      <w:spacing w:after="100" w:afterAutospacing="1" w:line="240" w:lineRule="auto"/>
      <w:contextualSpacing/>
      <w:jc w:val="right"/>
    </w:pPr>
    <w:r w:rsidRPr="00B7681C">
      <w:rPr>
        <w:rFonts w:cstheme="minorHAnsi"/>
        <w:sz w:val="24"/>
        <w:szCs w:val="24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959A8"/>
    <w:multiLevelType w:val="hybridMultilevel"/>
    <w:tmpl w:val="16541C54"/>
    <w:lvl w:ilvl="0" w:tplc="A3B4C7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2D7"/>
    <w:rsid w:val="00004B6B"/>
    <w:rsid w:val="000051AC"/>
    <w:rsid w:val="000731B5"/>
    <w:rsid w:val="000B2C05"/>
    <w:rsid w:val="00187220"/>
    <w:rsid w:val="001A230F"/>
    <w:rsid w:val="001A2975"/>
    <w:rsid w:val="001D26DB"/>
    <w:rsid w:val="002042DB"/>
    <w:rsid w:val="00291D52"/>
    <w:rsid w:val="00304357"/>
    <w:rsid w:val="00306056"/>
    <w:rsid w:val="00365B97"/>
    <w:rsid w:val="003742D7"/>
    <w:rsid w:val="004013D4"/>
    <w:rsid w:val="00422024"/>
    <w:rsid w:val="004677CF"/>
    <w:rsid w:val="005204CF"/>
    <w:rsid w:val="00585FA6"/>
    <w:rsid w:val="005D1145"/>
    <w:rsid w:val="006157B6"/>
    <w:rsid w:val="006E30C4"/>
    <w:rsid w:val="006F597D"/>
    <w:rsid w:val="00840D6A"/>
    <w:rsid w:val="00857266"/>
    <w:rsid w:val="009545E9"/>
    <w:rsid w:val="0096621F"/>
    <w:rsid w:val="009E194F"/>
    <w:rsid w:val="00A177BE"/>
    <w:rsid w:val="00A33F36"/>
    <w:rsid w:val="00A80B1C"/>
    <w:rsid w:val="00AA391D"/>
    <w:rsid w:val="00B5614B"/>
    <w:rsid w:val="00B71CF0"/>
    <w:rsid w:val="00B7681C"/>
    <w:rsid w:val="00C43510"/>
    <w:rsid w:val="00C93BC3"/>
    <w:rsid w:val="00CC7D77"/>
    <w:rsid w:val="00CE3830"/>
    <w:rsid w:val="00CF1CF2"/>
    <w:rsid w:val="00F4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F3BE2F3-B26C-452A-8DBB-0C223196B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5726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9E194F"/>
  </w:style>
  <w:style w:type="character" w:customStyle="1" w:styleId="rvts46">
    <w:name w:val="rvts46"/>
    <w:basedOn w:val="a0"/>
    <w:rsid w:val="009E194F"/>
  </w:style>
  <w:style w:type="character" w:styleId="a3">
    <w:name w:val="Hyperlink"/>
    <w:basedOn w:val="a0"/>
    <w:uiPriority w:val="99"/>
    <w:semiHidden/>
    <w:unhideWhenUsed/>
    <w:rsid w:val="009E194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A297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051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051AC"/>
    <w:rPr>
      <w:rFonts w:ascii="Segoe UI" w:hAnsi="Segoe UI" w:cs="Segoe UI"/>
      <w:sz w:val="18"/>
      <w:szCs w:val="18"/>
      <w:lang w:val="ru-RU"/>
    </w:rPr>
  </w:style>
  <w:style w:type="paragraph" w:styleId="a7">
    <w:name w:val="header"/>
    <w:basedOn w:val="a"/>
    <w:link w:val="a8"/>
    <w:uiPriority w:val="99"/>
    <w:unhideWhenUsed/>
    <w:rsid w:val="000051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0051AC"/>
    <w:rPr>
      <w:lang w:val="ru-RU"/>
    </w:rPr>
  </w:style>
  <w:style w:type="paragraph" w:styleId="a9">
    <w:name w:val="footer"/>
    <w:basedOn w:val="a"/>
    <w:link w:val="aa"/>
    <w:uiPriority w:val="99"/>
    <w:unhideWhenUsed/>
    <w:rsid w:val="000051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0051AC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5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2685</Words>
  <Characters>1531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Анатоліївна Шевченко</dc:creator>
  <cp:keywords/>
  <dc:description/>
  <cp:lastModifiedBy>Наталія Олександрівна Ромашевська</cp:lastModifiedBy>
  <cp:revision>2</cp:revision>
  <cp:lastPrinted>2017-09-15T07:26:00Z</cp:lastPrinted>
  <dcterms:created xsi:type="dcterms:W3CDTF">2017-09-15T08:17:00Z</dcterms:created>
  <dcterms:modified xsi:type="dcterms:W3CDTF">2017-09-15T08:17:00Z</dcterms:modified>
</cp:coreProperties>
</file>