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0FD" w:rsidRDefault="00E061CE" w:rsidP="00E061CE">
      <w:pPr>
        <w:spacing w:line="260" w:lineRule="exact"/>
        <w:ind w:left="7088"/>
        <w:jc w:val="center"/>
        <w:rPr>
          <w:b/>
          <w:bCs/>
          <w:noProof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t xml:space="preserve">до </w:t>
      </w:r>
      <w:r w:rsidR="002B1C3C" w:rsidRPr="002B1C3C">
        <w:rPr>
          <w:b/>
          <w:bCs/>
          <w:noProof/>
          <w:sz w:val="28"/>
          <w:szCs w:val="28"/>
          <w:lang w:val="uk-UA"/>
        </w:rPr>
        <w:t>реєстр.</w:t>
      </w:r>
      <w:r w:rsidR="002B1C3C">
        <w:rPr>
          <w:b/>
          <w:bCs/>
          <w:noProof/>
          <w:sz w:val="28"/>
          <w:szCs w:val="28"/>
          <w:lang w:val="uk-UA"/>
        </w:rPr>
        <w:t xml:space="preserve"> </w:t>
      </w:r>
      <w:r w:rsidR="002B1C3C" w:rsidRPr="002B1C3C">
        <w:rPr>
          <w:b/>
          <w:bCs/>
          <w:noProof/>
          <w:sz w:val="28"/>
          <w:szCs w:val="28"/>
          <w:lang w:val="uk-UA"/>
        </w:rPr>
        <w:t xml:space="preserve">№ </w:t>
      </w:r>
      <w:r w:rsidR="005A6DF9" w:rsidRPr="005A6DF9">
        <w:rPr>
          <w:b/>
          <w:bCs/>
          <w:noProof/>
          <w:sz w:val="28"/>
          <w:szCs w:val="28"/>
          <w:lang w:val="uk-UA"/>
        </w:rPr>
        <w:t>5043 від 26.08.2016</w:t>
      </w:r>
      <w:r w:rsidR="002B1C3C" w:rsidRPr="002B1C3C">
        <w:rPr>
          <w:b/>
          <w:bCs/>
          <w:noProof/>
          <w:sz w:val="28"/>
          <w:szCs w:val="28"/>
          <w:lang w:val="uk-UA"/>
        </w:rPr>
        <w:t xml:space="preserve"> р.</w:t>
      </w: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E061CE" w:rsidRDefault="00E061CE" w:rsidP="00E061CE">
      <w:pPr>
        <w:ind w:left="6237"/>
        <w:jc w:val="center"/>
        <w:rPr>
          <w:b/>
          <w:bCs/>
          <w:noProof/>
          <w:sz w:val="28"/>
          <w:szCs w:val="28"/>
          <w:lang w:val="uk-UA"/>
        </w:rPr>
      </w:pPr>
    </w:p>
    <w:p w:rsidR="00920017" w:rsidRDefault="00E061CE" w:rsidP="00E061CE">
      <w:pPr>
        <w:spacing w:after="120"/>
        <w:ind w:left="6237"/>
        <w:jc w:val="center"/>
        <w:rPr>
          <w:b/>
          <w:bCs/>
          <w:noProof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t>Верховна Рада України</w:t>
      </w:r>
    </w:p>
    <w:p w:rsidR="005A6DF9" w:rsidRPr="005A6DF9" w:rsidRDefault="00D17217" w:rsidP="00E061CE">
      <w:pPr>
        <w:pStyle w:val="30"/>
        <w:spacing w:after="120"/>
        <w:ind w:firstLine="709"/>
        <w:rPr>
          <w:sz w:val="28"/>
          <w:szCs w:val="28"/>
        </w:rPr>
      </w:pPr>
      <w:r w:rsidRPr="005A6DF9">
        <w:rPr>
          <w:sz w:val="28"/>
          <w:szCs w:val="28"/>
        </w:rPr>
        <w:t xml:space="preserve">Комітет </w:t>
      </w:r>
      <w:r w:rsidR="00E061CE">
        <w:rPr>
          <w:sz w:val="28"/>
          <w:szCs w:val="28"/>
        </w:rPr>
        <w:t xml:space="preserve">Верховної Ради України з питань фінансової політики і банківської діяльності </w:t>
      </w:r>
      <w:r w:rsidRPr="005A6DF9">
        <w:rPr>
          <w:sz w:val="28"/>
          <w:szCs w:val="28"/>
        </w:rPr>
        <w:t xml:space="preserve">на своєму засіданні </w:t>
      </w:r>
      <w:r w:rsidR="00A65790">
        <w:rPr>
          <w:sz w:val="28"/>
          <w:szCs w:val="28"/>
        </w:rPr>
        <w:t>15</w:t>
      </w:r>
      <w:r w:rsidR="005A6DF9" w:rsidRPr="005A6DF9">
        <w:rPr>
          <w:sz w:val="28"/>
          <w:szCs w:val="28"/>
        </w:rPr>
        <w:t xml:space="preserve"> листопада </w:t>
      </w:r>
      <w:r w:rsidRPr="005A6DF9">
        <w:rPr>
          <w:sz w:val="28"/>
          <w:szCs w:val="28"/>
        </w:rPr>
        <w:t>201</w:t>
      </w:r>
      <w:r w:rsidR="001E155B" w:rsidRPr="005A6DF9">
        <w:rPr>
          <w:sz w:val="28"/>
          <w:szCs w:val="28"/>
        </w:rPr>
        <w:t>7</w:t>
      </w:r>
      <w:r w:rsidRPr="005A6DF9">
        <w:rPr>
          <w:sz w:val="28"/>
          <w:szCs w:val="28"/>
        </w:rPr>
        <w:t xml:space="preserve"> року </w:t>
      </w:r>
      <w:r w:rsidR="00E061CE" w:rsidRPr="00E061CE">
        <w:rPr>
          <w:sz w:val="28"/>
          <w:szCs w:val="28"/>
        </w:rPr>
        <w:t>(протокол засідання № 78)</w:t>
      </w:r>
      <w:r w:rsidR="00E061CE">
        <w:rPr>
          <w:sz w:val="28"/>
          <w:szCs w:val="28"/>
        </w:rPr>
        <w:t xml:space="preserve"> </w:t>
      </w:r>
      <w:r w:rsidRPr="005A6DF9">
        <w:rPr>
          <w:sz w:val="28"/>
          <w:szCs w:val="28"/>
        </w:rPr>
        <w:t xml:space="preserve">розглянув </w:t>
      </w:r>
      <w:r w:rsidR="003D50FD" w:rsidRPr="005A6DF9">
        <w:rPr>
          <w:sz w:val="28"/>
          <w:szCs w:val="28"/>
        </w:rPr>
        <w:t>проект Закону</w:t>
      </w:r>
      <w:r w:rsidR="001E155B" w:rsidRPr="005A6DF9">
        <w:rPr>
          <w:sz w:val="28"/>
          <w:szCs w:val="28"/>
        </w:rPr>
        <w:t xml:space="preserve"> </w:t>
      </w:r>
      <w:r w:rsidR="005A6DF9" w:rsidRPr="005A6DF9">
        <w:rPr>
          <w:sz w:val="28"/>
          <w:szCs w:val="28"/>
        </w:rPr>
        <w:t>України про внесення змін до деяких законів України щодо врегулювання питання участі акціонерів в управлінні акціонерним товариством (реєстр. № 5043 від 26.08.2016 р.)</w:t>
      </w:r>
      <w:r w:rsidR="005A6DF9">
        <w:rPr>
          <w:sz w:val="28"/>
          <w:szCs w:val="28"/>
        </w:rPr>
        <w:t>, поданий Кабінетом Міністрів України.</w:t>
      </w:r>
    </w:p>
    <w:p w:rsidR="00650C4C" w:rsidRPr="00650C4C" w:rsidRDefault="00ED7D53" w:rsidP="00E061CE">
      <w:pPr>
        <w:widowControl w:val="0"/>
        <w:spacing w:after="120"/>
        <w:ind w:firstLine="709"/>
        <w:jc w:val="both"/>
        <w:rPr>
          <w:bCs/>
          <w:sz w:val="28"/>
          <w:szCs w:val="28"/>
          <w:lang w:val="uk-UA" w:eastAsia="uk-UA"/>
        </w:rPr>
      </w:pPr>
      <w:r w:rsidRPr="00ED7D53">
        <w:rPr>
          <w:bCs/>
          <w:sz w:val="28"/>
          <w:szCs w:val="28"/>
          <w:lang w:val="uk-UA" w:eastAsia="uk-UA"/>
        </w:rPr>
        <w:t>Даний з</w:t>
      </w:r>
      <w:r w:rsidR="00650C4C" w:rsidRPr="00650C4C">
        <w:rPr>
          <w:bCs/>
          <w:sz w:val="28"/>
          <w:szCs w:val="28"/>
          <w:lang w:val="uk-UA" w:eastAsia="uk-UA"/>
        </w:rPr>
        <w:t xml:space="preserve">аконопроект </w:t>
      </w:r>
      <w:r w:rsidR="00F86B63" w:rsidRPr="00650C4C">
        <w:rPr>
          <w:bCs/>
          <w:sz w:val="28"/>
          <w:szCs w:val="28"/>
          <w:lang w:val="uk-UA" w:eastAsia="uk-UA"/>
        </w:rPr>
        <w:t>є технічним</w:t>
      </w:r>
      <w:r w:rsidR="00F86B63" w:rsidRPr="00ED7D53">
        <w:rPr>
          <w:bCs/>
          <w:sz w:val="28"/>
          <w:szCs w:val="28"/>
          <w:lang w:val="uk-UA" w:eastAsia="uk-UA"/>
        </w:rPr>
        <w:t xml:space="preserve"> </w:t>
      </w:r>
      <w:r w:rsidRPr="00ED7D53">
        <w:rPr>
          <w:bCs/>
          <w:sz w:val="28"/>
          <w:szCs w:val="28"/>
          <w:lang w:val="uk-UA" w:eastAsia="uk-UA"/>
        </w:rPr>
        <w:t xml:space="preserve">за своєю </w:t>
      </w:r>
      <w:r w:rsidR="00A65790">
        <w:rPr>
          <w:bCs/>
          <w:sz w:val="28"/>
          <w:szCs w:val="28"/>
          <w:lang w:val="uk-UA" w:eastAsia="uk-UA"/>
        </w:rPr>
        <w:t>спрямованіст</w:t>
      </w:r>
      <w:r w:rsidRPr="00ED7D53">
        <w:rPr>
          <w:bCs/>
          <w:sz w:val="28"/>
          <w:szCs w:val="28"/>
          <w:lang w:val="uk-UA" w:eastAsia="uk-UA"/>
        </w:rPr>
        <w:t>ю</w:t>
      </w:r>
      <w:r w:rsidR="00650C4C" w:rsidRPr="00650C4C">
        <w:rPr>
          <w:bCs/>
          <w:sz w:val="28"/>
          <w:szCs w:val="28"/>
          <w:lang w:val="uk-UA" w:eastAsia="uk-UA"/>
        </w:rPr>
        <w:t xml:space="preserve">. </w:t>
      </w:r>
      <w:r>
        <w:rPr>
          <w:bCs/>
          <w:sz w:val="28"/>
          <w:szCs w:val="28"/>
          <w:lang w:val="uk-UA" w:eastAsia="uk-UA"/>
        </w:rPr>
        <w:t>У ньому зап</w:t>
      </w:r>
      <w:r w:rsidR="00650C4C" w:rsidRPr="00650C4C">
        <w:rPr>
          <w:bCs/>
          <w:sz w:val="28"/>
          <w:szCs w:val="28"/>
          <w:lang w:val="uk-UA" w:eastAsia="uk-UA"/>
        </w:rPr>
        <w:t>ропон</w:t>
      </w:r>
      <w:r>
        <w:rPr>
          <w:bCs/>
          <w:sz w:val="28"/>
          <w:szCs w:val="28"/>
          <w:lang w:val="uk-UA" w:eastAsia="uk-UA"/>
        </w:rPr>
        <w:t xml:space="preserve">овані </w:t>
      </w:r>
      <w:r w:rsidR="00650C4C" w:rsidRPr="00650C4C">
        <w:rPr>
          <w:bCs/>
          <w:sz w:val="28"/>
          <w:szCs w:val="28"/>
          <w:lang w:val="uk-UA" w:eastAsia="uk-UA"/>
        </w:rPr>
        <w:t xml:space="preserve">механізми депозитарного обліку переведення цінних паперів у бездокументарну форму у тих випадках, коли їх власники або не скористались правом на </w:t>
      </w:r>
      <w:proofErr w:type="spellStart"/>
      <w:r w:rsidR="00650C4C" w:rsidRPr="00650C4C">
        <w:rPr>
          <w:bCs/>
          <w:sz w:val="28"/>
          <w:szCs w:val="28"/>
          <w:lang w:val="uk-UA" w:eastAsia="uk-UA"/>
        </w:rPr>
        <w:t>дематеріалізацію</w:t>
      </w:r>
      <w:proofErr w:type="spellEnd"/>
      <w:r w:rsidR="00650C4C" w:rsidRPr="00650C4C">
        <w:rPr>
          <w:bCs/>
          <w:sz w:val="28"/>
          <w:szCs w:val="28"/>
          <w:lang w:val="uk-UA" w:eastAsia="uk-UA"/>
        </w:rPr>
        <w:t xml:space="preserve"> своїх цінних паперів до 2014 року, або невідомі. </w:t>
      </w:r>
      <w:r w:rsidR="00A65790">
        <w:rPr>
          <w:bCs/>
          <w:sz w:val="28"/>
          <w:szCs w:val="28"/>
          <w:lang w:val="uk-UA" w:eastAsia="uk-UA"/>
        </w:rPr>
        <w:t>Тож проектом</w:t>
      </w:r>
      <w:r w:rsidR="00650C4C" w:rsidRPr="00650C4C">
        <w:rPr>
          <w:bCs/>
          <w:sz w:val="28"/>
          <w:szCs w:val="28"/>
          <w:lang w:val="uk-UA" w:eastAsia="uk-UA"/>
        </w:rPr>
        <w:t xml:space="preserve"> пропонуються механізми грошової компенсації за такі цінні папери після визнання їх викупленими емітентами</w:t>
      </w:r>
      <w:r>
        <w:rPr>
          <w:bCs/>
          <w:sz w:val="28"/>
          <w:szCs w:val="28"/>
          <w:lang w:val="uk-UA" w:eastAsia="uk-UA"/>
        </w:rPr>
        <w:t xml:space="preserve"> тощо</w:t>
      </w:r>
      <w:r w:rsidR="00650C4C" w:rsidRPr="00650C4C">
        <w:rPr>
          <w:bCs/>
          <w:sz w:val="28"/>
          <w:szCs w:val="28"/>
          <w:lang w:val="uk-UA" w:eastAsia="uk-UA"/>
        </w:rPr>
        <w:t>.</w:t>
      </w:r>
    </w:p>
    <w:p w:rsidR="000C09A0" w:rsidRPr="006547D0" w:rsidRDefault="000C09A0" w:rsidP="00E061CE">
      <w:pPr>
        <w:pStyle w:val="30"/>
        <w:spacing w:after="120"/>
        <w:ind w:firstLine="709"/>
        <w:rPr>
          <w:sz w:val="28"/>
          <w:szCs w:val="28"/>
        </w:rPr>
      </w:pPr>
      <w:r w:rsidRPr="006547D0">
        <w:rPr>
          <w:sz w:val="28"/>
          <w:szCs w:val="28"/>
        </w:rPr>
        <w:t>Головне науково-експертне управління Апарату Верховної Ради України надало свій висновок № 16/3-</w:t>
      </w:r>
      <w:r w:rsidR="00F56408">
        <w:rPr>
          <w:sz w:val="28"/>
          <w:szCs w:val="28"/>
        </w:rPr>
        <w:t>53</w:t>
      </w:r>
      <w:r w:rsidR="00ED7D53">
        <w:rPr>
          <w:sz w:val="28"/>
          <w:szCs w:val="28"/>
        </w:rPr>
        <w:t>5</w:t>
      </w:r>
      <w:r w:rsidRPr="006547D0">
        <w:rPr>
          <w:sz w:val="28"/>
          <w:szCs w:val="28"/>
        </w:rPr>
        <w:t>/</w:t>
      </w:r>
      <w:r w:rsidR="00ED7D53">
        <w:rPr>
          <w:sz w:val="28"/>
          <w:szCs w:val="28"/>
        </w:rPr>
        <w:t>5045</w:t>
      </w:r>
      <w:r w:rsidR="00F56408">
        <w:rPr>
          <w:sz w:val="28"/>
          <w:szCs w:val="28"/>
        </w:rPr>
        <w:t xml:space="preserve"> </w:t>
      </w:r>
      <w:r w:rsidRPr="006547D0">
        <w:rPr>
          <w:sz w:val="28"/>
          <w:szCs w:val="28"/>
        </w:rPr>
        <w:t xml:space="preserve">від </w:t>
      </w:r>
      <w:r w:rsidR="00ED7D53">
        <w:rPr>
          <w:sz w:val="28"/>
          <w:szCs w:val="28"/>
        </w:rPr>
        <w:t>15</w:t>
      </w:r>
      <w:r w:rsidRPr="006547D0">
        <w:rPr>
          <w:sz w:val="28"/>
          <w:szCs w:val="28"/>
        </w:rPr>
        <w:t>.</w:t>
      </w:r>
      <w:r w:rsidR="00F56408">
        <w:rPr>
          <w:sz w:val="28"/>
          <w:szCs w:val="28"/>
        </w:rPr>
        <w:t>0</w:t>
      </w:r>
      <w:r w:rsidR="00ED7D53">
        <w:rPr>
          <w:sz w:val="28"/>
          <w:szCs w:val="28"/>
        </w:rPr>
        <w:t>9</w:t>
      </w:r>
      <w:r w:rsidRPr="006547D0">
        <w:rPr>
          <w:sz w:val="28"/>
          <w:szCs w:val="28"/>
        </w:rPr>
        <w:t>.201</w:t>
      </w:r>
      <w:r w:rsidR="00F56408">
        <w:rPr>
          <w:sz w:val="28"/>
          <w:szCs w:val="28"/>
        </w:rPr>
        <w:t>7</w:t>
      </w:r>
      <w:r w:rsidRPr="006547D0">
        <w:rPr>
          <w:sz w:val="28"/>
          <w:szCs w:val="28"/>
        </w:rPr>
        <w:t xml:space="preserve"> р</w:t>
      </w:r>
      <w:r w:rsidR="00ED7D53">
        <w:rPr>
          <w:sz w:val="28"/>
          <w:szCs w:val="28"/>
        </w:rPr>
        <w:t>оку</w:t>
      </w:r>
      <w:r w:rsidRPr="006547D0">
        <w:rPr>
          <w:sz w:val="28"/>
          <w:szCs w:val="28"/>
        </w:rPr>
        <w:t xml:space="preserve">, в якому висловлено </w:t>
      </w:r>
      <w:r w:rsidR="00F56408">
        <w:rPr>
          <w:sz w:val="28"/>
          <w:szCs w:val="28"/>
        </w:rPr>
        <w:t xml:space="preserve">певні </w:t>
      </w:r>
      <w:r w:rsidRPr="006547D0">
        <w:rPr>
          <w:sz w:val="28"/>
          <w:szCs w:val="28"/>
        </w:rPr>
        <w:t>зауважен</w:t>
      </w:r>
      <w:r w:rsidR="00F56408">
        <w:rPr>
          <w:sz w:val="28"/>
          <w:szCs w:val="28"/>
        </w:rPr>
        <w:t xml:space="preserve">ня </w:t>
      </w:r>
      <w:r w:rsidRPr="006547D0">
        <w:rPr>
          <w:sz w:val="28"/>
          <w:szCs w:val="28"/>
        </w:rPr>
        <w:t>та пропозиції до проекту</w:t>
      </w:r>
      <w:r w:rsidR="00F56408">
        <w:rPr>
          <w:sz w:val="28"/>
          <w:szCs w:val="28"/>
        </w:rPr>
        <w:t xml:space="preserve">. </w:t>
      </w:r>
      <w:r w:rsidRPr="006547D0">
        <w:rPr>
          <w:sz w:val="28"/>
          <w:szCs w:val="28"/>
        </w:rPr>
        <w:t xml:space="preserve">У підсумку Головне науково-експертне управління </w:t>
      </w:r>
      <w:r w:rsidR="00F56408">
        <w:rPr>
          <w:sz w:val="28"/>
          <w:szCs w:val="28"/>
        </w:rPr>
        <w:t>зазначає</w:t>
      </w:r>
      <w:r w:rsidRPr="006547D0">
        <w:rPr>
          <w:sz w:val="28"/>
          <w:szCs w:val="28"/>
        </w:rPr>
        <w:t>, що за</w:t>
      </w:r>
      <w:r w:rsidR="00F56408" w:rsidRPr="00F56408">
        <w:rPr>
          <w:sz w:val="28"/>
          <w:szCs w:val="28"/>
        </w:rPr>
        <w:t xml:space="preserve"> результатами розгляду в першому читанні законопроект може бути прийнятий за основу з наступним урахуванням висловлених зауважень та пропозицій</w:t>
      </w:r>
      <w:r w:rsidRPr="006547D0">
        <w:rPr>
          <w:sz w:val="28"/>
          <w:szCs w:val="28"/>
        </w:rPr>
        <w:t>.</w:t>
      </w:r>
    </w:p>
    <w:p w:rsidR="00F86B63" w:rsidRDefault="00ED7D53" w:rsidP="00E061CE">
      <w:pPr>
        <w:pStyle w:val="30"/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Комітет </w:t>
      </w:r>
      <w:r w:rsidR="00A65790">
        <w:rPr>
          <w:sz w:val="28"/>
          <w:szCs w:val="28"/>
        </w:rPr>
        <w:t xml:space="preserve">Верховної Ради України </w:t>
      </w:r>
      <w:r>
        <w:rPr>
          <w:sz w:val="28"/>
          <w:szCs w:val="28"/>
        </w:rPr>
        <w:t xml:space="preserve">з питань бюджету </w:t>
      </w:r>
      <w:r w:rsidR="00A65790">
        <w:rPr>
          <w:sz w:val="28"/>
          <w:szCs w:val="28"/>
        </w:rPr>
        <w:t>своїм листом</w:t>
      </w:r>
      <w:r w:rsidR="00A65790">
        <w:rPr>
          <w:sz w:val="28"/>
          <w:szCs w:val="28"/>
        </w:rPr>
        <w:br/>
        <w:t xml:space="preserve">№ 04-13/8-2480 від 20.10.2016 року </w:t>
      </w:r>
      <w:r>
        <w:rPr>
          <w:sz w:val="28"/>
          <w:szCs w:val="28"/>
        </w:rPr>
        <w:t xml:space="preserve">надав свій висновок щодо відсутності впливу </w:t>
      </w:r>
      <w:r w:rsidR="00A65790">
        <w:rPr>
          <w:sz w:val="28"/>
          <w:szCs w:val="28"/>
        </w:rPr>
        <w:t xml:space="preserve">законопроекту </w:t>
      </w:r>
      <w:r>
        <w:rPr>
          <w:sz w:val="28"/>
          <w:szCs w:val="28"/>
        </w:rPr>
        <w:t xml:space="preserve">на </w:t>
      </w:r>
      <w:r w:rsidR="00A65790">
        <w:rPr>
          <w:sz w:val="28"/>
          <w:szCs w:val="28"/>
        </w:rPr>
        <w:t xml:space="preserve">показники </w:t>
      </w:r>
      <w:r>
        <w:rPr>
          <w:sz w:val="28"/>
          <w:szCs w:val="28"/>
        </w:rPr>
        <w:t>бюджет</w:t>
      </w:r>
      <w:r w:rsidR="00A65790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650C4C" w:rsidRDefault="00ED7D53" w:rsidP="00E061CE">
      <w:pPr>
        <w:pStyle w:val="30"/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Комітет </w:t>
      </w:r>
      <w:r w:rsidR="00A65790">
        <w:rPr>
          <w:sz w:val="28"/>
          <w:szCs w:val="28"/>
        </w:rPr>
        <w:t xml:space="preserve">Верховної Ради України </w:t>
      </w:r>
      <w:r>
        <w:rPr>
          <w:sz w:val="28"/>
          <w:szCs w:val="28"/>
        </w:rPr>
        <w:t xml:space="preserve">з питань запобігання і протидії корупції </w:t>
      </w:r>
      <w:r w:rsidR="00A65790">
        <w:rPr>
          <w:sz w:val="28"/>
          <w:szCs w:val="28"/>
        </w:rPr>
        <w:t xml:space="preserve">своїм висновком у листі № 04-19/16-3355 від 18.10.2016 року </w:t>
      </w:r>
      <w:r>
        <w:rPr>
          <w:sz w:val="28"/>
          <w:szCs w:val="28"/>
        </w:rPr>
        <w:t xml:space="preserve">повідомив про відсутність </w:t>
      </w:r>
      <w:proofErr w:type="spellStart"/>
      <w:r>
        <w:rPr>
          <w:sz w:val="28"/>
          <w:szCs w:val="28"/>
        </w:rPr>
        <w:t>корупціогенних</w:t>
      </w:r>
      <w:proofErr w:type="spellEnd"/>
      <w:r>
        <w:rPr>
          <w:sz w:val="28"/>
          <w:szCs w:val="28"/>
        </w:rPr>
        <w:t xml:space="preserve"> факторів та про відповідність вимогам антикорупційного законодавства. Разом із тим, </w:t>
      </w:r>
      <w:r w:rsidR="00A65790">
        <w:rPr>
          <w:sz w:val="28"/>
          <w:szCs w:val="28"/>
        </w:rPr>
        <w:t xml:space="preserve">у зазначеному висновку </w:t>
      </w:r>
      <w:r>
        <w:rPr>
          <w:sz w:val="28"/>
          <w:szCs w:val="28"/>
        </w:rPr>
        <w:t>за</w:t>
      </w:r>
      <w:r w:rsidR="00A65790">
        <w:rPr>
          <w:sz w:val="28"/>
          <w:szCs w:val="28"/>
        </w:rPr>
        <w:t>уважено</w:t>
      </w:r>
      <w:r>
        <w:rPr>
          <w:sz w:val="28"/>
          <w:szCs w:val="28"/>
        </w:rPr>
        <w:t>, що законопроект порушує конституційні права громадян</w:t>
      </w:r>
      <w:r w:rsidR="00A65790">
        <w:rPr>
          <w:sz w:val="28"/>
          <w:szCs w:val="28"/>
        </w:rPr>
        <w:t>, позбавляючи їх власності на належні їм акції,</w:t>
      </w:r>
      <w:r>
        <w:rPr>
          <w:sz w:val="28"/>
          <w:szCs w:val="28"/>
        </w:rPr>
        <w:t xml:space="preserve"> та є спробою найдешевшим способом</w:t>
      </w:r>
      <w:r w:rsidR="0040134E">
        <w:rPr>
          <w:sz w:val="28"/>
          <w:szCs w:val="28"/>
        </w:rPr>
        <w:t xml:space="preserve"> мажоритарним акціонерам позбутися міноритаріїв, а також містить занадто малий термін реалізації норми щодо примусового викупу акцій в акціонерів </w:t>
      </w:r>
      <w:r w:rsidR="00A65790">
        <w:rPr>
          <w:sz w:val="28"/>
          <w:szCs w:val="28"/>
        </w:rPr>
        <w:t xml:space="preserve">у </w:t>
      </w:r>
      <w:r w:rsidR="0040134E">
        <w:rPr>
          <w:sz w:val="28"/>
          <w:szCs w:val="28"/>
        </w:rPr>
        <w:t>порівнян</w:t>
      </w:r>
      <w:r w:rsidR="00A65790">
        <w:rPr>
          <w:sz w:val="28"/>
          <w:szCs w:val="28"/>
        </w:rPr>
        <w:t>ні</w:t>
      </w:r>
      <w:r w:rsidR="0040134E">
        <w:rPr>
          <w:sz w:val="28"/>
          <w:szCs w:val="28"/>
        </w:rPr>
        <w:t xml:space="preserve"> з аналогічними іноземними прикладами.</w:t>
      </w:r>
    </w:p>
    <w:p w:rsidR="000A3E09" w:rsidRPr="006547D0" w:rsidRDefault="00324375" w:rsidP="00E061CE">
      <w:pPr>
        <w:pStyle w:val="a5"/>
        <w:spacing w:after="120"/>
        <w:ind w:firstLine="709"/>
        <w:rPr>
          <w:szCs w:val="28"/>
        </w:rPr>
      </w:pPr>
      <w:r w:rsidRPr="006547D0">
        <w:rPr>
          <w:szCs w:val="28"/>
        </w:rPr>
        <w:lastRenderedPageBreak/>
        <w:t xml:space="preserve">За наслідками розгляду та обговорення законопроекту, з огляду на викладене вище, </w:t>
      </w:r>
      <w:r w:rsidR="00666EE6" w:rsidRPr="006547D0">
        <w:rPr>
          <w:szCs w:val="28"/>
        </w:rPr>
        <w:t>Комітет</w:t>
      </w:r>
      <w:r w:rsidR="004A38CA" w:rsidRPr="00E061CE">
        <w:rPr>
          <w:szCs w:val="28"/>
        </w:rPr>
        <w:t xml:space="preserve"> </w:t>
      </w:r>
      <w:r w:rsidR="00E061CE">
        <w:rPr>
          <w:szCs w:val="28"/>
        </w:rPr>
        <w:t xml:space="preserve">Верховної Ради України з питань фінансової політики і банківської діяльності </w:t>
      </w:r>
      <w:r w:rsidR="00666EE6" w:rsidRPr="006547D0">
        <w:rPr>
          <w:szCs w:val="28"/>
        </w:rPr>
        <w:t>вирішив</w:t>
      </w:r>
      <w:r w:rsidR="00E061CE">
        <w:rPr>
          <w:szCs w:val="28"/>
        </w:rPr>
        <w:t xml:space="preserve"> р</w:t>
      </w:r>
      <w:r w:rsidR="00DB1209" w:rsidRPr="006547D0">
        <w:rPr>
          <w:szCs w:val="28"/>
        </w:rPr>
        <w:t xml:space="preserve">екомендувати Верховній Раді </w:t>
      </w:r>
      <w:r w:rsidR="003005D2" w:rsidRPr="006547D0">
        <w:rPr>
          <w:szCs w:val="28"/>
        </w:rPr>
        <w:t>України</w:t>
      </w:r>
      <w:r w:rsidR="00DB1209" w:rsidRPr="006547D0">
        <w:rPr>
          <w:szCs w:val="28"/>
        </w:rPr>
        <w:t xml:space="preserve"> </w:t>
      </w:r>
      <w:r w:rsidR="00F01339" w:rsidRPr="005A6DF9">
        <w:rPr>
          <w:szCs w:val="28"/>
        </w:rPr>
        <w:t>проект Закону України про внесення змін до деяких законів України щодо врегулювання питання участі акціонерів в управлінні акціонерним товариством (реєстр. № 5043 від 26.08.2016 р.)</w:t>
      </w:r>
      <w:r w:rsidR="00F01339">
        <w:rPr>
          <w:szCs w:val="28"/>
        </w:rPr>
        <w:t>, поданий Кабінетом Міністрів України</w:t>
      </w:r>
      <w:r w:rsidR="00F56408">
        <w:rPr>
          <w:szCs w:val="28"/>
        </w:rPr>
        <w:t xml:space="preserve">, </w:t>
      </w:r>
      <w:r w:rsidR="000A3E09" w:rsidRPr="006547D0">
        <w:rPr>
          <w:szCs w:val="28"/>
        </w:rPr>
        <w:t>за наслідками розгляду в першому читанні прийняти за основу</w:t>
      </w:r>
      <w:r w:rsidR="00F2580F" w:rsidRPr="006547D0">
        <w:rPr>
          <w:szCs w:val="28"/>
        </w:rPr>
        <w:t>.</w:t>
      </w:r>
    </w:p>
    <w:p w:rsidR="00902EF0" w:rsidRPr="006547D0" w:rsidRDefault="00E061CE" w:rsidP="00E061CE">
      <w:pPr>
        <w:pStyle w:val="a5"/>
        <w:spacing w:after="120"/>
        <w:ind w:firstLine="709"/>
        <w:rPr>
          <w:szCs w:val="28"/>
        </w:rPr>
      </w:pPr>
      <w:r>
        <w:rPr>
          <w:szCs w:val="28"/>
        </w:rPr>
        <w:t>Проект відповідної Постанови Верховної Ради України додається.</w:t>
      </w:r>
    </w:p>
    <w:p w:rsidR="00F86B63" w:rsidRDefault="00F86B63" w:rsidP="00E061C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Співдоповідачем від </w:t>
      </w:r>
      <w:r w:rsidRPr="00AD713F">
        <w:rPr>
          <w:sz w:val="28"/>
          <w:szCs w:val="28"/>
          <w:lang w:val="uk-UA"/>
        </w:rPr>
        <w:t xml:space="preserve">Комітету щодо цього питання </w:t>
      </w:r>
      <w:r>
        <w:rPr>
          <w:sz w:val="28"/>
          <w:szCs w:val="28"/>
          <w:lang w:val="uk-UA"/>
        </w:rPr>
        <w:t>визнач</w:t>
      </w:r>
      <w:r w:rsidR="00E061CE">
        <w:rPr>
          <w:sz w:val="28"/>
          <w:szCs w:val="28"/>
          <w:lang w:val="uk-UA"/>
        </w:rPr>
        <w:t>ено</w:t>
      </w:r>
      <w:r>
        <w:rPr>
          <w:sz w:val="28"/>
          <w:szCs w:val="28"/>
          <w:lang w:val="uk-UA"/>
        </w:rPr>
        <w:t xml:space="preserve"> </w:t>
      </w:r>
      <w:r w:rsidRPr="00AD713F">
        <w:rPr>
          <w:sz w:val="28"/>
          <w:szCs w:val="28"/>
          <w:lang w:val="uk-UA"/>
        </w:rPr>
        <w:t>голов</w:t>
      </w:r>
      <w:r>
        <w:rPr>
          <w:sz w:val="28"/>
          <w:szCs w:val="28"/>
          <w:lang w:val="uk-UA"/>
        </w:rPr>
        <w:t>у</w:t>
      </w:r>
      <w:r w:rsidRPr="00AD713F">
        <w:rPr>
          <w:sz w:val="28"/>
          <w:szCs w:val="28"/>
          <w:lang w:val="uk-UA"/>
        </w:rPr>
        <w:t xml:space="preserve"> підкомітету Комітету народно</w:t>
      </w:r>
      <w:r>
        <w:rPr>
          <w:sz w:val="28"/>
          <w:szCs w:val="28"/>
          <w:lang w:val="uk-UA"/>
        </w:rPr>
        <w:t>го</w:t>
      </w:r>
      <w:r w:rsidRPr="00AD713F"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>а</w:t>
      </w:r>
      <w:r w:rsidRPr="00AD713F">
        <w:rPr>
          <w:sz w:val="28"/>
          <w:szCs w:val="28"/>
          <w:lang w:val="uk-UA"/>
        </w:rPr>
        <w:t xml:space="preserve"> України </w:t>
      </w:r>
      <w:proofErr w:type="spellStart"/>
      <w:r w:rsidRPr="00AD713F">
        <w:rPr>
          <w:sz w:val="28"/>
          <w:szCs w:val="28"/>
          <w:lang w:val="uk-UA"/>
        </w:rPr>
        <w:t>Різаненк</w:t>
      </w:r>
      <w:r>
        <w:rPr>
          <w:sz w:val="28"/>
          <w:szCs w:val="28"/>
          <w:lang w:val="uk-UA"/>
        </w:rPr>
        <w:t>а</w:t>
      </w:r>
      <w:proofErr w:type="spellEnd"/>
      <w:r w:rsidRPr="00AD713F">
        <w:rPr>
          <w:sz w:val="28"/>
          <w:szCs w:val="28"/>
          <w:lang w:val="uk-UA"/>
        </w:rPr>
        <w:t xml:space="preserve"> П.О.</w:t>
      </w:r>
    </w:p>
    <w:p w:rsidR="00EC3F90" w:rsidRDefault="00EC3F90" w:rsidP="00E061CE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EC3F90" w:rsidRPr="00294284" w:rsidRDefault="00EC3F90" w:rsidP="00E061C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копії згаданих за текстом документів на </w:t>
      </w:r>
      <w:r w:rsidR="00294284" w:rsidRPr="00294284">
        <w:rPr>
          <w:sz w:val="28"/>
          <w:szCs w:val="28"/>
        </w:rPr>
        <w:t xml:space="preserve">5 </w:t>
      </w:r>
      <w:r w:rsidR="00294284">
        <w:rPr>
          <w:sz w:val="28"/>
          <w:szCs w:val="28"/>
          <w:lang w:val="uk-UA"/>
        </w:rPr>
        <w:t>арк.</w:t>
      </w:r>
    </w:p>
    <w:p w:rsidR="000A0C76" w:rsidRDefault="000A0C76" w:rsidP="00E061CE">
      <w:pPr>
        <w:pStyle w:val="a5"/>
        <w:spacing w:after="120"/>
        <w:ind w:firstLine="709"/>
        <w:rPr>
          <w:noProof/>
          <w:szCs w:val="28"/>
        </w:rPr>
      </w:pPr>
    </w:p>
    <w:p w:rsidR="00F86B63" w:rsidRPr="006547D0" w:rsidRDefault="00F86B63" w:rsidP="00E061CE">
      <w:pPr>
        <w:pStyle w:val="a5"/>
        <w:spacing w:after="120"/>
        <w:ind w:firstLine="709"/>
        <w:rPr>
          <w:noProof/>
          <w:szCs w:val="28"/>
        </w:rPr>
      </w:pPr>
    </w:p>
    <w:p w:rsidR="006547D0" w:rsidRPr="006547D0" w:rsidRDefault="00F86B63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Перший заступник</w:t>
      </w:r>
    </w:p>
    <w:p w:rsidR="00FF03D2" w:rsidRDefault="00FF03D2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DA62E0">
        <w:rPr>
          <w:b/>
          <w:bCs/>
          <w:sz w:val="28"/>
          <w:szCs w:val="28"/>
          <w:lang w:val="uk-UA"/>
        </w:rPr>
        <w:t>Голов</w:t>
      </w:r>
      <w:r w:rsidR="00F86B63">
        <w:rPr>
          <w:b/>
          <w:bCs/>
          <w:sz w:val="28"/>
          <w:szCs w:val="28"/>
          <w:lang w:val="uk-UA"/>
        </w:rPr>
        <w:t>и</w:t>
      </w:r>
      <w:r w:rsidRPr="00DA62E0">
        <w:rPr>
          <w:b/>
          <w:bCs/>
          <w:sz w:val="28"/>
          <w:szCs w:val="28"/>
          <w:lang w:val="uk-UA"/>
        </w:rPr>
        <w:t xml:space="preserve"> Комітету</w:t>
      </w:r>
      <w:r w:rsidRPr="00DA62E0">
        <w:rPr>
          <w:b/>
          <w:bCs/>
          <w:sz w:val="28"/>
          <w:szCs w:val="28"/>
          <w:lang w:val="uk-UA"/>
        </w:rPr>
        <w:tab/>
      </w:r>
      <w:r w:rsidRPr="00DA62E0">
        <w:rPr>
          <w:b/>
          <w:bCs/>
          <w:sz w:val="28"/>
          <w:szCs w:val="28"/>
          <w:lang w:val="uk-UA"/>
        </w:rPr>
        <w:tab/>
      </w:r>
      <w:r w:rsidR="00585525" w:rsidRPr="00DA62E0">
        <w:rPr>
          <w:b/>
          <w:bCs/>
          <w:sz w:val="28"/>
          <w:szCs w:val="28"/>
          <w:lang w:val="uk-UA"/>
        </w:rPr>
        <w:tab/>
      </w:r>
      <w:r w:rsidRPr="00DA62E0">
        <w:rPr>
          <w:b/>
          <w:bCs/>
          <w:sz w:val="28"/>
          <w:szCs w:val="28"/>
          <w:lang w:val="uk-UA"/>
        </w:rPr>
        <w:tab/>
      </w:r>
      <w:r w:rsidRPr="00DA62E0">
        <w:rPr>
          <w:b/>
          <w:bCs/>
          <w:sz w:val="28"/>
          <w:szCs w:val="28"/>
          <w:lang w:val="uk-UA"/>
        </w:rPr>
        <w:tab/>
      </w:r>
      <w:r w:rsidRPr="00DA62E0">
        <w:rPr>
          <w:b/>
          <w:bCs/>
          <w:sz w:val="28"/>
          <w:szCs w:val="28"/>
          <w:lang w:val="uk-UA"/>
        </w:rPr>
        <w:tab/>
      </w:r>
      <w:r w:rsidR="00F86B63">
        <w:rPr>
          <w:b/>
          <w:bCs/>
          <w:sz w:val="28"/>
          <w:szCs w:val="28"/>
          <w:lang w:val="uk-UA"/>
        </w:rPr>
        <w:t>М.В.ДОВБЕНКО</w:t>
      </w: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Default="000E5B64" w:rsidP="00A65790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E5B64" w:rsidRPr="000E5B64" w:rsidRDefault="000E5B64" w:rsidP="000E5B64">
      <w:pPr>
        <w:spacing w:line="120" w:lineRule="exact"/>
        <w:ind w:firstLine="709"/>
        <w:jc w:val="both"/>
        <w:rPr>
          <w:color w:val="000000"/>
          <w:sz w:val="18"/>
          <w:lang w:val="uk-UA"/>
        </w:rPr>
      </w:pPr>
    </w:p>
    <w:p w:rsidR="000E5B64" w:rsidRDefault="000E5B64" w:rsidP="000E5B64">
      <w:pPr>
        <w:spacing w:line="120" w:lineRule="exact"/>
        <w:ind w:firstLine="709"/>
        <w:jc w:val="both"/>
        <w:rPr>
          <w:color w:val="000000"/>
          <w:sz w:val="18"/>
          <w:lang w:val="uk-UA"/>
        </w:rPr>
      </w:pPr>
    </w:p>
    <w:p w:rsidR="000E5B64" w:rsidRPr="000E5B64" w:rsidRDefault="000E5B64" w:rsidP="000E5B64">
      <w:pPr>
        <w:spacing w:line="120" w:lineRule="exact"/>
        <w:ind w:firstLine="709"/>
        <w:jc w:val="both"/>
        <w:rPr>
          <w:color w:val="000000"/>
          <w:sz w:val="18"/>
          <w:lang w:val="uk-UA"/>
        </w:rPr>
      </w:pPr>
      <w:bookmarkStart w:id="0" w:name="_GoBack"/>
      <w:bookmarkEnd w:id="0"/>
    </w:p>
    <w:p w:rsidR="000E5B64" w:rsidRPr="000E5B64" w:rsidRDefault="000E5B64" w:rsidP="000E5B64">
      <w:pPr>
        <w:spacing w:line="120" w:lineRule="exact"/>
        <w:ind w:firstLine="709"/>
        <w:jc w:val="both"/>
        <w:rPr>
          <w:color w:val="000000"/>
          <w:sz w:val="18"/>
          <w:lang w:val="uk-UA"/>
        </w:rPr>
      </w:pPr>
    </w:p>
    <w:p w:rsidR="000E5B64" w:rsidRPr="000E5B64" w:rsidRDefault="000E5B64" w:rsidP="000E5B64">
      <w:pPr>
        <w:spacing w:line="180" w:lineRule="exact"/>
        <w:ind w:firstLine="709"/>
        <w:jc w:val="both"/>
        <w:rPr>
          <w:color w:val="000000"/>
          <w:sz w:val="18"/>
        </w:rPr>
      </w:pPr>
      <w:r w:rsidRPr="000E5B64">
        <w:rPr>
          <w:color w:val="000000"/>
          <w:sz w:val="18"/>
        </w:rPr>
        <w:t>Вик. А.Мороз</w:t>
      </w:r>
    </w:p>
    <w:p w:rsidR="000E5B64" w:rsidRPr="000E5B64" w:rsidRDefault="000E5B64" w:rsidP="000E5B64">
      <w:pPr>
        <w:spacing w:line="180" w:lineRule="exact"/>
        <w:ind w:firstLine="709"/>
        <w:jc w:val="both"/>
        <w:rPr>
          <w:b/>
          <w:bCs/>
          <w:sz w:val="28"/>
          <w:szCs w:val="28"/>
          <w:lang w:val="uk-UA"/>
        </w:rPr>
      </w:pPr>
      <w:r w:rsidRPr="000E5B64">
        <w:rPr>
          <w:color w:val="000000"/>
          <w:sz w:val="18"/>
          <w:szCs w:val="18"/>
        </w:rPr>
        <w:sym w:font="Wingdings 2" w:char="F027"/>
      </w:r>
      <w:r w:rsidRPr="000E5B64">
        <w:rPr>
          <w:color w:val="000000"/>
          <w:sz w:val="18"/>
        </w:rPr>
        <w:t xml:space="preserve"> 255-27-36</w:t>
      </w:r>
    </w:p>
    <w:sectPr w:rsidR="000E5B64" w:rsidRPr="000E5B64" w:rsidSect="00A159B8">
      <w:headerReference w:type="even" r:id="rId7"/>
      <w:footerReference w:type="even" r:id="rId8"/>
      <w:footerReference w:type="default" r:id="rId9"/>
      <w:pgSz w:w="11906" w:h="16838"/>
      <w:pgMar w:top="1077" w:right="1191" w:bottom="113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6E7" w:rsidRDefault="003946E7">
      <w:r>
        <w:separator/>
      </w:r>
    </w:p>
  </w:endnote>
  <w:endnote w:type="continuationSeparator" w:id="0">
    <w:p w:rsidR="003946E7" w:rsidRDefault="0039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A7584">
      <w:rPr>
        <w:rStyle w:val="ab"/>
        <w:noProof/>
      </w:rPr>
      <w:t>3</w:t>
    </w:r>
    <w:r>
      <w:rPr>
        <w:rStyle w:val="ab"/>
      </w:rPr>
      <w:fldChar w:fldCharType="end"/>
    </w:r>
  </w:p>
  <w:p w:rsidR="00802BED" w:rsidRDefault="00802BE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524873"/>
      <w:docPartObj>
        <w:docPartGallery w:val="Page Numbers (Bottom of Page)"/>
        <w:docPartUnique/>
      </w:docPartObj>
    </w:sdtPr>
    <w:sdtContent>
      <w:p w:rsidR="00852279" w:rsidRDefault="0085227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52279">
          <w:rPr>
            <w:noProof/>
            <w:lang w:val="uk-UA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6E7" w:rsidRDefault="003946E7">
      <w:r>
        <w:separator/>
      </w:r>
    </w:p>
  </w:footnote>
  <w:footnote w:type="continuationSeparator" w:id="0">
    <w:p w:rsidR="003946E7" w:rsidRDefault="00394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 w:rsidP="00C64991">
    <w:pPr>
      <w:pStyle w:val="ae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A7584">
      <w:rPr>
        <w:rStyle w:val="ab"/>
        <w:noProof/>
      </w:rPr>
      <w:t>3</w:t>
    </w:r>
    <w:r>
      <w:rPr>
        <w:rStyle w:val="ab"/>
      </w:rPr>
      <w:fldChar w:fldCharType="end"/>
    </w:r>
  </w:p>
  <w:p w:rsidR="00802BED" w:rsidRDefault="00802BED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048FFE8"/>
    <w:lvl w:ilvl="0">
      <w:numFmt w:val="bullet"/>
      <w:lvlText w:val="*"/>
      <w:lvlJc w:val="left"/>
    </w:lvl>
  </w:abstractNum>
  <w:abstractNum w:abstractNumId="1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</w:abstractNum>
  <w:abstractNum w:abstractNumId="3" w15:restartNumberingAfterBreak="0">
    <w:nsid w:val="4A3F0977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B53B4"/>
    <w:multiLevelType w:val="hybridMultilevel"/>
    <w:tmpl w:val="94DC32D8"/>
    <w:lvl w:ilvl="0" w:tplc="6916E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4"/>
    <w:rsid w:val="000055B8"/>
    <w:rsid w:val="00005EC9"/>
    <w:rsid w:val="00023C74"/>
    <w:rsid w:val="00025E1F"/>
    <w:rsid w:val="000328A0"/>
    <w:rsid w:val="0003483C"/>
    <w:rsid w:val="0003682F"/>
    <w:rsid w:val="00036F4B"/>
    <w:rsid w:val="000428A9"/>
    <w:rsid w:val="0004409F"/>
    <w:rsid w:val="00057595"/>
    <w:rsid w:val="00057C02"/>
    <w:rsid w:val="000628E9"/>
    <w:rsid w:val="0006391A"/>
    <w:rsid w:val="000655FD"/>
    <w:rsid w:val="000717D7"/>
    <w:rsid w:val="000743AB"/>
    <w:rsid w:val="00074EA6"/>
    <w:rsid w:val="000826A3"/>
    <w:rsid w:val="0008381F"/>
    <w:rsid w:val="000877C6"/>
    <w:rsid w:val="000A0C76"/>
    <w:rsid w:val="000A3E09"/>
    <w:rsid w:val="000A6B20"/>
    <w:rsid w:val="000A7584"/>
    <w:rsid w:val="000C09A0"/>
    <w:rsid w:val="000D0E1F"/>
    <w:rsid w:val="000D39E7"/>
    <w:rsid w:val="000E32A0"/>
    <w:rsid w:val="000E5B64"/>
    <w:rsid w:val="000F3990"/>
    <w:rsid w:val="00102743"/>
    <w:rsid w:val="0010715C"/>
    <w:rsid w:val="001073D1"/>
    <w:rsid w:val="0011784A"/>
    <w:rsid w:val="00117DF4"/>
    <w:rsid w:val="00123675"/>
    <w:rsid w:val="00126DC8"/>
    <w:rsid w:val="001313CB"/>
    <w:rsid w:val="001363D6"/>
    <w:rsid w:val="00137C19"/>
    <w:rsid w:val="00140664"/>
    <w:rsid w:val="0014124D"/>
    <w:rsid w:val="00150B28"/>
    <w:rsid w:val="00152A46"/>
    <w:rsid w:val="00155B76"/>
    <w:rsid w:val="00155DDF"/>
    <w:rsid w:val="00157523"/>
    <w:rsid w:val="001629BE"/>
    <w:rsid w:val="0019201E"/>
    <w:rsid w:val="00192C14"/>
    <w:rsid w:val="0019524A"/>
    <w:rsid w:val="001B08D6"/>
    <w:rsid w:val="001B59E7"/>
    <w:rsid w:val="001B5EEC"/>
    <w:rsid w:val="001B7CF4"/>
    <w:rsid w:val="001C2412"/>
    <w:rsid w:val="001C5060"/>
    <w:rsid w:val="001C5B5E"/>
    <w:rsid w:val="001C5D63"/>
    <w:rsid w:val="001D5B2F"/>
    <w:rsid w:val="001E1200"/>
    <w:rsid w:val="001E155B"/>
    <w:rsid w:val="001E28E8"/>
    <w:rsid w:val="001E42F1"/>
    <w:rsid w:val="001F0A3F"/>
    <w:rsid w:val="001F3EDA"/>
    <w:rsid w:val="002034B0"/>
    <w:rsid w:val="00203609"/>
    <w:rsid w:val="002077D6"/>
    <w:rsid w:val="00214437"/>
    <w:rsid w:val="00215ADB"/>
    <w:rsid w:val="00220B80"/>
    <w:rsid w:val="00220D15"/>
    <w:rsid w:val="00225B9A"/>
    <w:rsid w:val="00230615"/>
    <w:rsid w:val="00236C27"/>
    <w:rsid w:val="00244787"/>
    <w:rsid w:val="002546E5"/>
    <w:rsid w:val="00257A10"/>
    <w:rsid w:val="00261AB4"/>
    <w:rsid w:val="0026352B"/>
    <w:rsid w:val="00263F2D"/>
    <w:rsid w:val="002642CA"/>
    <w:rsid w:val="002678C7"/>
    <w:rsid w:val="00272692"/>
    <w:rsid w:val="00273C2D"/>
    <w:rsid w:val="00276182"/>
    <w:rsid w:val="00276361"/>
    <w:rsid w:val="002771F2"/>
    <w:rsid w:val="00280855"/>
    <w:rsid w:val="00294284"/>
    <w:rsid w:val="00294A65"/>
    <w:rsid w:val="002A6BE0"/>
    <w:rsid w:val="002B1C3C"/>
    <w:rsid w:val="002B5468"/>
    <w:rsid w:val="002C125D"/>
    <w:rsid w:val="002E113E"/>
    <w:rsid w:val="002E21DE"/>
    <w:rsid w:val="002E487B"/>
    <w:rsid w:val="003005D2"/>
    <w:rsid w:val="00301A52"/>
    <w:rsid w:val="00311D1F"/>
    <w:rsid w:val="00316F62"/>
    <w:rsid w:val="00324375"/>
    <w:rsid w:val="00327E90"/>
    <w:rsid w:val="00334775"/>
    <w:rsid w:val="00335E0A"/>
    <w:rsid w:val="00336DD5"/>
    <w:rsid w:val="00346FAE"/>
    <w:rsid w:val="00352021"/>
    <w:rsid w:val="00354943"/>
    <w:rsid w:val="00355823"/>
    <w:rsid w:val="00357A89"/>
    <w:rsid w:val="003647EB"/>
    <w:rsid w:val="0036683C"/>
    <w:rsid w:val="00373595"/>
    <w:rsid w:val="00377CEA"/>
    <w:rsid w:val="00380631"/>
    <w:rsid w:val="00380946"/>
    <w:rsid w:val="003812C7"/>
    <w:rsid w:val="00384B34"/>
    <w:rsid w:val="003859DE"/>
    <w:rsid w:val="00385B61"/>
    <w:rsid w:val="00386EBA"/>
    <w:rsid w:val="0038742D"/>
    <w:rsid w:val="00391C6E"/>
    <w:rsid w:val="003946E7"/>
    <w:rsid w:val="003947B7"/>
    <w:rsid w:val="00394967"/>
    <w:rsid w:val="00397F66"/>
    <w:rsid w:val="003A676D"/>
    <w:rsid w:val="003A6D58"/>
    <w:rsid w:val="003A7161"/>
    <w:rsid w:val="003B518C"/>
    <w:rsid w:val="003C33F7"/>
    <w:rsid w:val="003C5398"/>
    <w:rsid w:val="003D0298"/>
    <w:rsid w:val="003D1260"/>
    <w:rsid w:val="003D32FB"/>
    <w:rsid w:val="003D50FD"/>
    <w:rsid w:val="003E07A8"/>
    <w:rsid w:val="003E31C2"/>
    <w:rsid w:val="003E32FC"/>
    <w:rsid w:val="003E45EA"/>
    <w:rsid w:val="003E4C56"/>
    <w:rsid w:val="0040134E"/>
    <w:rsid w:val="00401C3D"/>
    <w:rsid w:val="00406462"/>
    <w:rsid w:val="00410ECC"/>
    <w:rsid w:val="00414A39"/>
    <w:rsid w:val="00424F21"/>
    <w:rsid w:val="0042566F"/>
    <w:rsid w:val="0042780C"/>
    <w:rsid w:val="00430E12"/>
    <w:rsid w:val="004347D3"/>
    <w:rsid w:val="00441D23"/>
    <w:rsid w:val="00442E72"/>
    <w:rsid w:val="00443A70"/>
    <w:rsid w:val="0044453F"/>
    <w:rsid w:val="004450F6"/>
    <w:rsid w:val="0044567F"/>
    <w:rsid w:val="00446B13"/>
    <w:rsid w:val="00446C3A"/>
    <w:rsid w:val="00452BE3"/>
    <w:rsid w:val="0046788D"/>
    <w:rsid w:val="00471F52"/>
    <w:rsid w:val="00476797"/>
    <w:rsid w:val="0047680B"/>
    <w:rsid w:val="004809BB"/>
    <w:rsid w:val="00484550"/>
    <w:rsid w:val="004846DB"/>
    <w:rsid w:val="00484F08"/>
    <w:rsid w:val="00491E99"/>
    <w:rsid w:val="00495D0E"/>
    <w:rsid w:val="00496E90"/>
    <w:rsid w:val="004A10CD"/>
    <w:rsid w:val="004A38CA"/>
    <w:rsid w:val="004A3B15"/>
    <w:rsid w:val="004C1293"/>
    <w:rsid w:val="004C522F"/>
    <w:rsid w:val="004D0B15"/>
    <w:rsid w:val="004D1A63"/>
    <w:rsid w:val="004D7C22"/>
    <w:rsid w:val="004E364D"/>
    <w:rsid w:val="00502B39"/>
    <w:rsid w:val="00506FBE"/>
    <w:rsid w:val="005135EE"/>
    <w:rsid w:val="00513824"/>
    <w:rsid w:val="0052162E"/>
    <w:rsid w:val="00521C4F"/>
    <w:rsid w:val="00525599"/>
    <w:rsid w:val="00542D6F"/>
    <w:rsid w:val="00546A6F"/>
    <w:rsid w:val="00557642"/>
    <w:rsid w:val="0056626A"/>
    <w:rsid w:val="00570D65"/>
    <w:rsid w:val="00577D72"/>
    <w:rsid w:val="00585525"/>
    <w:rsid w:val="00586BD9"/>
    <w:rsid w:val="0058779A"/>
    <w:rsid w:val="00587A5C"/>
    <w:rsid w:val="00590A70"/>
    <w:rsid w:val="005A2556"/>
    <w:rsid w:val="005A4626"/>
    <w:rsid w:val="005A5005"/>
    <w:rsid w:val="005A5668"/>
    <w:rsid w:val="005A6DF9"/>
    <w:rsid w:val="005B7994"/>
    <w:rsid w:val="005B7AB2"/>
    <w:rsid w:val="005C3A52"/>
    <w:rsid w:val="005C530A"/>
    <w:rsid w:val="005D3DDA"/>
    <w:rsid w:val="005D5FC7"/>
    <w:rsid w:val="005D6660"/>
    <w:rsid w:val="005E232E"/>
    <w:rsid w:val="005E455B"/>
    <w:rsid w:val="00601A1D"/>
    <w:rsid w:val="00610E76"/>
    <w:rsid w:val="00611F16"/>
    <w:rsid w:val="0061504D"/>
    <w:rsid w:val="0061621C"/>
    <w:rsid w:val="00622DA2"/>
    <w:rsid w:val="00623E11"/>
    <w:rsid w:val="00632B9D"/>
    <w:rsid w:val="00641330"/>
    <w:rsid w:val="006455AE"/>
    <w:rsid w:val="00650C4C"/>
    <w:rsid w:val="00652E76"/>
    <w:rsid w:val="006547D0"/>
    <w:rsid w:val="00654B35"/>
    <w:rsid w:val="00655C1F"/>
    <w:rsid w:val="0065663C"/>
    <w:rsid w:val="00661DFB"/>
    <w:rsid w:val="00665CAF"/>
    <w:rsid w:val="00666EE6"/>
    <w:rsid w:val="00670CD6"/>
    <w:rsid w:val="00672364"/>
    <w:rsid w:val="00673B86"/>
    <w:rsid w:val="006755C7"/>
    <w:rsid w:val="00676814"/>
    <w:rsid w:val="006841B3"/>
    <w:rsid w:val="006939E3"/>
    <w:rsid w:val="00695F0E"/>
    <w:rsid w:val="006A1DC4"/>
    <w:rsid w:val="006A5F44"/>
    <w:rsid w:val="006A6902"/>
    <w:rsid w:val="006C0832"/>
    <w:rsid w:val="006C0CA2"/>
    <w:rsid w:val="006C6D5C"/>
    <w:rsid w:val="006D4780"/>
    <w:rsid w:val="006D78F3"/>
    <w:rsid w:val="006E3CD5"/>
    <w:rsid w:val="006E5620"/>
    <w:rsid w:val="006F67A0"/>
    <w:rsid w:val="007035F7"/>
    <w:rsid w:val="007066E3"/>
    <w:rsid w:val="00710042"/>
    <w:rsid w:val="00713F3C"/>
    <w:rsid w:val="00723A65"/>
    <w:rsid w:val="00733952"/>
    <w:rsid w:val="0073523E"/>
    <w:rsid w:val="00737F32"/>
    <w:rsid w:val="0074040D"/>
    <w:rsid w:val="00742F4C"/>
    <w:rsid w:val="00754FAC"/>
    <w:rsid w:val="00757C0B"/>
    <w:rsid w:val="00764735"/>
    <w:rsid w:val="0078260B"/>
    <w:rsid w:val="00791B5C"/>
    <w:rsid w:val="00796FAC"/>
    <w:rsid w:val="007A16D9"/>
    <w:rsid w:val="007B577F"/>
    <w:rsid w:val="007B74E9"/>
    <w:rsid w:val="007C14C3"/>
    <w:rsid w:val="007D53CC"/>
    <w:rsid w:val="007D6737"/>
    <w:rsid w:val="007E2A61"/>
    <w:rsid w:val="007E74D6"/>
    <w:rsid w:val="007F00F7"/>
    <w:rsid w:val="00802BED"/>
    <w:rsid w:val="00805971"/>
    <w:rsid w:val="00807F55"/>
    <w:rsid w:val="00811090"/>
    <w:rsid w:val="008114E7"/>
    <w:rsid w:val="008130BF"/>
    <w:rsid w:val="00815B41"/>
    <w:rsid w:val="00816D8A"/>
    <w:rsid w:val="00824426"/>
    <w:rsid w:val="0082494E"/>
    <w:rsid w:val="00827663"/>
    <w:rsid w:val="00833B9B"/>
    <w:rsid w:val="00842929"/>
    <w:rsid w:val="0084444F"/>
    <w:rsid w:val="00852279"/>
    <w:rsid w:val="0085738A"/>
    <w:rsid w:val="00860698"/>
    <w:rsid w:val="00861FE4"/>
    <w:rsid w:val="00870690"/>
    <w:rsid w:val="00891E55"/>
    <w:rsid w:val="00896E6E"/>
    <w:rsid w:val="008A7DB4"/>
    <w:rsid w:val="008B19A7"/>
    <w:rsid w:val="008B37B6"/>
    <w:rsid w:val="008B3ED8"/>
    <w:rsid w:val="008D0C54"/>
    <w:rsid w:val="008D78B9"/>
    <w:rsid w:val="008E0F9B"/>
    <w:rsid w:val="008F0EEC"/>
    <w:rsid w:val="008F2081"/>
    <w:rsid w:val="008F49F7"/>
    <w:rsid w:val="008F6BC4"/>
    <w:rsid w:val="00902A4D"/>
    <w:rsid w:val="00902EF0"/>
    <w:rsid w:val="0090713B"/>
    <w:rsid w:val="009116BD"/>
    <w:rsid w:val="00920017"/>
    <w:rsid w:val="00921240"/>
    <w:rsid w:val="00922CD6"/>
    <w:rsid w:val="00946D29"/>
    <w:rsid w:val="00955BA9"/>
    <w:rsid w:val="009674C6"/>
    <w:rsid w:val="00971F27"/>
    <w:rsid w:val="00975D60"/>
    <w:rsid w:val="00986F67"/>
    <w:rsid w:val="00987126"/>
    <w:rsid w:val="00991A53"/>
    <w:rsid w:val="00992892"/>
    <w:rsid w:val="00994669"/>
    <w:rsid w:val="009A05CE"/>
    <w:rsid w:val="009A3B5C"/>
    <w:rsid w:val="009A68D2"/>
    <w:rsid w:val="009A79FC"/>
    <w:rsid w:val="009B5104"/>
    <w:rsid w:val="009C04AF"/>
    <w:rsid w:val="009C12B8"/>
    <w:rsid w:val="009C180C"/>
    <w:rsid w:val="009C18CD"/>
    <w:rsid w:val="009C393B"/>
    <w:rsid w:val="009C56B6"/>
    <w:rsid w:val="009E3787"/>
    <w:rsid w:val="009F23A9"/>
    <w:rsid w:val="009F7664"/>
    <w:rsid w:val="009F7700"/>
    <w:rsid w:val="00A01684"/>
    <w:rsid w:val="00A1390C"/>
    <w:rsid w:val="00A159B8"/>
    <w:rsid w:val="00A206CC"/>
    <w:rsid w:val="00A2162B"/>
    <w:rsid w:val="00A23A80"/>
    <w:rsid w:val="00A24805"/>
    <w:rsid w:val="00A37579"/>
    <w:rsid w:val="00A56658"/>
    <w:rsid w:val="00A608FE"/>
    <w:rsid w:val="00A65790"/>
    <w:rsid w:val="00A842FA"/>
    <w:rsid w:val="00A866FB"/>
    <w:rsid w:val="00A87F6C"/>
    <w:rsid w:val="00A90056"/>
    <w:rsid w:val="00AA03D1"/>
    <w:rsid w:val="00AA1FE6"/>
    <w:rsid w:val="00AA40BD"/>
    <w:rsid w:val="00AB615B"/>
    <w:rsid w:val="00AB7C61"/>
    <w:rsid w:val="00AC0E08"/>
    <w:rsid w:val="00AC17BF"/>
    <w:rsid w:val="00AC7585"/>
    <w:rsid w:val="00AD58DD"/>
    <w:rsid w:val="00AF1AFA"/>
    <w:rsid w:val="00AF5F20"/>
    <w:rsid w:val="00AF784A"/>
    <w:rsid w:val="00B00244"/>
    <w:rsid w:val="00B015AA"/>
    <w:rsid w:val="00B02A90"/>
    <w:rsid w:val="00B0515F"/>
    <w:rsid w:val="00B10C9D"/>
    <w:rsid w:val="00B10DEE"/>
    <w:rsid w:val="00B13C3D"/>
    <w:rsid w:val="00B14500"/>
    <w:rsid w:val="00B14FCE"/>
    <w:rsid w:val="00B178B2"/>
    <w:rsid w:val="00B23696"/>
    <w:rsid w:val="00B308F8"/>
    <w:rsid w:val="00B35F82"/>
    <w:rsid w:val="00B472AE"/>
    <w:rsid w:val="00B77F41"/>
    <w:rsid w:val="00B82C12"/>
    <w:rsid w:val="00B928C6"/>
    <w:rsid w:val="00B9679C"/>
    <w:rsid w:val="00BB6F88"/>
    <w:rsid w:val="00BC63F5"/>
    <w:rsid w:val="00BD5CFB"/>
    <w:rsid w:val="00BD6B91"/>
    <w:rsid w:val="00BD7028"/>
    <w:rsid w:val="00BE24CC"/>
    <w:rsid w:val="00BE6D5F"/>
    <w:rsid w:val="00BF58A3"/>
    <w:rsid w:val="00C01088"/>
    <w:rsid w:val="00C04AD5"/>
    <w:rsid w:val="00C11154"/>
    <w:rsid w:val="00C11747"/>
    <w:rsid w:val="00C27450"/>
    <w:rsid w:val="00C42025"/>
    <w:rsid w:val="00C44C7A"/>
    <w:rsid w:val="00C50BA7"/>
    <w:rsid w:val="00C55BD1"/>
    <w:rsid w:val="00C628EC"/>
    <w:rsid w:val="00C64991"/>
    <w:rsid w:val="00C64C8C"/>
    <w:rsid w:val="00C70543"/>
    <w:rsid w:val="00C7599E"/>
    <w:rsid w:val="00C76A1F"/>
    <w:rsid w:val="00C7777E"/>
    <w:rsid w:val="00C93D2E"/>
    <w:rsid w:val="00C96628"/>
    <w:rsid w:val="00CB18AF"/>
    <w:rsid w:val="00CB3FAA"/>
    <w:rsid w:val="00CD1635"/>
    <w:rsid w:val="00CD4E26"/>
    <w:rsid w:val="00CE0542"/>
    <w:rsid w:val="00D0113D"/>
    <w:rsid w:val="00D067AB"/>
    <w:rsid w:val="00D07CB6"/>
    <w:rsid w:val="00D14FFD"/>
    <w:rsid w:val="00D17217"/>
    <w:rsid w:val="00D22456"/>
    <w:rsid w:val="00D26B93"/>
    <w:rsid w:val="00D30AE5"/>
    <w:rsid w:val="00D37996"/>
    <w:rsid w:val="00D4091D"/>
    <w:rsid w:val="00D417BA"/>
    <w:rsid w:val="00D4474D"/>
    <w:rsid w:val="00D53EDD"/>
    <w:rsid w:val="00D5622B"/>
    <w:rsid w:val="00D616F6"/>
    <w:rsid w:val="00D623F1"/>
    <w:rsid w:val="00D62447"/>
    <w:rsid w:val="00D63ADC"/>
    <w:rsid w:val="00D73AFF"/>
    <w:rsid w:val="00D76E91"/>
    <w:rsid w:val="00D81949"/>
    <w:rsid w:val="00D85522"/>
    <w:rsid w:val="00D93EA6"/>
    <w:rsid w:val="00D94670"/>
    <w:rsid w:val="00DA16E2"/>
    <w:rsid w:val="00DA5C90"/>
    <w:rsid w:val="00DA62E0"/>
    <w:rsid w:val="00DA7CFE"/>
    <w:rsid w:val="00DB1209"/>
    <w:rsid w:val="00DB46B4"/>
    <w:rsid w:val="00DB5412"/>
    <w:rsid w:val="00DB592C"/>
    <w:rsid w:val="00DB6AB6"/>
    <w:rsid w:val="00DC4164"/>
    <w:rsid w:val="00DC64BF"/>
    <w:rsid w:val="00DC75E5"/>
    <w:rsid w:val="00DD18AF"/>
    <w:rsid w:val="00DD77D6"/>
    <w:rsid w:val="00DE0E1E"/>
    <w:rsid w:val="00DE1155"/>
    <w:rsid w:val="00DE47FD"/>
    <w:rsid w:val="00DE4C8E"/>
    <w:rsid w:val="00DE5271"/>
    <w:rsid w:val="00DF2B6A"/>
    <w:rsid w:val="00DF3A55"/>
    <w:rsid w:val="00DF3F72"/>
    <w:rsid w:val="00DF5763"/>
    <w:rsid w:val="00DF66DB"/>
    <w:rsid w:val="00E0221F"/>
    <w:rsid w:val="00E061CE"/>
    <w:rsid w:val="00E109FF"/>
    <w:rsid w:val="00E220A2"/>
    <w:rsid w:val="00E2477F"/>
    <w:rsid w:val="00E25E2F"/>
    <w:rsid w:val="00E617BE"/>
    <w:rsid w:val="00E6484E"/>
    <w:rsid w:val="00E71661"/>
    <w:rsid w:val="00E72A0B"/>
    <w:rsid w:val="00E7442E"/>
    <w:rsid w:val="00E83204"/>
    <w:rsid w:val="00E840A8"/>
    <w:rsid w:val="00E843EE"/>
    <w:rsid w:val="00E91E04"/>
    <w:rsid w:val="00E93172"/>
    <w:rsid w:val="00E94002"/>
    <w:rsid w:val="00E962B7"/>
    <w:rsid w:val="00E96C66"/>
    <w:rsid w:val="00EA2280"/>
    <w:rsid w:val="00EB295B"/>
    <w:rsid w:val="00EB7BF4"/>
    <w:rsid w:val="00EC01CF"/>
    <w:rsid w:val="00EC3F90"/>
    <w:rsid w:val="00EC418B"/>
    <w:rsid w:val="00ED0631"/>
    <w:rsid w:val="00ED620A"/>
    <w:rsid w:val="00ED7D53"/>
    <w:rsid w:val="00EF3402"/>
    <w:rsid w:val="00EF4EEE"/>
    <w:rsid w:val="00F01339"/>
    <w:rsid w:val="00F0222A"/>
    <w:rsid w:val="00F05DDB"/>
    <w:rsid w:val="00F118A7"/>
    <w:rsid w:val="00F244C0"/>
    <w:rsid w:val="00F2580F"/>
    <w:rsid w:val="00F26C02"/>
    <w:rsid w:val="00F2773A"/>
    <w:rsid w:val="00F342BE"/>
    <w:rsid w:val="00F3610A"/>
    <w:rsid w:val="00F37A6A"/>
    <w:rsid w:val="00F4031D"/>
    <w:rsid w:val="00F419FA"/>
    <w:rsid w:val="00F42351"/>
    <w:rsid w:val="00F43B7A"/>
    <w:rsid w:val="00F45CAB"/>
    <w:rsid w:val="00F545F9"/>
    <w:rsid w:val="00F56408"/>
    <w:rsid w:val="00F74656"/>
    <w:rsid w:val="00F74EBB"/>
    <w:rsid w:val="00F86B63"/>
    <w:rsid w:val="00F97795"/>
    <w:rsid w:val="00FA5624"/>
    <w:rsid w:val="00FA62F9"/>
    <w:rsid w:val="00FA73E5"/>
    <w:rsid w:val="00FB2D11"/>
    <w:rsid w:val="00FB319F"/>
    <w:rsid w:val="00FB4E18"/>
    <w:rsid w:val="00FB5D56"/>
    <w:rsid w:val="00FC0AC9"/>
    <w:rsid w:val="00FD1AA6"/>
    <w:rsid w:val="00FE25CE"/>
    <w:rsid w:val="00FE4146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273AE"/>
  <w15:chartTrackingRefBased/>
  <w15:docId w15:val="{4D650CFC-768F-497A-B42E-DBFF2F36A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6">
    <w:name w:val="heading 6"/>
    <w:basedOn w:val="a"/>
    <w:next w:val="a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/>
      <w:sz w:val="20"/>
      <w:szCs w:val="20"/>
      <w:lang w:val="uk-UA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  <w:lang w:val="uk-UA"/>
    </w:rPr>
  </w:style>
  <w:style w:type="paragraph" w:styleId="a5">
    <w:name w:val="Body Text Indent"/>
    <w:aliases w:val="Подпись к рис.,Ïîäïèñü ê ðèñ."/>
    <w:basedOn w:val="a"/>
    <w:link w:val="a6"/>
    <w:pPr>
      <w:ind w:firstLine="540"/>
      <w:jc w:val="both"/>
    </w:pPr>
    <w:rPr>
      <w:sz w:val="28"/>
      <w:szCs w:val="20"/>
      <w:lang w:val="uk-UA"/>
    </w:rPr>
  </w:style>
  <w:style w:type="paragraph" w:customStyle="1" w:styleId="10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7">
    <w:name w:val="Body Text"/>
    <w:basedOn w:val="a"/>
    <w:pPr>
      <w:spacing w:after="120"/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0">
    <w:name w:val="Body Text Indent 3"/>
    <w:basedOn w:val="a"/>
    <w:pPr>
      <w:ind w:firstLine="540"/>
      <w:jc w:val="both"/>
    </w:pPr>
    <w:rPr>
      <w:lang w:val="uk-UA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2"/>
      <w:szCs w:val="22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character" w:styleId="ab">
    <w:name w:val="page number"/>
    <w:basedOn w:val="a0"/>
  </w:style>
  <w:style w:type="character" w:styleId="ac">
    <w:name w:val="Hyperlink"/>
    <w:rPr>
      <w:strike w:val="0"/>
      <w:dstrike w:val="0"/>
      <w:color w:val="000000"/>
      <w:u w:val="single"/>
      <w:effect w:val="none"/>
    </w:rPr>
  </w:style>
  <w:style w:type="character" w:customStyle="1" w:styleId="sm1black">
    <w:name w:val="sm1black"/>
    <w:rPr>
      <w:rFonts w:ascii="Times New Roman" w:hAnsi="Times New Roman" w:cs="Times New Roman"/>
    </w:rPr>
  </w:style>
  <w:style w:type="paragraph" w:styleId="ad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11">
    <w:name w:val="Строгий1"/>
    <w:rPr>
      <w:b/>
    </w:rPr>
  </w:style>
  <w:style w:type="paragraph" w:styleId="ae">
    <w:name w:val="header"/>
    <w:basedOn w:val="a"/>
    <w:pPr>
      <w:tabs>
        <w:tab w:val="center" w:pos="4677"/>
        <w:tab w:val="right" w:pos="9355"/>
      </w:tabs>
    </w:p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1">
    <w:name w:val="Body Text 2"/>
    <w:basedOn w:val="a"/>
    <w:pPr>
      <w:jc w:val="both"/>
    </w:pPr>
    <w:rPr>
      <w:spacing w:val="-2"/>
      <w:sz w:val="28"/>
      <w:szCs w:val="28"/>
      <w:lang w:val="uk-UA"/>
    </w:rPr>
  </w:style>
  <w:style w:type="paragraph" w:styleId="af">
    <w:name w:val="Balloon Text"/>
    <w:basedOn w:val="a"/>
    <w:semiHidden/>
    <w:rsid w:val="00FA62F9"/>
    <w:rPr>
      <w:rFonts w:ascii="Tahoma" w:hAnsi="Tahoma" w:cs="Tahoma"/>
      <w:sz w:val="16"/>
      <w:szCs w:val="16"/>
    </w:rPr>
  </w:style>
  <w:style w:type="paragraph" w:customStyle="1" w:styleId="af0">
    <w:name w:val="Стиль"/>
    <w:basedOn w:val="a"/>
    <w:rsid w:val="005135EE"/>
    <w:rPr>
      <w:rFonts w:ascii="Verdana" w:hAnsi="Verdana" w:cs="Verdana"/>
      <w:sz w:val="20"/>
      <w:szCs w:val="20"/>
      <w:lang w:val="en-US" w:eastAsia="en-US"/>
    </w:rPr>
  </w:style>
  <w:style w:type="paragraph" w:customStyle="1" w:styleId="Iniiaiieoaeno2">
    <w:name w:val="Iniiaiie oaeno 2"/>
    <w:basedOn w:val="a"/>
    <w:rsid w:val="009B5104"/>
    <w:pPr>
      <w:widowControl w:val="0"/>
      <w:ind w:firstLine="709"/>
      <w:jc w:val="both"/>
    </w:pPr>
    <w:rPr>
      <w:sz w:val="28"/>
      <w:szCs w:val="20"/>
      <w:lang w:eastAsia="uk-UA"/>
    </w:rPr>
  </w:style>
  <w:style w:type="paragraph" w:customStyle="1" w:styleId="rvps4">
    <w:name w:val="rvps4"/>
    <w:basedOn w:val="a"/>
    <w:rsid w:val="00B10DEE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10DEE"/>
  </w:style>
  <w:style w:type="paragraph" w:customStyle="1" w:styleId="rvps15">
    <w:name w:val="rvps15"/>
    <w:basedOn w:val="a"/>
    <w:rsid w:val="00B10DEE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42566F"/>
  </w:style>
  <w:style w:type="paragraph" w:customStyle="1" w:styleId="Igor0">
    <w:name w:val="Igor Знак"/>
    <w:basedOn w:val="a"/>
    <w:link w:val="Igor1"/>
    <w:autoRedefine/>
    <w:rsid w:val="000D0E1F"/>
    <w:pPr>
      <w:spacing w:before="120" w:after="120"/>
      <w:ind w:firstLine="709"/>
      <w:jc w:val="both"/>
    </w:pPr>
    <w:rPr>
      <w:sz w:val="28"/>
      <w:szCs w:val="28"/>
      <w:lang w:val="uk-UA"/>
    </w:rPr>
  </w:style>
  <w:style w:type="character" w:customStyle="1" w:styleId="Igor1">
    <w:name w:val="Igor Знак Знак"/>
    <w:link w:val="Igor0"/>
    <w:rsid w:val="000D0E1F"/>
    <w:rPr>
      <w:sz w:val="28"/>
      <w:szCs w:val="28"/>
      <w:lang w:val="uk-UA" w:eastAsia="ru-RU" w:bidi="ar-SA"/>
    </w:rPr>
  </w:style>
  <w:style w:type="character" w:customStyle="1" w:styleId="gmail-s1">
    <w:name w:val="gmail-s1"/>
    <w:uiPriority w:val="99"/>
    <w:rsid w:val="00F56408"/>
  </w:style>
  <w:style w:type="paragraph" w:styleId="af1">
    <w:name w:val="List Paragraph"/>
    <w:basedOn w:val="a"/>
    <w:uiPriority w:val="34"/>
    <w:qFormat/>
    <w:rsid w:val="005A6DF9"/>
    <w:pPr>
      <w:ind w:left="720"/>
      <w:contextualSpacing/>
    </w:pPr>
    <w:rPr>
      <w:sz w:val="20"/>
      <w:szCs w:val="20"/>
      <w:lang w:val="uk-UA"/>
    </w:rPr>
  </w:style>
  <w:style w:type="character" w:customStyle="1" w:styleId="a6">
    <w:name w:val="Основний текст з відступом Знак"/>
    <w:aliases w:val="Подпись к рис. Знак,Ïîäïèñü ê ðèñ. Знак"/>
    <w:basedOn w:val="a0"/>
    <w:link w:val="a5"/>
    <w:rsid w:val="00F86B63"/>
    <w:rPr>
      <w:sz w:val="28"/>
      <w:lang w:eastAsia="ru-RU"/>
    </w:rPr>
  </w:style>
  <w:style w:type="character" w:customStyle="1" w:styleId="aa">
    <w:name w:val="Нижній колонтитул Знак"/>
    <w:basedOn w:val="a0"/>
    <w:link w:val="a9"/>
    <w:uiPriority w:val="99"/>
    <w:rsid w:val="0085227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1849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Decision</vt:lpstr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</dc:title>
  <dc:subject/>
  <dc:creator>user</dc:creator>
  <cp:keywords/>
  <dc:description/>
  <cp:lastModifiedBy>Мороз Андрій Анатолійович</cp:lastModifiedBy>
  <cp:revision>6</cp:revision>
  <cp:lastPrinted>2017-01-23T11:50:00Z</cp:lastPrinted>
  <dcterms:created xsi:type="dcterms:W3CDTF">2017-11-30T09:16:00Z</dcterms:created>
  <dcterms:modified xsi:type="dcterms:W3CDTF">2017-11-30T09:36:00Z</dcterms:modified>
</cp:coreProperties>
</file>