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B9D" w:rsidRPr="00533EA0" w:rsidRDefault="00533EA0" w:rsidP="00533EA0">
      <w:pPr>
        <w:spacing w:line="260" w:lineRule="exact"/>
        <w:ind w:left="7230"/>
        <w:rPr>
          <w:b/>
          <w:bCs/>
          <w:noProof/>
          <w:sz w:val="28"/>
          <w:szCs w:val="28"/>
          <w:lang w:val="uk-UA"/>
        </w:rPr>
      </w:pPr>
      <w:r w:rsidRPr="00533EA0">
        <w:rPr>
          <w:b/>
          <w:bCs/>
          <w:noProof/>
          <w:sz w:val="28"/>
          <w:szCs w:val="28"/>
          <w:lang w:val="uk-UA"/>
        </w:rPr>
        <w:t xml:space="preserve">до </w:t>
      </w:r>
      <w:r w:rsidR="00861FE4" w:rsidRPr="00533EA0">
        <w:rPr>
          <w:b/>
          <w:bCs/>
          <w:noProof/>
          <w:sz w:val="28"/>
          <w:szCs w:val="28"/>
          <w:lang w:val="uk-UA"/>
        </w:rPr>
        <w:t xml:space="preserve">реєстр. № </w:t>
      </w:r>
      <w:r w:rsidR="003D50FD" w:rsidRPr="00533EA0">
        <w:rPr>
          <w:b/>
          <w:bCs/>
          <w:noProof/>
          <w:sz w:val="28"/>
          <w:szCs w:val="28"/>
          <w:lang w:val="uk-UA"/>
        </w:rPr>
        <w:t>5068</w:t>
      </w:r>
      <w:r w:rsidRPr="00533EA0">
        <w:rPr>
          <w:b/>
          <w:bCs/>
          <w:noProof/>
          <w:sz w:val="28"/>
          <w:szCs w:val="28"/>
          <w:lang w:val="uk-UA"/>
        </w:rPr>
        <w:br/>
      </w:r>
      <w:r w:rsidR="00861FE4" w:rsidRPr="00533EA0">
        <w:rPr>
          <w:b/>
          <w:bCs/>
          <w:noProof/>
          <w:sz w:val="28"/>
          <w:szCs w:val="28"/>
          <w:lang w:val="uk-UA"/>
        </w:rPr>
        <w:t xml:space="preserve">від </w:t>
      </w:r>
      <w:r w:rsidR="003D50FD" w:rsidRPr="00533EA0">
        <w:rPr>
          <w:b/>
          <w:bCs/>
          <w:noProof/>
          <w:sz w:val="28"/>
          <w:szCs w:val="28"/>
          <w:lang w:val="uk-UA"/>
        </w:rPr>
        <w:t>05</w:t>
      </w:r>
      <w:r w:rsidR="00861FE4" w:rsidRPr="00533EA0">
        <w:rPr>
          <w:b/>
          <w:bCs/>
          <w:noProof/>
          <w:sz w:val="28"/>
          <w:szCs w:val="28"/>
          <w:lang w:val="uk-UA"/>
        </w:rPr>
        <w:t>.</w:t>
      </w:r>
      <w:r w:rsidR="003D50FD" w:rsidRPr="00533EA0">
        <w:rPr>
          <w:b/>
          <w:bCs/>
          <w:noProof/>
          <w:sz w:val="28"/>
          <w:szCs w:val="28"/>
          <w:lang w:val="uk-UA"/>
        </w:rPr>
        <w:t>09</w:t>
      </w:r>
      <w:r w:rsidR="00861FE4" w:rsidRPr="00533EA0">
        <w:rPr>
          <w:b/>
          <w:bCs/>
          <w:noProof/>
          <w:sz w:val="28"/>
          <w:szCs w:val="28"/>
          <w:lang w:val="uk-UA"/>
        </w:rPr>
        <w:t>.201</w:t>
      </w:r>
      <w:r w:rsidR="003D50FD" w:rsidRPr="00533EA0">
        <w:rPr>
          <w:b/>
          <w:bCs/>
          <w:noProof/>
          <w:sz w:val="28"/>
          <w:szCs w:val="28"/>
          <w:lang w:val="uk-UA"/>
        </w:rPr>
        <w:t>6</w:t>
      </w:r>
      <w:r w:rsidR="00861FE4" w:rsidRPr="00533EA0">
        <w:rPr>
          <w:b/>
          <w:bCs/>
          <w:noProof/>
          <w:sz w:val="28"/>
          <w:szCs w:val="28"/>
          <w:lang w:val="uk-UA"/>
        </w:rPr>
        <w:t xml:space="preserve"> р.</w:t>
      </w:r>
    </w:p>
    <w:p w:rsidR="00533EA0" w:rsidRDefault="00533EA0" w:rsidP="00861FE4">
      <w:pPr>
        <w:jc w:val="center"/>
        <w:rPr>
          <w:b/>
          <w:bCs/>
          <w:noProof/>
          <w:sz w:val="28"/>
          <w:szCs w:val="28"/>
          <w:lang w:val="uk-UA"/>
        </w:rPr>
      </w:pPr>
    </w:p>
    <w:p w:rsidR="00533EA0" w:rsidRDefault="00533EA0" w:rsidP="00861FE4">
      <w:pPr>
        <w:jc w:val="center"/>
        <w:rPr>
          <w:b/>
          <w:bCs/>
          <w:noProof/>
          <w:sz w:val="28"/>
          <w:szCs w:val="28"/>
          <w:lang w:val="uk-UA"/>
        </w:rPr>
      </w:pPr>
    </w:p>
    <w:p w:rsidR="00533EA0" w:rsidRDefault="00533EA0" w:rsidP="00861FE4">
      <w:pPr>
        <w:jc w:val="center"/>
        <w:rPr>
          <w:b/>
          <w:bCs/>
          <w:noProof/>
          <w:sz w:val="28"/>
          <w:szCs w:val="28"/>
          <w:lang w:val="uk-UA"/>
        </w:rPr>
      </w:pPr>
    </w:p>
    <w:p w:rsidR="00533EA0" w:rsidRDefault="00533EA0" w:rsidP="00861FE4">
      <w:pPr>
        <w:jc w:val="center"/>
        <w:rPr>
          <w:b/>
          <w:bCs/>
          <w:noProof/>
          <w:sz w:val="28"/>
          <w:szCs w:val="28"/>
          <w:lang w:val="uk-UA"/>
        </w:rPr>
      </w:pPr>
    </w:p>
    <w:p w:rsidR="00533EA0" w:rsidRDefault="00533EA0" w:rsidP="00861FE4">
      <w:pPr>
        <w:jc w:val="center"/>
        <w:rPr>
          <w:b/>
          <w:bCs/>
          <w:noProof/>
          <w:sz w:val="28"/>
          <w:szCs w:val="28"/>
          <w:lang w:val="uk-UA"/>
        </w:rPr>
      </w:pPr>
    </w:p>
    <w:p w:rsidR="00533EA0" w:rsidRDefault="00533EA0" w:rsidP="00861FE4">
      <w:pPr>
        <w:jc w:val="center"/>
        <w:rPr>
          <w:b/>
          <w:bCs/>
          <w:noProof/>
          <w:sz w:val="28"/>
          <w:szCs w:val="28"/>
          <w:lang w:val="uk-UA"/>
        </w:rPr>
      </w:pPr>
    </w:p>
    <w:p w:rsidR="00533EA0" w:rsidRDefault="00533EA0" w:rsidP="00861FE4">
      <w:pPr>
        <w:jc w:val="center"/>
        <w:rPr>
          <w:b/>
          <w:bCs/>
          <w:noProof/>
          <w:sz w:val="28"/>
          <w:szCs w:val="28"/>
          <w:lang w:val="uk-UA"/>
        </w:rPr>
      </w:pPr>
    </w:p>
    <w:p w:rsidR="00920017" w:rsidRDefault="00533EA0" w:rsidP="00533EA0">
      <w:pPr>
        <w:ind w:left="6096"/>
        <w:jc w:val="center"/>
        <w:rPr>
          <w:b/>
          <w:bCs/>
          <w:noProof/>
          <w:sz w:val="28"/>
          <w:szCs w:val="28"/>
          <w:lang w:val="uk-UA"/>
        </w:rPr>
      </w:pPr>
      <w:r>
        <w:rPr>
          <w:b/>
          <w:bCs/>
          <w:noProof/>
          <w:sz w:val="28"/>
          <w:szCs w:val="28"/>
          <w:lang w:val="uk-UA"/>
        </w:rPr>
        <w:t>Верховна Рада України</w:t>
      </w:r>
    </w:p>
    <w:p w:rsidR="00533EA0" w:rsidRPr="00533EA0" w:rsidRDefault="00533EA0" w:rsidP="00533EA0">
      <w:pPr>
        <w:pStyle w:val="30"/>
        <w:ind w:firstLine="709"/>
      </w:pPr>
    </w:p>
    <w:p w:rsidR="004A38CA" w:rsidRPr="006547D0" w:rsidRDefault="00D17217" w:rsidP="006547D0">
      <w:pPr>
        <w:pStyle w:val="30"/>
        <w:spacing w:after="120"/>
        <w:ind w:firstLine="709"/>
        <w:rPr>
          <w:sz w:val="28"/>
          <w:szCs w:val="28"/>
        </w:rPr>
      </w:pPr>
      <w:r w:rsidRPr="006547D0">
        <w:rPr>
          <w:sz w:val="28"/>
          <w:szCs w:val="28"/>
        </w:rPr>
        <w:t xml:space="preserve">Комітет на своєму засіданні </w:t>
      </w:r>
      <w:r w:rsidR="003D50FD" w:rsidRPr="006547D0">
        <w:rPr>
          <w:sz w:val="28"/>
          <w:szCs w:val="28"/>
        </w:rPr>
        <w:t>16</w:t>
      </w:r>
      <w:r w:rsidR="00632B9D" w:rsidRPr="006547D0">
        <w:rPr>
          <w:sz w:val="28"/>
          <w:szCs w:val="28"/>
        </w:rPr>
        <w:t xml:space="preserve"> грудня </w:t>
      </w:r>
      <w:r w:rsidRPr="006547D0">
        <w:rPr>
          <w:sz w:val="28"/>
          <w:szCs w:val="28"/>
        </w:rPr>
        <w:t>201</w:t>
      </w:r>
      <w:r w:rsidR="003D50FD" w:rsidRPr="006547D0">
        <w:rPr>
          <w:sz w:val="28"/>
          <w:szCs w:val="28"/>
        </w:rPr>
        <w:t>6</w:t>
      </w:r>
      <w:r w:rsidRPr="006547D0">
        <w:rPr>
          <w:sz w:val="28"/>
          <w:szCs w:val="28"/>
        </w:rPr>
        <w:t xml:space="preserve"> року </w:t>
      </w:r>
      <w:r w:rsidR="00533EA0">
        <w:rPr>
          <w:sz w:val="28"/>
          <w:szCs w:val="28"/>
        </w:rPr>
        <w:t xml:space="preserve">(протокол № 57) </w:t>
      </w:r>
      <w:r w:rsidRPr="006547D0">
        <w:rPr>
          <w:sz w:val="28"/>
          <w:szCs w:val="28"/>
        </w:rPr>
        <w:t xml:space="preserve">розглянув </w:t>
      </w:r>
      <w:r w:rsidR="003D50FD" w:rsidRPr="006547D0">
        <w:rPr>
          <w:sz w:val="28"/>
          <w:szCs w:val="28"/>
        </w:rPr>
        <w:t xml:space="preserve">проект Закону України про внесення змін до деяких законодавчих актів України щодо окремих видів облігацій (реєстр. № 5068 </w:t>
      </w:r>
      <w:r w:rsidR="000C09A0" w:rsidRPr="006547D0">
        <w:rPr>
          <w:sz w:val="28"/>
          <w:szCs w:val="28"/>
        </w:rPr>
        <w:t xml:space="preserve">від 05.09.2016 р.), поданий </w:t>
      </w:r>
      <w:r w:rsidR="00355823" w:rsidRPr="006547D0">
        <w:rPr>
          <w:bCs/>
          <w:spacing w:val="4"/>
          <w:sz w:val="28"/>
          <w:szCs w:val="28"/>
        </w:rPr>
        <w:t xml:space="preserve">народними депутатами України </w:t>
      </w:r>
      <w:proofErr w:type="spellStart"/>
      <w:r w:rsidR="000C09A0" w:rsidRPr="006547D0">
        <w:rPr>
          <w:bCs/>
          <w:spacing w:val="4"/>
          <w:sz w:val="28"/>
          <w:szCs w:val="28"/>
        </w:rPr>
        <w:t>Різаненком</w:t>
      </w:r>
      <w:proofErr w:type="spellEnd"/>
      <w:r w:rsidR="000C09A0" w:rsidRPr="006547D0">
        <w:rPr>
          <w:bCs/>
          <w:spacing w:val="4"/>
          <w:sz w:val="28"/>
          <w:szCs w:val="28"/>
        </w:rPr>
        <w:t xml:space="preserve"> П.О., </w:t>
      </w:r>
      <w:proofErr w:type="spellStart"/>
      <w:r w:rsidR="00355823" w:rsidRPr="006547D0">
        <w:rPr>
          <w:bCs/>
          <w:spacing w:val="4"/>
          <w:sz w:val="28"/>
          <w:szCs w:val="28"/>
        </w:rPr>
        <w:t>Довбенком</w:t>
      </w:r>
      <w:proofErr w:type="spellEnd"/>
      <w:r w:rsidR="00355823" w:rsidRPr="006547D0">
        <w:rPr>
          <w:bCs/>
          <w:spacing w:val="4"/>
          <w:sz w:val="28"/>
          <w:szCs w:val="28"/>
        </w:rPr>
        <w:t xml:space="preserve"> М.В.,</w:t>
      </w:r>
      <w:r w:rsidR="000C09A0" w:rsidRPr="006547D0">
        <w:rPr>
          <w:bCs/>
          <w:spacing w:val="4"/>
          <w:sz w:val="28"/>
          <w:szCs w:val="28"/>
        </w:rPr>
        <w:t xml:space="preserve"> Поляковим М.А.</w:t>
      </w:r>
      <w:r w:rsidR="00355823" w:rsidRPr="006547D0">
        <w:rPr>
          <w:bCs/>
          <w:spacing w:val="4"/>
          <w:sz w:val="28"/>
          <w:szCs w:val="28"/>
        </w:rPr>
        <w:t xml:space="preserve"> та </w:t>
      </w:r>
      <w:proofErr w:type="spellStart"/>
      <w:r w:rsidR="000C09A0" w:rsidRPr="006547D0">
        <w:rPr>
          <w:bCs/>
          <w:spacing w:val="4"/>
          <w:sz w:val="28"/>
          <w:szCs w:val="28"/>
        </w:rPr>
        <w:t>Демчаком</w:t>
      </w:r>
      <w:proofErr w:type="spellEnd"/>
      <w:r w:rsidR="000C09A0" w:rsidRPr="006547D0">
        <w:rPr>
          <w:bCs/>
          <w:spacing w:val="4"/>
          <w:sz w:val="28"/>
          <w:szCs w:val="28"/>
        </w:rPr>
        <w:t xml:space="preserve"> Р.Є.</w:t>
      </w:r>
    </w:p>
    <w:p w:rsidR="000C09A0" w:rsidRPr="006547D0" w:rsidRDefault="000C09A0" w:rsidP="006547D0">
      <w:pPr>
        <w:pStyle w:val="30"/>
        <w:spacing w:after="120"/>
        <w:ind w:firstLine="709"/>
        <w:rPr>
          <w:sz w:val="28"/>
          <w:szCs w:val="28"/>
        </w:rPr>
      </w:pPr>
      <w:r w:rsidRPr="006547D0">
        <w:rPr>
          <w:sz w:val="28"/>
          <w:szCs w:val="28"/>
        </w:rPr>
        <w:t>Проект Закону передбачає комплексні зміни до низки законодавчих актів у положеннях, якими врегульовано емісія, обіг та погашення облігацій, насамперед, у частині забезпечення прав власників таких цінних паперів.</w:t>
      </w:r>
    </w:p>
    <w:p w:rsidR="000C09A0" w:rsidRPr="006547D0" w:rsidRDefault="000C09A0" w:rsidP="006547D0">
      <w:pPr>
        <w:pStyle w:val="30"/>
        <w:spacing w:after="120"/>
        <w:ind w:firstLine="709"/>
        <w:rPr>
          <w:sz w:val="28"/>
          <w:szCs w:val="28"/>
        </w:rPr>
      </w:pPr>
      <w:r w:rsidRPr="006547D0">
        <w:rPr>
          <w:sz w:val="28"/>
          <w:szCs w:val="28"/>
        </w:rPr>
        <w:t>Мета законопроекту, згідно з пояснювальною запискою, полягає у підвищенні ефективності та надійності ринку облігацій</w:t>
      </w:r>
      <w:r w:rsidR="0046788D" w:rsidRPr="006547D0">
        <w:rPr>
          <w:sz w:val="28"/>
          <w:szCs w:val="28"/>
        </w:rPr>
        <w:t>,</w:t>
      </w:r>
      <w:r w:rsidRPr="006547D0">
        <w:rPr>
          <w:sz w:val="28"/>
          <w:szCs w:val="28"/>
        </w:rPr>
        <w:t xml:space="preserve"> створенні умов для забезпечення ефективного захисту прав власників корпоративних облігацій, облігацій внутрішніх місцевих позик, облігацій міжнародних фінансових організацій та іпотечних облігацій шляхом врегулювання питань, пов’язаних із забезпеченням захисту прав їх власників в процесі емісії, обігу та погашення.</w:t>
      </w:r>
    </w:p>
    <w:p w:rsidR="000C09A0" w:rsidRPr="006547D0" w:rsidRDefault="000C09A0" w:rsidP="006547D0">
      <w:pPr>
        <w:pStyle w:val="30"/>
        <w:spacing w:after="120"/>
        <w:ind w:firstLine="709"/>
        <w:rPr>
          <w:sz w:val="28"/>
          <w:szCs w:val="28"/>
        </w:rPr>
      </w:pPr>
      <w:r w:rsidRPr="006547D0">
        <w:rPr>
          <w:sz w:val="28"/>
          <w:szCs w:val="28"/>
        </w:rPr>
        <w:t xml:space="preserve">Більшість запропонованих проектом змін має відношення до запровадження нової більш широкої категорії </w:t>
      </w:r>
      <w:r w:rsidR="00902EF0" w:rsidRPr="006547D0">
        <w:rPr>
          <w:sz w:val="28"/>
          <w:szCs w:val="28"/>
        </w:rPr>
        <w:t>"</w:t>
      </w:r>
      <w:r w:rsidRPr="006547D0">
        <w:rPr>
          <w:sz w:val="28"/>
          <w:szCs w:val="28"/>
        </w:rPr>
        <w:t>корпоративні облігації</w:t>
      </w:r>
      <w:r w:rsidR="00902EF0" w:rsidRPr="006547D0">
        <w:rPr>
          <w:sz w:val="28"/>
          <w:szCs w:val="28"/>
        </w:rPr>
        <w:t>"</w:t>
      </w:r>
      <w:r w:rsidRPr="006547D0">
        <w:rPr>
          <w:sz w:val="28"/>
          <w:szCs w:val="28"/>
        </w:rPr>
        <w:t xml:space="preserve"> на заміну існуючого зараз поняття</w:t>
      </w:r>
      <w:r w:rsidR="00123675" w:rsidRPr="006547D0">
        <w:rPr>
          <w:sz w:val="28"/>
          <w:szCs w:val="28"/>
        </w:rPr>
        <w:t xml:space="preserve"> </w:t>
      </w:r>
      <w:r w:rsidR="00902EF0" w:rsidRPr="006547D0">
        <w:rPr>
          <w:sz w:val="28"/>
          <w:szCs w:val="28"/>
        </w:rPr>
        <w:t>"</w:t>
      </w:r>
      <w:r w:rsidRPr="006547D0">
        <w:rPr>
          <w:sz w:val="28"/>
          <w:szCs w:val="28"/>
        </w:rPr>
        <w:t>облігації</w:t>
      </w:r>
      <w:r w:rsidR="00123675" w:rsidRPr="006547D0">
        <w:rPr>
          <w:sz w:val="28"/>
          <w:szCs w:val="28"/>
        </w:rPr>
        <w:t xml:space="preserve"> </w:t>
      </w:r>
      <w:r w:rsidRPr="006547D0">
        <w:rPr>
          <w:sz w:val="28"/>
          <w:szCs w:val="28"/>
        </w:rPr>
        <w:t>підприємств</w:t>
      </w:r>
      <w:r w:rsidR="00902EF0" w:rsidRPr="006547D0">
        <w:rPr>
          <w:sz w:val="28"/>
          <w:szCs w:val="28"/>
        </w:rPr>
        <w:t>"</w:t>
      </w:r>
      <w:r w:rsidRPr="006547D0">
        <w:rPr>
          <w:sz w:val="28"/>
          <w:szCs w:val="28"/>
        </w:rPr>
        <w:t>, а також зап</w:t>
      </w:r>
      <w:r w:rsidR="00902EF0" w:rsidRPr="006547D0">
        <w:rPr>
          <w:sz w:val="28"/>
          <w:szCs w:val="28"/>
        </w:rPr>
        <w:t>ровадження правового інституту "</w:t>
      </w:r>
      <w:r w:rsidRPr="006547D0">
        <w:rPr>
          <w:sz w:val="28"/>
          <w:szCs w:val="28"/>
        </w:rPr>
        <w:t>Колективний представник власників облігацій</w:t>
      </w:r>
      <w:r w:rsidR="00902EF0" w:rsidRPr="006547D0">
        <w:rPr>
          <w:sz w:val="28"/>
          <w:szCs w:val="28"/>
        </w:rPr>
        <w:t>"</w:t>
      </w:r>
      <w:r w:rsidRPr="006547D0">
        <w:rPr>
          <w:sz w:val="28"/>
          <w:szCs w:val="28"/>
        </w:rPr>
        <w:t xml:space="preserve">. </w:t>
      </w:r>
      <w:r w:rsidR="00902EF0" w:rsidRPr="006547D0">
        <w:rPr>
          <w:sz w:val="28"/>
          <w:szCs w:val="28"/>
        </w:rPr>
        <w:t xml:space="preserve">Також </w:t>
      </w:r>
      <w:r w:rsidRPr="006547D0">
        <w:rPr>
          <w:sz w:val="28"/>
          <w:szCs w:val="28"/>
        </w:rPr>
        <w:t xml:space="preserve">для </w:t>
      </w:r>
      <w:r w:rsidR="00902EF0" w:rsidRPr="006547D0">
        <w:rPr>
          <w:sz w:val="28"/>
          <w:szCs w:val="28"/>
        </w:rPr>
        <w:t>забезпечення</w:t>
      </w:r>
      <w:r w:rsidRPr="006547D0">
        <w:rPr>
          <w:sz w:val="28"/>
          <w:szCs w:val="28"/>
        </w:rPr>
        <w:t xml:space="preserve"> впливу власників корпоративних облігацій на їх емітента</w:t>
      </w:r>
      <w:r w:rsidR="00902EF0" w:rsidRPr="006547D0">
        <w:rPr>
          <w:sz w:val="28"/>
          <w:szCs w:val="28"/>
        </w:rPr>
        <w:t xml:space="preserve"> пропонується створити інші законодавчі механізми, наприклад, збори власників облігацій</w:t>
      </w:r>
      <w:r w:rsidRPr="006547D0">
        <w:rPr>
          <w:sz w:val="28"/>
          <w:szCs w:val="28"/>
        </w:rPr>
        <w:t>. Крім того, проектом пропонується комплексне врегулювання питання дефолту за корпоративними облігаціями та вноситься низка змін щодо розміщення цінних паперів тощо.</w:t>
      </w:r>
    </w:p>
    <w:p w:rsidR="000C09A0" w:rsidRPr="006547D0" w:rsidRDefault="000C09A0" w:rsidP="006547D0">
      <w:pPr>
        <w:pStyle w:val="30"/>
        <w:spacing w:after="120"/>
        <w:ind w:firstLine="709"/>
        <w:rPr>
          <w:sz w:val="28"/>
          <w:szCs w:val="28"/>
        </w:rPr>
      </w:pPr>
      <w:r w:rsidRPr="006547D0">
        <w:rPr>
          <w:sz w:val="28"/>
          <w:szCs w:val="28"/>
        </w:rPr>
        <w:t>На думку розробників даного проекту Закону, його ухвалення матиме безпосередній вплив на подальший розвиток сектору корпоративних облігацій вітчизняного фондового ринку, який не є достатньо ефективним без комплексного вирішення питань, пов’язаних із захистом прав власників таких облігацій, на законодавчому рівні.</w:t>
      </w:r>
    </w:p>
    <w:p w:rsidR="000C09A0" w:rsidRPr="006547D0" w:rsidRDefault="000C09A0" w:rsidP="006547D0">
      <w:pPr>
        <w:pStyle w:val="30"/>
        <w:spacing w:after="120"/>
        <w:ind w:firstLine="709"/>
        <w:rPr>
          <w:sz w:val="28"/>
          <w:szCs w:val="28"/>
        </w:rPr>
      </w:pPr>
      <w:r w:rsidRPr="006547D0">
        <w:rPr>
          <w:sz w:val="28"/>
          <w:szCs w:val="28"/>
        </w:rPr>
        <w:t>Головне науково-експертне управління Апарату Верховної Ради України надало свій висновок № 16/3-1263/5068 від 18.11.2016 р.</w:t>
      </w:r>
      <w:r w:rsidR="00533EA0">
        <w:rPr>
          <w:sz w:val="28"/>
          <w:szCs w:val="28"/>
        </w:rPr>
        <w:t xml:space="preserve"> (копія додається)</w:t>
      </w:r>
      <w:r w:rsidRPr="006547D0">
        <w:rPr>
          <w:sz w:val="28"/>
          <w:szCs w:val="28"/>
        </w:rPr>
        <w:t>, в якому висловлено низку суттєвих зауважень та пропозиції як до всього проекту, так і до окремих його положень.</w:t>
      </w:r>
      <w:r w:rsidR="00902EF0" w:rsidRPr="006547D0">
        <w:rPr>
          <w:sz w:val="28"/>
          <w:szCs w:val="28"/>
        </w:rPr>
        <w:t xml:space="preserve"> Так, </w:t>
      </w:r>
      <w:r w:rsidRPr="006547D0">
        <w:rPr>
          <w:sz w:val="28"/>
          <w:szCs w:val="28"/>
        </w:rPr>
        <w:t xml:space="preserve">Управління зазначає про невідповідність положень щодо колективного представника загальним засадам регулювання </w:t>
      </w:r>
      <w:r w:rsidRPr="006547D0">
        <w:rPr>
          <w:sz w:val="28"/>
          <w:szCs w:val="28"/>
        </w:rPr>
        <w:lastRenderedPageBreak/>
        <w:t xml:space="preserve">правового інституту </w:t>
      </w:r>
      <w:r w:rsidR="00902EF0" w:rsidRPr="006547D0">
        <w:rPr>
          <w:sz w:val="28"/>
          <w:szCs w:val="28"/>
        </w:rPr>
        <w:t>"</w:t>
      </w:r>
      <w:r w:rsidRPr="006547D0">
        <w:rPr>
          <w:sz w:val="28"/>
          <w:szCs w:val="28"/>
        </w:rPr>
        <w:t>представництво</w:t>
      </w:r>
      <w:r w:rsidR="00902EF0" w:rsidRPr="006547D0">
        <w:rPr>
          <w:sz w:val="28"/>
          <w:szCs w:val="28"/>
        </w:rPr>
        <w:t>"</w:t>
      </w:r>
      <w:r w:rsidRPr="006547D0">
        <w:rPr>
          <w:sz w:val="28"/>
          <w:szCs w:val="28"/>
        </w:rPr>
        <w:t xml:space="preserve">, зокрема, у Цивільному кодексі України. Також Управлінням рекомендується уточнити окремі положення </w:t>
      </w:r>
      <w:r w:rsidR="00902EF0" w:rsidRPr="006547D0">
        <w:rPr>
          <w:sz w:val="28"/>
          <w:szCs w:val="28"/>
        </w:rPr>
        <w:t xml:space="preserve">для  їх </w:t>
      </w:r>
      <w:r w:rsidRPr="006547D0">
        <w:rPr>
          <w:sz w:val="28"/>
          <w:szCs w:val="28"/>
        </w:rPr>
        <w:t xml:space="preserve">узгодження з процесуальним законодавством. </w:t>
      </w:r>
      <w:r w:rsidR="00902EF0" w:rsidRPr="006547D0">
        <w:rPr>
          <w:sz w:val="28"/>
          <w:szCs w:val="28"/>
        </w:rPr>
        <w:t>З</w:t>
      </w:r>
      <w:r w:rsidRPr="006547D0">
        <w:rPr>
          <w:sz w:val="28"/>
          <w:szCs w:val="28"/>
        </w:rPr>
        <w:t>вертає</w:t>
      </w:r>
      <w:r w:rsidR="00902EF0" w:rsidRPr="006547D0">
        <w:rPr>
          <w:sz w:val="28"/>
          <w:szCs w:val="28"/>
        </w:rPr>
        <w:t>ться</w:t>
      </w:r>
      <w:r w:rsidRPr="006547D0">
        <w:rPr>
          <w:sz w:val="28"/>
          <w:szCs w:val="28"/>
        </w:rPr>
        <w:t xml:space="preserve"> увагу </w:t>
      </w:r>
      <w:r w:rsidR="00902EF0" w:rsidRPr="006547D0">
        <w:rPr>
          <w:sz w:val="28"/>
          <w:szCs w:val="28"/>
        </w:rPr>
        <w:t xml:space="preserve">й </w:t>
      </w:r>
      <w:r w:rsidRPr="006547D0">
        <w:rPr>
          <w:sz w:val="28"/>
          <w:szCs w:val="28"/>
        </w:rPr>
        <w:t xml:space="preserve">на певну недоречність запровадження нової назви цінного паперу – </w:t>
      </w:r>
      <w:r w:rsidR="00902EF0" w:rsidRPr="006547D0">
        <w:rPr>
          <w:sz w:val="28"/>
          <w:szCs w:val="28"/>
        </w:rPr>
        <w:t>"</w:t>
      </w:r>
      <w:r w:rsidRPr="006547D0">
        <w:rPr>
          <w:sz w:val="28"/>
          <w:szCs w:val="28"/>
        </w:rPr>
        <w:t>корпоративна облігація</w:t>
      </w:r>
      <w:r w:rsidR="00902EF0" w:rsidRPr="006547D0">
        <w:rPr>
          <w:sz w:val="28"/>
          <w:szCs w:val="28"/>
        </w:rPr>
        <w:t>"</w:t>
      </w:r>
      <w:r w:rsidRPr="006547D0">
        <w:rPr>
          <w:sz w:val="28"/>
          <w:szCs w:val="28"/>
        </w:rPr>
        <w:t>, оскільки, на думку експертів</w:t>
      </w:r>
      <w:r w:rsidR="00902EF0" w:rsidRPr="006547D0">
        <w:rPr>
          <w:sz w:val="28"/>
          <w:szCs w:val="28"/>
        </w:rPr>
        <w:t>,</w:t>
      </w:r>
      <w:r w:rsidRPr="006547D0">
        <w:rPr>
          <w:sz w:val="28"/>
          <w:szCs w:val="28"/>
        </w:rPr>
        <w:t xml:space="preserve"> подібний вираз пов’яже такі папери виключно з господарськими товариствами та створить умови для запровадження некоректних категорій </w:t>
      </w:r>
      <w:r w:rsidR="00902EF0" w:rsidRPr="006547D0">
        <w:rPr>
          <w:sz w:val="28"/>
          <w:szCs w:val="28"/>
        </w:rPr>
        <w:t>"</w:t>
      </w:r>
      <w:r w:rsidRPr="006547D0">
        <w:rPr>
          <w:sz w:val="28"/>
          <w:szCs w:val="28"/>
        </w:rPr>
        <w:t>корпоративні облігації державних підприємств</w:t>
      </w:r>
      <w:r w:rsidR="00902EF0" w:rsidRPr="006547D0">
        <w:rPr>
          <w:sz w:val="28"/>
          <w:szCs w:val="28"/>
        </w:rPr>
        <w:t>"</w:t>
      </w:r>
      <w:r w:rsidRPr="006547D0">
        <w:rPr>
          <w:sz w:val="28"/>
          <w:szCs w:val="28"/>
        </w:rPr>
        <w:t xml:space="preserve">, </w:t>
      </w:r>
      <w:r w:rsidR="00902EF0" w:rsidRPr="006547D0">
        <w:rPr>
          <w:sz w:val="28"/>
          <w:szCs w:val="28"/>
        </w:rPr>
        <w:t>"</w:t>
      </w:r>
      <w:r w:rsidRPr="006547D0">
        <w:rPr>
          <w:sz w:val="28"/>
          <w:szCs w:val="28"/>
        </w:rPr>
        <w:t>корпоративні облігації комунальних підприємств</w:t>
      </w:r>
      <w:r w:rsidR="00902EF0" w:rsidRPr="006547D0">
        <w:rPr>
          <w:sz w:val="28"/>
          <w:szCs w:val="28"/>
        </w:rPr>
        <w:t>"</w:t>
      </w:r>
      <w:r w:rsidRPr="006547D0">
        <w:rPr>
          <w:sz w:val="28"/>
          <w:szCs w:val="28"/>
        </w:rPr>
        <w:t xml:space="preserve"> тощо. Крім того, Управління наголошує на невідповідності частини положень законопроекту деяким міжнародним правовим документам, зокрема, Типовому Закону ЮНСІТРАЛ про міжнародний комерційний арбітраж тощо.</w:t>
      </w:r>
    </w:p>
    <w:p w:rsidR="000C09A0" w:rsidRPr="006547D0" w:rsidRDefault="000C09A0" w:rsidP="006547D0">
      <w:pPr>
        <w:pStyle w:val="30"/>
        <w:spacing w:after="120"/>
        <w:ind w:firstLine="709"/>
        <w:rPr>
          <w:sz w:val="28"/>
          <w:szCs w:val="28"/>
        </w:rPr>
      </w:pPr>
      <w:r w:rsidRPr="006547D0">
        <w:rPr>
          <w:sz w:val="28"/>
          <w:szCs w:val="28"/>
        </w:rPr>
        <w:t xml:space="preserve">У підсумку Головне науково-експертне управління стверджує, що за результатами розгляду у першому читанні законопроект доцільно відхилити. </w:t>
      </w:r>
    </w:p>
    <w:p w:rsidR="000C09A0" w:rsidRPr="006547D0" w:rsidRDefault="000C09A0" w:rsidP="006547D0">
      <w:pPr>
        <w:pStyle w:val="30"/>
        <w:spacing w:after="120"/>
        <w:ind w:firstLine="709"/>
        <w:rPr>
          <w:sz w:val="28"/>
          <w:szCs w:val="28"/>
        </w:rPr>
      </w:pPr>
      <w:r w:rsidRPr="006547D0">
        <w:rPr>
          <w:sz w:val="28"/>
          <w:szCs w:val="28"/>
        </w:rPr>
        <w:t xml:space="preserve">Кабінет Міністрів України листом № 17584/0/2-16 від 06.12.2016 р. </w:t>
      </w:r>
      <w:r w:rsidR="00533EA0">
        <w:rPr>
          <w:sz w:val="28"/>
          <w:szCs w:val="28"/>
        </w:rPr>
        <w:t xml:space="preserve">(копія додається) </w:t>
      </w:r>
      <w:r w:rsidRPr="006547D0">
        <w:rPr>
          <w:sz w:val="28"/>
          <w:szCs w:val="28"/>
        </w:rPr>
        <w:t>підтримав даний проект Закону за умови врахування зауважень.</w:t>
      </w:r>
    </w:p>
    <w:p w:rsidR="000C09A0" w:rsidRPr="006547D0" w:rsidRDefault="000C09A0" w:rsidP="006547D0">
      <w:pPr>
        <w:pStyle w:val="30"/>
        <w:spacing w:after="120"/>
        <w:ind w:firstLine="709"/>
        <w:rPr>
          <w:sz w:val="28"/>
          <w:szCs w:val="28"/>
        </w:rPr>
      </w:pPr>
      <w:r w:rsidRPr="006547D0">
        <w:rPr>
          <w:sz w:val="28"/>
          <w:szCs w:val="28"/>
        </w:rPr>
        <w:t>Національна комісія цінних паперів та фондового ринку у висновку</w:t>
      </w:r>
      <w:r w:rsidR="000A7584">
        <w:rPr>
          <w:sz w:val="28"/>
          <w:szCs w:val="28"/>
        </w:rPr>
        <w:br/>
      </w:r>
      <w:r w:rsidRPr="006547D0">
        <w:rPr>
          <w:sz w:val="28"/>
          <w:szCs w:val="28"/>
        </w:rPr>
        <w:t xml:space="preserve">№ 08/02/21391 від 07.10.2016 р. </w:t>
      </w:r>
      <w:r w:rsidR="00533EA0">
        <w:rPr>
          <w:sz w:val="28"/>
          <w:szCs w:val="28"/>
        </w:rPr>
        <w:t xml:space="preserve">(копія додається) </w:t>
      </w:r>
      <w:r w:rsidRPr="006547D0">
        <w:rPr>
          <w:sz w:val="28"/>
          <w:szCs w:val="28"/>
        </w:rPr>
        <w:t>зазначила про підтримку законопроекту та висловила до його тексту пропозиції редакційного характеру.</w:t>
      </w:r>
    </w:p>
    <w:p w:rsidR="000C09A0" w:rsidRPr="006547D0" w:rsidRDefault="000C09A0" w:rsidP="006547D0">
      <w:pPr>
        <w:pStyle w:val="30"/>
        <w:spacing w:after="120"/>
        <w:ind w:firstLine="709"/>
        <w:rPr>
          <w:sz w:val="28"/>
          <w:szCs w:val="28"/>
        </w:rPr>
      </w:pPr>
      <w:r w:rsidRPr="006547D0">
        <w:rPr>
          <w:sz w:val="28"/>
          <w:szCs w:val="28"/>
        </w:rPr>
        <w:t xml:space="preserve">Національний банк України у листі № 18-0006/98032 від 30.11.2016 р. </w:t>
      </w:r>
      <w:r w:rsidR="00533EA0">
        <w:rPr>
          <w:sz w:val="28"/>
          <w:szCs w:val="28"/>
        </w:rPr>
        <w:t xml:space="preserve">(копія додається) </w:t>
      </w:r>
      <w:r w:rsidRPr="006547D0">
        <w:rPr>
          <w:sz w:val="28"/>
          <w:szCs w:val="28"/>
        </w:rPr>
        <w:t xml:space="preserve">в цілому підтримав ідею законопроекту, проте звернув увагу на необхідність доопрацювання окремих його положень, зокрема, деяких змін до Закону України </w:t>
      </w:r>
      <w:r w:rsidR="00902EF0" w:rsidRPr="006547D0">
        <w:rPr>
          <w:sz w:val="28"/>
          <w:szCs w:val="28"/>
        </w:rPr>
        <w:t>"</w:t>
      </w:r>
      <w:r w:rsidRPr="006547D0">
        <w:rPr>
          <w:sz w:val="28"/>
          <w:szCs w:val="28"/>
        </w:rPr>
        <w:t>Про цінні папери та фондовий ринок</w:t>
      </w:r>
      <w:r w:rsidR="00902EF0" w:rsidRPr="006547D0">
        <w:rPr>
          <w:sz w:val="28"/>
          <w:szCs w:val="28"/>
        </w:rPr>
        <w:t>"</w:t>
      </w:r>
      <w:r w:rsidRPr="006547D0">
        <w:rPr>
          <w:sz w:val="28"/>
          <w:szCs w:val="28"/>
        </w:rPr>
        <w:t>.</w:t>
      </w:r>
    </w:p>
    <w:p w:rsidR="000C09A0" w:rsidRPr="006547D0" w:rsidRDefault="000C09A0" w:rsidP="006547D0">
      <w:pPr>
        <w:pStyle w:val="30"/>
        <w:spacing w:after="120"/>
        <w:ind w:firstLine="709"/>
        <w:rPr>
          <w:sz w:val="28"/>
          <w:szCs w:val="28"/>
        </w:rPr>
      </w:pPr>
      <w:r w:rsidRPr="006547D0">
        <w:rPr>
          <w:sz w:val="28"/>
          <w:szCs w:val="28"/>
        </w:rPr>
        <w:t xml:space="preserve">Комітети Верховної Ради України з питань бюджету та з питань запобігання і протидії корупції </w:t>
      </w:r>
      <w:r w:rsidR="00533EA0">
        <w:rPr>
          <w:sz w:val="28"/>
          <w:szCs w:val="28"/>
        </w:rPr>
        <w:t xml:space="preserve">(копії висновків додаються) </w:t>
      </w:r>
      <w:r w:rsidRPr="006547D0">
        <w:rPr>
          <w:sz w:val="28"/>
          <w:szCs w:val="28"/>
        </w:rPr>
        <w:t>не висловили відповідно до їх компетенції жодних застережень до даного проекту Закону.</w:t>
      </w:r>
    </w:p>
    <w:p w:rsidR="000A3E09" w:rsidRPr="006547D0" w:rsidRDefault="00324375" w:rsidP="006547D0">
      <w:pPr>
        <w:pStyle w:val="a5"/>
        <w:spacing w:after="120"/>
        <w:ind w:firstLine="709"/>
        <w:rPr>
          <w:szCs w:val="28"/>
        </w:rPr>
      </w:pPr>
      <w:r w:rsidRPr="006547D0">
        <w:rPr>
          <w:szCs w:val="28"/>
        </w:rPr>
        <w:t xml:space="preserve">За наслідками розгляду та обговорення законопроекту, з огляду на викладене вище, </w:t>
      </w:r>
      <w:r w:rsidR="00666EE6" w:rsidRPr="006547D0">
        <w:rPr>
          <w:szCs w:val="28"/>
        </w:rPr>
        <w:t>Комітет вирішив</w:t>
      </w:r>
      <w:r w:rsidR="00533EA0">
        <w:rPr>
          <w:szCs w:val="28"/>
        </w:rPr>
        <w:t xml:space="preserve"> р</w:t>
      </w:r>
      <w:r w:rsidR="00DB1209" w:rsidRPr="006547D0">
        <w:rPr>
          <w:szCs w:val="28"/>
        </w:rPr>
        <w:t xml:space="preserve">екомендувати Верховній Раді </w:t>
      </w:r>
      <w:r w:rsidR="003005D2" w:rsidRPr="006547D0">
        <w:rPr>
          <w:szCs w:val="28"/>
        </w:rPr>
        <w:t>України</w:t>
      </w:r>
      <w:r w:rsidR="00DB1209" w:rsidRPr="006547D0">
        <w:rPr>
          <w:szCs w:val="28"/>
        </w:rPr>
        <w:t xml:space="preserve"> </w:t>
      </w:r>
      <w:r w:rsidR="00902EF0" w:rsidRPr="006547D0">
        <w:rPr>
          <w:szCs w:val="28"/>
        </w:rPr>
        <w:t xml:space="preserve">проект Закону України про внесення змін до деяких законодавчих актів України щодо окремих видів облігацій (реєстр. № 5068 від 05.09.2016 р.), поданий </w:t>
      </w:r>
      <w:r w:rsidR="00902EF0" w:rsidRPr="006547D0">
        <w:rPr>
          <w:bCs/>
          <w:spacing w:val="4"/>
          <w:szCs w:val="28"/>
        </w:rPr>
        <w:t xml:space="preserve">народними депутатами України </w:t>
      </w:r>
      <w:proofErr w:type="spellStart"/>
      <w:r w:rsidR="00902EF0" w:rsidRPr="006547D0">
        <w:rPr>
          <w:bCs/>
          <w:spacing w:val="4"/>
          <w:szCs w:val="28"/>
        </w:rPr>
        <w:t>Різаненком</w:t>
      </w:r>
      <w:proofErr w:type="spellEnd"/>
      <w:r w:rsidR="00902EF0" w:rsidRPr="006547D0">
        <w:rPr>
          <w:bCs/>
          <w:spacing w:val="4"/>
          <w:szCs w:val="28"/>
        </w:rPr>
        <w:t xml:space="preserve"> П.О., </w:t>
      </w:r>
      <w:proofErr w:type="spellStart"/>
      <w:r w:rsidR="00902EF0" w:rsidRPr="006547D0">
        <w:rPr>
          <w:bCs/>
          <w:spacing w:val="4"/>
          <w:szCs w:val="28"/>
        </w:rPr>
        <w:t>Довбенком</w:t>
      </w:r>
      <w:proofErr w:type="spellEnd"/>
      <w:r w:rsidR="00902EF0" w:rsidRPr="006547D0">
        <w:rPr>
          <w:bCs/>
          <w:spacing w:val="4"/>
          <w:szCs w:val="28"/>
        </w:rPr>
        <w:t xml:space="preserve"> М.В., Поляковим М.А. та </w:t>
      </w:r>
      <w:proofErr w:type="spellStart"/>
      <w:r w:rsidR="00902EF0" w:rsidRPr="006547D0">
        <w:rPr>
          <w:bCs/>
          <w:spacing w:val="4"/>
          <w:szCs w:val="28"/>
        </w:rPr>
        <w:t>Демчаком</w:t>
      </w:r>
      <w:proofErr w:type="spellEnd"/>
      <w:r w:rsidR="00902EF0" w:rsidRPr="006547D0">
        <w:rPr>
          <w:bCs/>
          <w:spacing w:val="4"/>
          <w:szCs w:val="28"/>
        </w:rPr>
        <w:t xml:space="preserve"> Р.Є., </w:t>
      </w:r>
      <w:r w:rsidR="000A3E09" w:rsidRPr="006547D0">
        <w:rPr>
          <w:szCs w:val="28"/>
        </w:rPr>
        <w:t>за наслідками розгляду в першому читанні прийняти за основу</w:t>
      </w:r>
      <w:r w:rsidR="00F2580F" w:rsidRPr="006547D0">
        <w:rPr>
          <w:szCs w:val="28"/>
        </w:rPr>
        <w:t>.</w:t>
      </w:r>
      <w:r w:rsidR="00533EA0">
        <w:rPr>
          <w:szCs w:val="28"/>
        </w:rPr>
        <w:t xml:space="preserve"> Відповідний проект Постанови додається.</w:t>
      </w:r>
    </w:p>
    <w:p w:rsidR="003005D2" w:rsidRPr="006547D0" w:rsidRDefault="00F2580F" w:rsidP="006547D0">
      <w:pPr>
        <w:pStyle w:val="a5"/>
        <w:spacing w:after="120"/>
        <w:ind w:firstLine="709"/>
        <w:rPr>
          <w:szCs w:val="28"/>
        </w:rPr>
      </w:pPr>
      <w:r w:rsidRPr="006547D0">
        <w:rPr>
          <w:szCs w:val="28"/>
        </w:rPr>
        <w:t xml:space="preserve">Співдоповіді від Комітету на пленарному засіданні Верховної Ради України даний законопроект не потребує. Доповідати позицію Комітету щодо цього питання </w:t>
      </w:r>
      <w:r w:rsidR="00533EA0">
        <w:rPr>
          <w:szCs w:val="28"/>
        </w:rPr>
        <w:t xml:space="preserve">вирішено </w:t>
      </w:r>
      <w:r w:rsidRPr="006547D0">
        <w:rPr>
          <w:szCs w:val="28"/>
        </w:rPr>
        <w:t xml:space="preserve">доручити співавтору проекту Закону </w:t>
      </w:r>
      <w:r w:rsidR="00214437" w:rsidRPr="006547D0">
        <w:rPr>
          <w:szCs w:val="28"/>
        </w:rPr>
        <w:t xml:space="preserve">Першому </w:t>
      </w:r>
      <w:r w:rsidR="003005D2" w:rsidRPr="006547D0">
        <w:rPr>
          <w:szCs w:val="28"/>
        </w:rPr>
        <w:t>заступник</w:t>
      </w:r>
      <w:r w:rsidRPr="006547D0">
        <w:rPr>
          <w:szCs w:val="28"/>
        </w:rPr>
        <w:t>у</w:t>
      </w:r>
      <w:r w:rsidR="003005D2" w:rsidRPr="006547D0">
        <w:rPr>
          <w:szCs w:val="28"/>
        </w:rPr>
        <w:t xml:space="preserve"> Голови Комітету народно</w:t>
      </w:r>
      <w:r w:rsidRPr="006547D0">
        <w:rPr>
          <w:szCs w:val="28"/>
        </w:rPr>
        <w:t>му</w:t>
      </w:r>
      <w:r w:rsidR="003005D2" w:rsidRPr="006547D0">
        <w:rPr>
          <w:szCs w:val="28"/>
        </w:rPr>
        <w:t xml:space="preserve"> депутат</w:t>
      </w:r>
      <w:r w:rsidRPr="006547D0">
        <w:rPr>
          <w:szCs w:val="28"/>
        </w:rPr>
        <w:t>у</w:t>
      </w:r>
      <w:r w:rsidR="003005D2" w:rsidRPr="006547D0">
        <w:rPr>
          <w:szCs w:val="28"/>
        </w:rPr>
        <w:t xml:space="preserve"> </w:t>
      </w:r>
      <w:r w:rsidRPr="006547D0">
        <w:rPr>
          <w:szCs w:val="28"/>
        </w:rPr>
        <w:t xml:space="preserve">України </w:t>
      </w:r>
      <w:proofErr w:type="spellStart"/>
      <w:r w:rsidR="00214437" w:rsidRPr="006547D0">
        <w:rPr>
          <w:szCs w:val="28"/>
        </w:rPr>
        <w:t>Довбенку</w:t>
      </w:r>
      <w:proofErr w:type="spellEnd"/>
      <w:r w:rsidR="00214437" w:rsidRPr="006547D0">
        <w:rPr>
          <w:szCs w:val="28"/>
        </w:rPr>
        <w:t xml:space="preserve"> М.В.</w:t>
      </w:r>
    </w:p>
    <w:p w:rsidR="00585525" w:rsidRDefault="00585525" w:rsidP="006547D0">
      <w:pPr>
        <w:pStyle w:val="a5"/>
        <w:spacing w:after="120"/>
        <w:ind w:firstLine="709"/>
        <w:rPr>
          <w:noProof/>
          <w:szCs w:val="28"/>
        </w:rPr>
      </w:pPr>
    </w:p>
    <w:p w:rsidR="00533EA0" w:rsidRPr="009C00AB" w:rsidRDefault="00533EA0" w:rsidP="006547D0">
      <w:pPr>
        <w:pStyle w:val="a5"/>
        <w:spacing w:after="120"/>
        <w:ind w:firstLine="709"/>
        <w:rPr>
          <w:noProof/>
          <w:szCs w:val="28"/>
        </w:rPr>
      </w:pPr>
      <w:r>
        <w:rPr>
          <w:noProof/>
          <w:szCs w:val="28"/>
        </w:rPr>
        <w:t xml:space="preserve">Додаток: копії згаданих за текстом документів на </w:t>
      </w:r>
      <w:r w:rsidR="009C00AB">
        <w:rPr>
          <w:noProof/>
          <w:szCs w:val="28"/>
          <w:lang w:val="ru-RU"/>
        </w:rPr>
        <w:t xml:space="preserve">17 </w:t>
      </w:r>
      <w:r w:rsidR="009C00AB">
        <w:rPr>
          <w:noProof/>
          <w:szCs w:val="28"/>
        </w:rPr>
        <w:t>арк.</w:t>
      </w:r>
    </w:p>
    <w:p w:rsidR="000A0C76" w:rsidRPr="006547D0" w:rsidRDefault="000A0C76" w:rsidP="006547D0">
      <w:pPr>
        <w:pStyle w:val="a5"/>
        <w:spacing w:after="120"/>
        <w:ind w:firstLine="709"/>
        <w:rPr>
          <w:noProof/>
          <w:szCs w:val="28"/>
        </w:rPr>
      </w:pPr>
    </w:p>
    <w:p w:rsidR="006547D0" w:rsidRPr="006547D0" w:rsidRDefault="006547D0" w:rsidP="003005D2">
      <w:pPr>
        <w:ind w:firstLine="709"/>
        <w:jc w:val="both"/>
        <w:rPr>
          <w:b/>
          <w:bCs/>
          <w:sz w:val="28"/>
          <w:szCs w:val="28"/>
          <w:lang w:val="uk-UA"/>
        </w:rPr>
      </w:pPr>
    </w:p>
    <w:p w:rsidR="00FF03D2" w:rsidRPr="00DA62E0" w:rsidRDefault="00FF03D2" w:rsidP="003005D2">
      <w:pPr>
        <w:ind w:firstLine="709"/>
        <w:jc w:val="both"/>
        <w:rPr>
          <w:b/>
          <w:bCs/>
          <w:sz w:val="28"/>
          <w:szCs w:val="28"/>
          <w:lang w:val="uk-UA"/>
        </w:rPr>
      </w:pPr>
      <w:r w:rsidRPr="00DA62E0">
        <w:rPr>
          <w:b/>
          <w:bCs/>
          <w:sz w:val="28"/>
          <w:szCs w:val="28"/>
          <w:lang w:val="uk-UA"/>
        </w:rPr>
        <w:t>Голов</w:t>
      </w:r>
      <w:r w:rsidR="006547D0">
        <w:rPr>
          <w:b/>
          <w:bCs/>
          <w:sz w:val="28"/>
          <w:szCs w:val="28"/>
          <w:lang w:val="uk-UA"/>
        </w:rPr>
        <w:t>а</w:t>
      </w:r>
      <w:r w:rsidRPr="00DA62E0">
        <w:rPr>
          <w:b/>
          <w:bCs/>
          <w:sz w:val="28"/>
          <w:szCs w:val="28"/>
          <w:lang w:val="uk-UA"/>
        </w:rPr>
        <w:t xml:space="preserve"> Комітету</w:t>
      </w:r>
      <w:r w:rsidRPr="00DA62E0">
        <w:rPr>
          <w:b/>
          <w:bCs/>
          <w:sz w:val="28"/>
          <w:szCs w:val="28"/>
          <w:lang w:val="uk-UA"/>
        </w:rPr>
        <w:tab/>
      </w:r>
      <w:r w:rsidRPr="00DA62E0">
        <w:rPr>
          <w:b/>
          <w:bCs/>
          <w:sz w:val="28"/>
          <w:szCs w:val="28"/>
          <w:lang w:val="uk-UA"/>
        </w:rPr>
        <w:tab/>
      </w:r>
      <w:r w:rsidR="00585525" w:rsidRPr="00DA62E0">
        <w:rPr>
          <w:b/>
          <w:bCs/>
          <w:sz w:val="28"/>
          <w:szCs w:val="28"/>
          <w:lang w:val="uk-UA"/>
        </w:rPr>
        <w:tab/>
      </w:r>
      <w:r w:rsidRPr="00DA62E0">
        <w:rPr>
          <w:b/>
          <w:bCs/>
          <w:sz w:val="28"/>
          <w:szCs w:val="28"/>
          <w:lang w:val="uk-UA"/>
        </w:rPr>
        <w:tab/>
      </w:r>
      <w:r w:rsidRPr="00DA62E0">
        <w:rPr>
          <w:b/>
          <w:bCs/>
          <w:sz w:val="28"/>
          <w:szCs w:val="28"/>
          <w:lang w:val="uk-UA"/>
        </w:rPr>
        <w:tab/>
      </w:r>
      <w:r w:rsidRPr="00DA62E0">
        <w:rPr>
          <w:b/>
          <w:bCs/>
          <w:sz w:val="28"/>
          <w:szCs w:val="28"/>
          <w:lang w:val="uk-UA"/>
        </w:rPr>
        <w:tab/>
      </w:r>
      <w:r w:rsidR="006547D0">
        <w:rPr>
          <w:b/>
          <w:bCs/>
          <w:sz w:val="28"/>
          <w:szCs w:val="28"/>
          <w:lang w:val="uk-UA"/>
        </w:rPr>
        <w:t>С.В. РИБАЛКА</w:t>
      </w:r>
      <w:bookmarkStart w:id="0" w:name="_GoBack"/>
      <w:bookmarkEnd w:id="0"/>
    </w:p>
    <w:sectPr w:rsidR="00FF03D2" w:rsidRPr="00DA62E0" w:rsidSect="00A159B8">
      <w:headerReference w:type="even" r:id="rId7"/>
      <w:headerReference w:type="default" r:id="rId8"/>
      <w:footerReference w:type="even" r:id="rId9"/>
      <w:pgSz w:w="11906" w:h="16838"/>
      <w:pgMar w:top="1077" w:right="1191" w:bottom="1134" w:left="119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73D" w:rsidRDefault="00A5273D">
      <w:r>
        <w:separator/>
      </w:r>
    </w:p>
  </w:endnote>
  <w:endnote w:type="continuationSeparator" w:id="0">
    <w:p w:rsidR="00A5273D" w:rsidRDefault="00A52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BED" w:rsidRDefault="00802BED">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DD0E00">
      <w:rPr>
        <w:rStyle w:val="a9"/>
        <w:noProof/>
      </w:rPr>
      <w:t>2</w:t>
    </w:r>
    <w:r>
      <w:rPr>
        <w:rStyle w:val="a9"/>
      </w:rPr>
      <w:fldChar w:fldCharType="end"/>
    </w:r>
  </w:p>
  <w:p w:rsidR="00802BED" w:rsidRDefault="00802BE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73D" w:rsidRDefault="00A5273D">
      <w:r>
        <w:separator/>
      </w:r>
    </w:p>
  </w:footnote>
  <w:footnote w:type="continuationSeparator" w:id="0">
    <w:p w:rsidR="00A5273D" w:rsidRDefault="00A527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BED" w:rsidRDefault="00802BED" w:rsidP="00C64991">
    <w:pPr>
      <w:pStyle w:val="ac"/>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DD0E00">
      <w:rPr>
        <w:rStyle w:val="a9"/>
        <w:noProof/>
      </w:rPr>
      <w:t>2</w:t>
    </w:r>
    <w:r>
      <w:rPr>
        <w:rStyle w:val="a9"/>
      </w:rPr>
      <w:fldChar w:fldCharType="end"/>
    </w:r>
  </w:p>
  <w:p w:rsidR="00802BED" w:rsidRDefault="00802BED">
    <w:pPr>
      <w:pStyle w:val="ac"/>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BED" w:rsidRDefault="00802BED" w:rsidP="00496E90">
    <w:pPr>
      <w:pStyle w:val="ac"/>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284800">
      <w:rPr>
        <w:rStyle w:val="a9"/>
        <w:noProof/>
      </w:rPr>
      <w:t>2</w:t>
    </w:r>
    <w:r>
      <w:rPr>
        <w:rStyle w:val="a9"/>
      </w:rPr>
      <w:fldChar w:fldCharType="end"/>
    </w:r>
  </w:p>
  <w:p w:rsidR="00802BED" w:rsidRDefault="00802BED">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048FFE8"/>
    <w:lvl w:ilvl="0">
      <w:numFmt w:val="bullet"/>
      <w:lvlText w:val="*"/>
      <w:lvlJc w:val="left"/>
    </w:lvl>
  </w:abstractNum>
  <w:abstractNum w:abstractNumId="1" w15:restartNumberingAfterBreak="0">
    <w:nsid w:val="248D67E0"/>
    <w:multiLevelType w:val="hybridMultilevel"/>
    <w:tmpl w:val="936ACD3C"/>
    <w:lvl w:ilvl="0" w:tplc="685632E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4438C2"/>
    <w:multiLevelType w:val="singleLevel"/>
    <w:tmpl w:val="6CFA3C30"/>
    <w:lvl w:ilvl="0">
      <w:start w:val="1"/>
      <w:numFmt w:val="decimal"/>
      <w:lvlText w:val="%1."/>
      <w:lvlJc w:val="left"/>
      <w:pPr>
        <w:tabs>
          <w:tab w:val="num" w:pos="975"/>
        </w:tabs>
        <w:ind w:left="975" w:hanging="435"/>
      </w:pPr>
      <w:rPr>
        <w:rFonts w:hint="default"/>
      </w:rPr>
    </w:lvl>
  </w:abstractNum>
  <w:abstractNum w:abstractNumId="3" w15:restartNumberingAfterBreak="0">
    <w:nsid w:val="69CB53B4"/>
    <w:multiLevelType w:val="hybridMultilevel"/>
    <w:tmpl w:val="94DC32D8"/>
    <w:lvl w:ilvl="0" w:tplc="6916EA6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1"/>
  </w:num>
  <w:num w:numId="3">
    <w:abstractNumId w:val="0"/>
    <w:lvlOverride w:ilvl="0">
      <w:lvl w:ilvl="0">
        <w:numFmt w:val="bullet"/>
        <w:lvlText w:val="-"/>
        <w:legacy w:legacy="1" w:legacySpace="0" w:legacyIndent="163"/>
        <w:lvlJc w:val="left"/>
        <w:rPr>
          <w:rFonts w:ascii="Times New Roman" w:hAnsi="Times New Roman" w:hint="default"/>
        </w:rPr>
      </w:lvl>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44"/>
    <w:rsid w:val="000055B8"/>
    <w:rsid w:val="00023C74"/>
    <w:rsid w:val="00025E1F"/>
    <w:rsid w:val="000328A0"/>
    <w:rsid w:val="0003483C"/>
    <w:rsid w:val="0003682F"/>
    <w:rsid w:val="00036F4B"/>
    <w:rsid w:val="000428A9"/>
    <w:rsid w:val="0004409F"/>
    <w:rsid w:val="00057595"/>
    <w:rsid w:val="00057C02"/>
    <w:rsid w:val="000628E9"/>
    <w:rsid w:val="0006391A"/>
    <w:rsid w:val="000655FD"/>
    <w:rsid w:val="000717D7"/>
    <w:rsid w:val="000743AB"/>
    <w:rsid w:val="00074EA6"/>
    <w:rsid w:val="000826A3"/>
    <w:rsid w:val="0008381F"/>
    <w:rsid w:val="000877C6"/>
    <w:rsid w:val="000A0C76"/>
    <w:rsid w:val="000A3E09"/>
    <w:rsid w:val="000A6B20"/>
    <w:rsid w:val="000A7584"/>
    <w:rsid w:val="000C09A0"/>
    <w:rsid w:val="000D0E1F"/>
    <w:rsid w:val="000D39E7"/>
    <w:rsid w:val="000E32A0"/>
    <w:rsid w:val="000F3990"/>
    <w:rsid w:val="00102743"/>
    <w:rsid w:val="0010715C"/>
    <w:rsid w:val="001073D1"/>
    <w:rsid w:val="0011784A"/>
    <w:rsid w:val="00117DF4"/>
    <w:rsid w:val="00123675"/>
    <w:rsid w:val="00126DC8"/>
    <w:rsid w:val="001313CB"/>
    <w:rsid w:val="001363D6"/>
    <w:rsid w:val="00137C19"/>
    <w:rsid w:val="00140664"/>
    <w:rsid w:val="0014124D"/>
    <w:rsid w:val="00150B28"/>
    <w:rsid w:val="00152A46"/>
    <w:rsid w:val="00155B76"/>
    <w:rsid w:val="00155DDF"/>
    <w:rsid w:val="00157523"/>
    <w:rsid w:val="001629BE"/>
    <w:rsid w:val="0019201E"/>
    <w:rsid w:val="0019524A"/>
    <w:rsid w:val="001B08D6"/>
    <w:rsid w:val="001B59E7"/>
    <w:rsid w:val="001B5EEC"/>
    <w:rsid w:val="001B7CF4"/>
    <w:rsid w:val="001C2412"/>
    <w:rsid w:val="001C5060"/>
    <w:rsid w:val="001C5B5E"/>
    <w:rsid w:val="001C5D63"/>
    <w:rsid w:val="001D5B2F"/>
    <w:rsid w:val="001E1200"/>
    <w:rsid w:val="001E28E8"/>
    <w:rsid w:val="001E42F1"/>
    <w:rsid w:val="001F0A3F"/>
    <w:rsid w:val="001F3EDA"/>
    <w:rsid w:val="002034B0"/>
    <w:rsid w:val="00203609"/>
    <w:rsid w:val="002077D6"/>
    <w:rsid w:val="00214437"/>
    <w:rsid w:val="00215ADB"/>
    <w:rsid w:val="00220B80"/>
    <w:rsid w:val="00220D15"/>
    <w:rsid w:val="00230615"/>
    <w:rsid w:val="00236C27"/>
    <w:rsid w:val="00244787"/>
    <w:rsid w:val="002546E5"/>
    <w:rsid w:val="00257A10"/>
    <w:rsid w:val="00261AB4"/>
    <w:rsid w:val="0026352B"/>
    <w:rsid w:val="002642CA"/>
    <w:rsid w:val="002678C7"/>
    <w:rsid w:val="00272692"/>
    <w:rsid w:val="00273C2D"/>
    <w:rsid w:val="00276182"/>
    <w:rsid w:val="00276361"/>
    <w:rsid w:val="002771F2"/>
    <w:rsid w:val="00280855"/>
    <w:rsid w:val="00284800"/>
    <w:rsid w:val="00294A65"/>
    <w:rsid w:val="002A6BE0"/>
    <w:rsid w:val="002B5468"/>
    <w:rsid w:val="002C125D"/>
    <w:rsid w:val="002E113E"/>
    <w:rsid w:val="002E21DE"/>
    <w:rsid w:val="002E487B"/>
    <w:rsid w:val="003005D2"/>
    <w:rsid w:val="00301A52"/>
    <w:rsid w:val="00311D1F"/>
    <w:rsid w:val="00316F62"/>
    <w:rsid w:val="00324375"/>
    <w:rsid w:val="00327E90"/>
    <w:rsid w:val="00335E0A"/>
    <w:rsid w:val="00336DD5"/>
    <w:rsid w:val="00346FAE"/>
    <w:rsid w:val="00352021"/>
    <w:rsid w:val="00354943"/>
    <w:rsid w:val="00355823"/>
    <w:rsid w:val="00357A89"/>
    <w:rsid w:val="003647EB"/>
    <w:rsid w:val="0036683C"/>
    <w:rsid w:val="00373595"/>
    <w:rsid w:val="00377CEA"/>
    <w:rsid w:val="00380631"/>
    <w:rsid w:val="00380946"/>
    <w:rsid w:val="003812C7"/>
    <w:rsid w:val="00384B34"/>
    <w:rsid w:val="003859DE"/>
    <w:rsid w:val="00385B61"/>
    <w:rsid w:val="00386EBA"/>
    <w:rsid w:val="0038742D"/>
    <w:rsid w:val="00391C6E"/>
    <w:rsid w:val="003947B7"/>
    <w:rsid w:val="00394967"/>
    <w:rsid w:val="00397F66"/>
    <w:rsid w:val="003A676D"/>
    <w:rsid w:val="003A6D58"/>
    <w:rsid w:val="003A7161"/>
    <w:rsid w:val="003C5398"/>
    <w:rsid w:val="003D0298"/>
    <w:rsid w:val="003D1260"/>
    <w:rsid w:val="003D32FB"/>
    <w:rsid w:val="003D50FD"/>
    <w:rsid w:val="003E07A8"/>
    <w:rsid w:val="003E31C2"/>
    <w:rsid w:val="003E32FC"/>
    <w:rsid w:val="003E45EA"/>
    <w:rsid w:val="003E4C56"/>
    <w:rsid w:val="00401C3D"/>
    <w:rsid w:val="00406462"/>
    <w:rsid w:val="00410ECC"/>
    <w:rsid w:val="00414A39"/>
    <w:rsid w:val="00424F21"/>
    <w:rsid w:val="0042566F"/>
    <w:rsid w:val="0042780C"/>
    <w:rsid w:val="00430E12"/>
    <w:rsid w:val="004347D3"/>
    <w:rsid w:val="00441D23"/>
    <w:rsid w:val="00442E72"/>
    <w:rsid w:val="00443A70"/>
    <w:rsid w:val="0044453F"/>
    <w:rsid w:val="004450F6"/>
    <w:rsid w:val="0044567F"/>
    <w:rsid w:val="00446B13"/>
    <w:rsid w:val="00446C3A"/>
    <w:rsid w:val="00452BE3"/>
    <w:rsid w:val="0046788D"/>
    <w:rsid w:val="00471F52"/>
    <w:rsid w:val="00476797"/>
    <w:rsid w:val="0047680B"/>
    <w:rsid w:val="004809BB"/>
    <w:rsid w:val="00484550"/>
    <w:rsid w:val="004846DB"/>
    <w:rsid w:val="00484F08"/>
    <w:rsid w:val="00491E99"/>
    <w:rsid w:val="00495D0E"/>
    <w:rsid w:val="00496E90"/>
    <w:rsid w:val="004A10CD"/>
    <w:rsid w:val="004A38CA"/>
    <w:rsid w:val="004A3B15"/>
    <w:rsid w:val="004C522F"/>
    <w:rsid w:val="004D0B15"/>
    <w:rsid w:val="004D1A63"/>
    <w:rsid w:val="004D7C22"/>
    <w:rsid w:val="004E364D"/>
    <w:rsid w:val="00502B39"/>
    <w:rsid w:val="00506FBE"/>
    <w:rsid w:val="005135EE"/>
    <w:rsid w:val="00513824"/>
    <w:rsid w:val="0052162E"/>
    <w:rsid w:val="00521C4F"/>
    <w:rsid w:val="00525599"/>
    <w:rsid w:val="00533EA0"/>
    <w:rsid w:val="00542D6F"/>
    <w:rsid w:val="00546A6F"/>
    <w:rsid w:val="00557642"/>
    <w:rsid w:val="0056626A"/>
    <w:rsid w:val="00570D65"/>
    <w:rsid w:val="00577D72"/>
    <w:rsid w:val="00585525"/>
    <w:rsid w:val="00586BD9"/>
    <w:rsid w:val="0058779A"/>
    <w:rsid w:val="00587A5C"/>
    <w:rsid w:val="00590A70"/>
    <w:rsid w:val="005A2556"/>
    <w:rsid w:val="005A4626"/>
    <w:rsid w:val="005A5005"/>
    <w:rsid w:val="005A5668"/>
    <w:rsid w:val="005B7994"/>
    <w:rsid w:val="005B7AB2"/>
    <w:rsid w:val="005C3A52"/>
    <w:rsid w:val="005C530A"/>
    <w:rsid w:val="005D6660"/>
    <w:rsid w:val="005E232E"/>
    <w:rsid w:val="005E455B"/>
    <w:rsid w:val="00601A1D"/>
    <w:rsid w:val="00610E76"/>
    <w:rsid w:val="00611F16"/>
    <w:rsid w:val="0061504D"/>
    <w:rsid w:val="0061621C"/>
    <w:rsid w:val="00622DA2"/>
    <w:rsid w:val="00623E11"/>
    <w:rsid w:val="00632B9D"/>
    <w:rsid w:val="006359F7"/>
    <w:rsid w:val="00641330"/>
    <w:rsid w:val="006455AE"/>
    <w:rsid w:val="00652E76"/>
    <w:rsid w:val="006547D0"/>
    <w:rsid w:val="00655C1F"/>
    <w:rsid w:val="0065663C"/>
    <w:rsid w:val="00661DFB"/>
    <w:rsid w:val="00665CAF"/>
    <w:rsid w:val="00666EE6"/>
    <w:rsid w:val="00670CD6"/>
    <w:rsid w:val="00672364"/>
    <w:rsid w:val="00673B86"/>
    <w:rsid w:val="006755C7"/>
    <w:rsid w:val="00676814"/>
    <w:rsid w:val="006841B3"/>
    <w:rsid w:val="006939E3"/>
    <w:rsid w:val="00695F0E"/>
    <w:rsid w:val="006A1DC4"/>
    <w:rsid w:val="006A5F44"/>
    <w:rsid w:val="006A6902"/>
    <w:rsid w:val="006C0832"/>
    <w:rsid w:val="006C0CA2"/>
    <w:rsid w:val="006C6D5C"/>
    <w:rsid w:val="006D4780"/>
    <w:rsid w:val="006D78F3"/>
    <w:rsid w:val="006E3CD5"/>
    <w:rsid w:val="006E5620"/>
    <w:rsid w:val="006F67A0"/>
    <w:rsid w:val="007035F7"/>
    <w:rsid w:val="007066E3"/>
    <w:rsid w:val="00710042"/>
    <w:rsid w:val="00713F3C"/>
    <w:rsid w:val="00723A65"/>
    <w:rsid w:val="00733952"/>
    <w:rsid w:val="0073523E"/>
    <w:rsid w:val="00737F32"/>
    <w:rsid w:val="0074040D"/>
    <w:rsid w:val="00742F4C"/>
    <w:rsid w:val="00757C0B"/>
    <w:rsid w:val="00764735"/>
    <w:rsid w:val="0078260B"/>
    <w:rsid w:val="00791B5C"/>
    <w:rsid w:val="00796FAC"/>
    <w:rsid w:val="007A16D9"/>
    <w:rsid w:val="007B577F"/>
    <w:rsid w:val="007B74E9"/>
    <w:rsid w:val="007C14C3"/>
    <w:rsid w:val="007D53CC"/>
    <w:rsid w:val="007D6737"/>
    <w:rsid w:val="007E2A61"/>
    <w:rsid w:val="007E74D6"/>
    <w:rsid w:val="007F00F7"/>
    <w:rsid w:val="00802BED"/>
    <w:rsid w:val="00805971"/>
    <w:rsid w:val="00807F55"/>
    <w:rsid w:val="00811090"/>
    <w:rsid w:val="008114E7"/>
    <w:rsid w:val="008130BF"/>
    <w:rsid w:val="00815B41"/>
    <w:rsid w:val="00816D8A"/>
    <w:rsid w:val="00824426"/>
    <w:rsid w:val="0082494E"/>
    <w:rsid w:val="00827663"/>
    <w:rsid w:val="00833B9B"/>
    <w:rsid w:val="00842929"/>
    <w:rsid w:val="0084444F"/>
    <w:rsid w:val="0085738A"/>
    <w:rsid w:val="00860698"/>
    <w:rsid w:val="00861FE4"/>
    <w:rsid w:val="00870690"/>
    <w:rsid w:val="00891E55"/>
    <w:rsid w:val="00896E6E"/>
    <w:rsid w:val="008A7DB4"/>
    <w:rsid w:val="008B19A7"/>
    <w:rsid w:val="008B37B6"/>
    <w:rsid w:val="008B3ED8"/>
    <w:rsid w:val="008D0C54"/>
    <w:rsid w:val="008D78B9"/>
    <w:rsid w:val="008E0F9B"/>
    <w:rsid w:val="008F0EEC"/>
    <w:rsid w:val="008F2081"/>
    <w:rsid w:val="008F49F7"/>
    <w:rsid w:val="008F6BC4"/>
    <w:rsid w:val="00902A4D"/>
    <w:rsid w:val="00902EF0"/>
    <w:rsid w:val="0090713B"/>
    <w:rsid w:val="009116BD"/>
    <w:rsid w:val="00920017"/>
    <w:rsid w:val="00921240"/>
    <w:rsid w:val="00922CD6"/>
    <w:rsid w:val="00935EB1"/>
    <w:rsid w:val="00955BA9"/>
    <w:rsid w:val="009674C6"/>
    <w:rsid w:val="00971F27"/>
    <w:rsid w:val="00975D60"/>
    <w:rsid w:val="00986F67"/>
    <w:rsid w:val="00987126"/>
    <w:rsid w:val="00991A53"/>
    <w:rsid w:val="00992892"/>
    <w:rsid w:val="00994669"/>
    <w:rsid w:val="009A05CE"/>
    <w:rsid w:val="009A3B5C"/>
    <w:rsid w:val="009A68D2"/>
    <w:rsid w:val="009A79FC"/>
    <w:rsid w:val="009B5104"/>
    <w:rsid w:val="009C00AB"/>
    <w:rsid w:val="009C04AF"/>
    <w:rsid w:val="009C12B8"/>
    <w:rsid w:val="009C180C"/>
    <w:rsid w:val="009C18CD"/>
    <w:rsid w:val="009C393B"/>
    <w:rsid w:val="009C56B6"/>
    <w:rsid w:val="009E3787"/>
    <w:rsid w:val="009F23A9"/>
    <w:rsid w:val="009F7664"/>
    <w:rsid w:val="009F7700"/>
    <w:rsid w:val="00A01684"/>
    <w:rsid w:val="00A1390C"/>
    <w:rsid w:val="00A159B8"/>
    <w:rsid w:val="00A206CC"/>
    <w:rsid w:val="00A2162B"/>
    <w:rsid w:val="00A23A80"/>
    <w:rsid w:val="00A24805"/>
    <w:rsid w:val="00A37579"/>
    <w:rsid w:val="00A5273D"/>
    <w:rsid w:val="00A56658"/>
    <w:rsid w:val="00A608FE"/>
    <w:rsid w:val="00A842FA"/>
    <w:rsid w:val="00A866FB"/>
    <w:rsid w:val="00A87F6C"/>
    <w:rsid w:val="00A90056"/>
    <w:rsid w:val="00AA03D1"/>
    <w:rsid w:val="00AA1FE6"/>
    <w:rsid w:val="00AA40BD"/>
    <w:rsid w:val="00AB615B"/>
    <w:rsid w:val="00AB7C61"/>
    <w:rsid w:val="00AC0E08"/>
    <w:rsid w:val="00AC17BF"/>
    <w:rsid w:val="00AC7585"/>
    <w:rsid w:val="00AF1AFA"/>
    <w:rsid w:val="00AF5F20"/>
    <w:rsid w:val="00AF784A"/>
    <w:rsid w:val="00B00244"/>
    <w:rsid w:val="00B015AA"/>
    <w:rsid w:val="00B02A90"/>
    <w:rsid w:val="00B0515F"/>
    <w:rsid w:val="00B10C9D"/>
    <w:rsid w:val="00B10DEE"/>
    <w:rsid w:val="00B13C3D"/>
    <w:rsid w:val="00B14500"/>
    <w:rsid w:val="00B14FCE"/>
    <w:rsid w:val="00B178B2"/>
    <w:rsid w:val="00B23696"/>
    <w:rsid w:val="00B308F8"/>
    <w:rsid w:val="00B35F82"/>
    <w:rsid w:val="00B44C9F"/>
    <w:rsid w:val="00B472AE"/>
    <w:rsid w:val="00B77F41"/>
    <w:rsid w:val="00B82C12"/>
    <w:rsid w:val="00B928C6"/>
    <w:rsid w:val="00B9679C"/>
    <w:rsid w:val="00BB6F88"/>
    <w:rsid w:val="00BC63F5"/>
    <w:rsid w:val="00BD5CFB"/>
    <w:rsid w:val="00BD6B91"/>
    <w:rsid w:val="00BD7028"/>
    <w:rsid w:val="00BE24CC"/>
    <w:rsid w:val="00BE6D5F"/>
    <w:rsid w:val="00BF58A3"/>
    <w:rsid w:val="00C01088"/>
    <w:rsid w:val="00C04AD5"/>
    <w:rsid w:val="00C11154"/>
    <w:rsid w:val="00C11747"/>
    <w:rsid w:val="00C27450"/>
    <w:rsid w:val="00C42025"/>
    <w:rsid w:val="00C44C7A"/>
    <w:rsid w:val="00C50BA7"/>
    <w:rsid w:val="00C521DE"/>
    <w:rsid w:val="00C55BD1"/>
    <w:rsid w:val="00C628EC"/>
    <w:rsid w:val="00C64991"/>
    <w:rsid w:val="00C64C8C"/>
    <w:rsid w:val="00C70543"/>
    <w:rsid w:val="00C7599E"/>
    <w:rsid w:val="00C7777E"/>
    <w:rsid w:val="00C93D2E"/>
    <w:rsid w:val="00C96628"/>
    <w:rsid w:val="00CB18AF"/>
    <w:rsid w:val="00CB3FAA"/>
    <w:rsid w:val="00CD1635"/>
    <w:rsid w:val="00CD4E26"/>
    <w:rsid w:val="00CE0542"/>
    <w:rsid w:val="00D0113D"/>
    <w:rsid w:val="00D067AB"/>
    <w:rsid w:val="00D07CB6"/>
    <w:rsid w:val="00D14FFD"/>
    <w:rsid w:val="00D17217"/>
    <w:rsid w:val="00D22456"/>
    <w:rsid w:val="00D26B93"/>
    <w:rsid w:val="00D30AE5"/>
    <w:rsid w:val="00D37996"/>
    <w:rsid w:val="00D4091D"/>
    <w:rsid w:val="00D417BA"/>
    <w:rsid w:val="00D4474D"/>
    <w:rsid w:val="00D53EDD"/>
    <w:rsid w:val="00D5622B"/>
    <w:rsid w:val="00D616F6"/>
    <w:rsid w:val="00D623F1"/>
    <w:rsid w:val="00D62447"/>
    <w:rsid w:val="00D63ADC"/>
    <w:rsid w:val="00D73AFF"/>
    <w:rsid w:val="00D76E91"/>
    <w:rsid w:val="00D81949"/>
    <w:rsid w:val="00D85522"/>
    <w:rsid w:val="00D93EA6"/>
    <w:rsid w:val="00D94670"/>
    <w:rsid w:val="00DA16E2"/>
    <w:rsid w:val="00DA5C90"/>
    <w:rsid w:val="00DA62E0"/>
    <w:rsid w:val="00DA7CFE"/>
    <w:rsid w:val="00DB1209"/>
    <w:rsid w:val="00DB46B4"/>
    <w:rsid w:val="00DB5412"/>
    <w:rsid w:val="00DB592C"/>
    <w:rsid w:val="00DB6AB6"/>
    <w:rsid w:val="00DC4164"/>
    <w:rsid w:val="00DC64BF"/>
    <w:rsid w:val="00DC75E5"/>
    <w:rsid w:val="00DD0E00"/>
    <w:rsid w:val="00DD18AF"/>
    <w:rsid w:val="00DD77D6"/>
    <w:rsid w:val="00DE0E1E"/>
    <w:rsid w:val="00DE1155"/>
    <w:rsid w:val="00DE47FD"/>
    <w:rsid w:val="00DE4C8E"/>
    <w:rsid w:val="00DE5271"/>
    <w:rsid w:val="00DF2B6A"/>
    <w:rsid w:val="00DF3A55"/>
    <w:rsid w:val="00DF3F72"/>
    <w:rsid w:val="00DF5763"/>
    <w:rsid w:val="00DF66DB"/>
    <w:rsid w:val="00E0221F"/>
    <w:rsid w:val="00E109FF"/>
    <w:rsid w:val="00E220A2"/>
    <w:rsid w:val="00E2477F"/>
    <w:rsid w:val="00E25E2F"/>
    <w:rsid w:val="00E617BE"/>
    <w:rsid w:val="00E6484E"/>
    <w:rsid w:val="00E71661"/>
    <w:rsid w:val="00E72A0B"/>
    <w:rsid w:val="00E7442E"/>
    <w:rsid w:val="00E83204"/>
    <w:rsid w:val="00E840A8"/>
    <w:rsid w:val="00E843EE"/>
    <w:rsid w:val="00E91E04"/>
    <w:rsid w:val="00E93172"/>
    <w:rsid w:val="00E94002"/>
    <w:rsid w:val="00E962B7"/>
    <w:rsid w:val="00E96C66"/>
    <w:rsid w:val="00EB295B"/>
    <w:rsid w:val="00EB7BF4"/>
    <w:rsid w:val="00EC01CF"/>
    <w:rsid w:val="00EC418B"/>
    <w:rsid w:val="00ED0631"/>
    <w:rsid w:val="00ED620A"/>
    <w:rsid w:val="00EF3402"/>
    <w:rsid w:val="00EF4EEE"/>
    <w:rsid w:val="00F0222A"/>
    <w:rsid w:val="00F05DDB"/>
    <w:rsid w:val="00F118A7"/>
    <w:rsid w:val="00F244C0"/>
    <w:rsid w:val="00F2580F"/>
    <w:rsid w:val="00F26C02"/>
    <w:rsid w:val="00F2773A"/>
    <w:rsid w:val="00F342BE"/>
    <w:rsid w:val="00F3610A"/>
    <w:rsid w:val="00F4031D"/>
    <w:rsid w:val="00F419FA"/>
    <w:rsid w:val="00F42351"/>
    <w:rsid w:val="00F43B7A"/>
    <w:rsid w:val="00F545F9"/>
    <w:rsid w:val="00F74656"/>
    <w:rsid w:val="00F74EBB"/>
    <w:rsid w:val="00F97795"/>
    <w:rsid w:val="00FA5624"/>
    <w:rsid w:val="00FA62F9"/>
    <w:rsid w:val="00FA73E5"/>
    <w:rsid w:val="00FB2D11"/>
    <w:rsid w:val="00FB319F"/>
    <w:rsid w:val="00FB4E18"/>
    <w:rsid w:val="00FB5D56"/>
    <w:rsid w:val="00FC0AC9"/>
    <w:rsid w:val="00FD1AA6"/>
    <w:rsid w:val="00FE25CE"/>
    <w:rsid w:val="00FE4146"/>
    <w:rsid w:val="00FF03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90C866"/>
  <w15:chartTrackingRefBased/>
  <w15:docId w15:val="{11758703-73B7-4615-A60A-FB14C9301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spacing w:before="60" w:after="60"/>
      <w:ind w:firstLine="709"/>
      <w:jc w:val="both"/>
      <w:outlineLvl w:val="0"/>
    </w:pPr>
    <w:rPr>
      <w:sz w:val="28"/>
      <w:lang w:val="uk-UA"/>
    </w:rPr>
  </w:style>
  <w:style w:type="paragraph" w:styleId="2">
    <w:name w:val="heading 2"/>
    <w:basedOn w:val="a"/>
    <w:next w:val="a"/>
    <w:qFormat/>
    <w:pPr>
      <w:keepNext/>
      <w:jc w:val="center"/>
      <w:outlineLvl w:val="1"/>
    </w:pPr>
    <w:rPr>
      <w:sz w:val="28"/>
      <w:szCs w:val="20"/>
      <w:lang w:val="uk-UA"/>
    </w:rPr>
  </w:style>
  <w:style w:type="paragraph" w:styleId="3">
    <w:name w:val="heading 3"/>
    <w:basedOn w:val="a"/>
    <w:qFormat/>
    <w:pPr>
      <w:spacing w:before="100" w:beforeAutospacing="1" w:after="100" w:afterAutospacing="1"/>
      <w:outlineLvl w:val="2"/>
    </w:pPr>
    <w:rPr>
      <w:rFonts w:ascii="Arial Unicode MS" w:eastAsia="Arial Unicode MS" w:hAnsi="Arial Unicode MS" w:cs="Arial Unicode MS"/>
      <w:b/>
      <w:bCs/>
      <w:sz w:val="26"/>
      <w:szCs w:val="26"/>
    </w:rPr>
  </w:style>
  <w:style w:type="paragraph" w:styleId="4">
    <w:name w:val="heading 4"/>
    <w:basedOn w:val="a"/>
    <w:next w:val="a"/>
    <w:qFormat/>
    <w:pPr>
      <w:keepNext/>
      <w:spacing w:after="100"/>
      <w:ind w:firstLine="709"/>
      <w:jc w:val="right"/>
      <w:outlineLvl w:val="3"/>
    </w:pPr>
    <w:rPr>
      <w:i/>
      <w:iCs/>
      <w:noProof/>
      <w:sz w:val="28"/>
      <w:szCs w:val="28"/>
      <w:lang w:val="uk-UA"/>
    </w:rPr>
  </w:style>
  <w:style w:type="paragraph" w:styleId="6">
    <w:name w:val="heading 6"/>
    <w:basedOn w:val="a"/>
    <w:next w:val="a"/>
    <w:qFormat/>
    <w:pPr>
      <w:keepNext/>
      <w:ind w:firstLine="63"/>
      <w:jc w:val="center"/>
      <w:outlineLvl w:val="5"/>
    </w:pPr>
    <w:rPr>
      <w:b/>
      <w:sz w:val="28"/>
      <w:szCs w:val="20"/>
      <w:lang w:val="uk-UA"/>
    </w:rPr>
  </w:style>
  <w:style w:type="paragraph" w:styleId="7">
    <w:name w:val="heading 7"/>
    <w:basedOn w:val="a"/>
    <w:next w:val="a"/>
    <w:qFormat/>
    <w:pPr>
      <w:keepNext/>
      <w:tabs>
        <w:tab w:val="left" w:pos="993"/>
        <w:tab w:val="left" w:pos="8789"/>
      </w:tabs>
      <w:ind w:firstLine="63"/>
      <w:outlineLvl w:val="6"/>
    </w:pPr>
    <w:rPr>
      <w:b/>
      <w:sz w:val="26"/>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sz w:val="20"/>
      <w:szCs w:val="20"/>
      <w:lang w:val="uk-UA"/>
    </w:rPr>
  </w:style>
  <w:style w:type="paragraph" w:styleId="a4">
    <w:name w:val="Title"/>
    <w:basedOn w:val="a"/>
    <w:qFormat/>
    <w:pPr>
      <w:jc w:val="center"/>
    </w:pPr>
    <w:rPr>
      <w:b/>
      <w:sz w:val="28"/>
      <w:szCs w:val="20"/>
      <w:lang w:val="uk-UA"/>
    </w:rPr>
  </w:style>
  <w:style w:type="paragraph" w:styleId="a5">
    <w:name w:val="Body Text Indent"/>
    <w:aliases w:val="Подпись к рис.,Ïîäïèñü ê ðèñ."/>
    <w:basedOn w:val="a"/>
    <w:pPr>
      <w:ind w:firstLine="540"/>
      <w:jc w:val="both"/>
    </w:pPr>
    <w:rPr>
      <w:sz w:val="28"/>
      <w:szCs w:val="20"/>
      <w:lang w:val="uk-UA"/>
    </w:rPr>
  </w:style>
  <w:style w:type="paragraph" w:customStyle="1" w:styleId="10">
    <w:name w:val="Знак Знак Знак1 Знак"/>
    <w:basedOn w:val="a"/>
    <w:rPr>
      <w:rFonts w:ascii="Verdana" w:hAnsi="Verdana" w:cs="Verdana"/>
      <w:sz w:val="20"/>
      <w:szCs w:val="20"/>
      <w:lang w:val="en-US" w:eastAsia="en-US"/>
    </w:rPr>
  </w:style>
  <w:style w:type="paragraph" w:styleId="a6">
    <w:name w:val="Body Text"/>
    <w:basedOn w:val="a"/>
    <w:pPr>
      <w:spacing w:after="120"/>
    </w:pPr>
  </w:style>
  <w:style w:type="paragraph" w:styleId="20">
    <w:name w:val="Body Text Indent 2"/>
    <w:basedOn w:val="a"/>
    <w:pPr>
      <w:spacing w:after="120" w:line="480" w:lineRule="auto"/>
      <w:ind w:left="283"/>
    </w:pPr>
  </w:style>
  <w:style w:type="paragraph" w:styleId="30">
    <w:name w:val="Body Text Indent 3"/>
    <w:basedOn w:val="a"/>
    <w:pPr>
      <w:ind w:firstLine="540"/>
      <w:jc w:val="both"/>
    </w:pPr>
    <w:rPr>
      <w:lang w:val="uk-UA"/>
    </w:rPr>
  </w:style>
  <w:style w:type="paragraph" w:customStyle="1" w:styleId="Nazva">
    <w:name w:val="Nazva"/>
    <w:basedOn w:val="a"/>
    <w:pPr>
      <w:jc w:val="center"/>
    </w:pPr>
    <w:rPr>
      <w:b/>
      <w:sz w:val="28"/>
    </w:rPr>
  </w:style>
  <w:style w:type="paragraph" w:customStyle="1" w:styleId="a7">
    <w:name w:val="Нормальний текст"/>
    <w:basedOn w:val="a"/>
    <w:pPr>
      <w:spacing w:before="120"/>
      <w:ind w:firstLine="567"/>
      <w:jc w:val="both"/>
    </w:pPr>
    <w:rPr>
      <w:rFonts w:ascii="Antiqua" w:hAnsi="Antiqua"/>
      <w:sz w:val="26"/>
      <w:szCs w:val="20"/>
      <w:lang w:val="uk-UA"/>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2"/>
      <w:szCs w:val="22"/>
    </w:rPr>
  </w:style>
  <w:style w:type="paragraph" w:styleId="a8">
    <w:name w:val="footer"/>
    <w:basedOn w:val="a"/>
    <w:pPr>
      <w:tabs>
        <w:tab w:val="center" w:pos="4677"/>
        <w:tab w:val="right" w:pos="9355"/>
      </w:tabs>
    </w:pPr>
  </w:style>
  <w:style w:type="character" w:styleId="a9">
    <w:name w:val="page number"/>
    <w:basedOn w:val="a0"/>
  </w:style>
  <w:style w:type="character" w:styleId="aa">
    <w:name w:val="Hyperlink"/>
    <w:rPr>
      <w:strike w:val="0"/>
      <w:dstrike w:val="0"/>
      <w:color w:val="000000"/>
      <w:u w:val="single"/>
      <w:effect w:val="none"/>
    </w:rPr>
  </w:style>
  <w:style w:type="character" w:customStyle="1" w:styleId="sm1black">
    <w:name w:val="sm1black"/>
    <w:rPr>
      <w:rFonts w:ascii="Times New Roman" w:hAnsi="Times New Roman" w:cs="Times New Roman"/>
    </w:rPr>
  </w:style>
  <w:style w:type="paragraph" w:styleId="ab">
    <w:name w:val="Normal (Web)"/>
    <w:basedOn w:val="a"/>
    <w:pPr>
      <w:spacing w:before="100" w:beforeAutospacing="1" w:after="100" w:afterAutospacing="1"/>
    </w:pPr>
    <w:rPr>
      <w:rFonts w:ascii="Arial Unicode MS" w:eastAsia="Arial Unicode MS" w:hAnsi="Arial Unicode MS" w:cs="Arial Unicode MS"/>
    </w:rPr>
  </w:style>
  <w:style w:type="character" w:customStyle="1" w:styleId="11">
    <w:name w:val="Строгий1"/>
    <w:rPr>
      <w:b/>
    </w:rPr>
  </w:style>
  <w:style w:type="paragraph" w:styleId="ac">
    <w:name w:val="header"/>
    <w:basedOn w:val="a"/>
    <w:pPr>
      <w:tabs>
        <w:tab w:val="center" w:pos="4677"/>
        <w:tab w:val="right" w:pos="9355"/>
      </w:tabs>
    </w:pPr>
  </w:style>
  <w:style w:type="paragraph" w:customStyle="1" w:styleId="Igor">
    <w:name w:val="Igor"/>
    <w:basedOn w:val="a"/>
    <w:autoRedefine/>
    <w:pPr>
      <w:spacing w:before="120" w:after="120"/>
      <w:ind w:firstLine="709"/>
      <w:jc w:val="both"/>
    </w:pPr>
    <w:rPr>
      <w:sz w:val="28"/>
      <w:szCs w:val="28"/>
      <w:lang w:val="uk-UA"/>
    </w:rPr>
  </w:style>
  <w:style w:type="paragraph" w:styleId="21">
    <w:name w:val="Body Text 2"/>
    <w:basedOn w:val="a"/>
    <w:pPr>
      <w:jc w:val="both"/>
    </w:pPr>
    <w:rPr>
      <w:spacing w:val="-2"/>
      <w:sz w:val="28"/>
      <w:szCs w:val="28"/>
      <w:lang w:val="uk-UA"/>
    </w:rPr>
  </w:style>
  <w:style w:type="paragraph" w:styleId="ad">
    <w:name w:val="Balloon Text"/>
    <w:basedOn w:val="a"/>
    <w:semiHidden/>
    <w:rsid w:val="00FA62F9"/>
    <w:rPr>
      <w:rFonts w:ascii="Tahoma" w:hAnsi="Tahoma" w:cs="Tahoma"/>
      <w:sz w:val="16"/>
      <w:szCs w:val="16"/>
    </w:rPr>
  </w:style>
  <w:style w:type="paragraph" w:customStyle="1" w:styleId="ae">
    <w:name w:val="Стиль"/>
    <w:basedOn w:val="a"/>
    <w:rsid w:val="005135EE"/>
    <w:rPr>
      <w:rFonts w:ascii="Verdana" w:hAnsi="Verdana" w:cs="Verdana"/>
      <w:sz w:val="20"/>
      <w:szCs w:val="20"/>
      <w:lang w:val="en-US" w:eastAsia="en-US"/>
    </w:rPr>
  </w:style>
  <w:style w:type="paragraph" w:customStyle="1" w:styleId="Iniiaiieoaeno2">
    <w:name w:val="Iniiaiie oaeno 2"/>
    <w:basedOn w:val="a"/>
    <w:rsid w:val="009B5104"/>
    <w:pPr>
      <w:widowControl w:val="0"/>
      <w:ind w:firstLine="709"/>
      <w:jc w:val="both"/>
    </w:pPr>
    <w:rPr>
      <w:sz w:val="28"/>
      <w:szCs w:val="20"/>
      <w:lang w:eastAsia="uk-UA"/>
    </w:rPr>
  </w:style>
  <w:style w:type="paragraph" w:customStyle="1" w:styleId="rvps4">
    <w:name w:val="rvps4"/>
    <w:basedOn w:val="a"/>
    <w:rsid w:val="00B10DEE"/>
    <w:pPr>
      <w:spacing w:before="100" w:beforeAutospacing="1" w:after="100" w:afterAutospacing="1"/>
    </w:pPr>
  </w:style>
  <w:style w:type="character" w:customStyle="1" w:styleId="rvts44">
    <w:name w:val="rvts44"/>
    <w:basedOn w:val="a0"/>
    <w:rsid w:val="00B10DEE"/>
  </w:style>
  <w:style w:type="paragraph" w:customStyle="1" w:styleId="rvps15">
    <w:name w:val="rvps15"/>
    <w:basedOn w:val="a"/>
    <w:rsid w:val="00B10DEE"/>
    <w:pPr>
      <w:spacing w:before="100" w:beforeAutospacing="1" w:after="100" w:afterAutospacing="1"/>
    </w:pPr>
  </w:style>
  <w:style w:type="character" w:customStyle="1" w:styleId="rvts0">
    <w:name w:val="rvts0"/>
    <w:basedOn w:val="a0"/>
    <w:rsid w:val="0042566F"/>
  </w:style>
  <w:style w:type="paragraph" w:customStyle="1" w:styleId="Igor0">
    <w:name w:val="Igor Знак"/>
    <w:basedOn w:val="a"/>
    <w:link w:val="Igor1"/>
    <w:autoRedefine/>
    <w:rsid w:val="000D0E1F"/>
    <w:pPr>
      <w:spacing w:before="120" w:after="120"/>
      <w:ind w:firstLine="709"/>
      <w:jc w:val="both"/>
    </w:pPr>
    <w:rPr>
      <w:sz w:val="28"/>
      <w:szCs w:val="28"/>
      <w:lang w:val="uk-UA"/>
    </w:rPr>
  </w:style>
  <w:style w:type="character" w:customStyle="1" w:styleId="Igor1">
    <w:name w:val="Igor Знак Знак"/>
    <w:link w:val="Igor0"/>
    <w:rsid w:val="000D0E1F"/>
    <w:rPr>
      <w:sz w:val="28"/>
      <w:szCs w:val="28"/>
      <w:lang w:val="uk-UA"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0828">
      <w:bodyDiv w:val="1"/>
      <w:marLeft w:val="0"/>
      <w:marRight w:val="0"/>
      <w:marTop w:val="0"/>
      <w:marBottom w:val="0"/>
      <w:divBdr>
        <w:top w:val="none" w:sz="0" w:space="0" w:color="auto"/>
        <w:left w:val="none" w:sz="0" w:space="0" w:color="auto"/>
        <w:bottom w:val="none" w:sz="0" w:space="0" w:color="auto"/>
        <w:right w:val="none" w:sz="0" w:space="0" w:color="auto"/>
      </w:divBdr>
      <w:divsChild>
        <w:div w:id="1217665379">
          <w:marLeft w:val="0"/>
          <w:marRight w:val="0"/>
          <w:marTop w:val="0"/>
          <w:marBottom w:val="0"/>
          <w:divBdr>
            <w:top w:val="none" w:sz="0" w:space="0" w:color="auto"/>
            <w:left w:val="none" w:sz="0" w:space="0" w:color="auto"/>
            <w:bottom w:val="none" w:sz="0" w:space="0" w:color="auto"/>
            <w:right w:val="none" w:sz="0" w:space="0" w:color="auto"/>
          </w:divBdr>
        </w:div>
      </w:divsChild>
    </w:div>
    <w:div w:id="11807575">
      <w:bodyDiv w:val="1"/>
      <w:marLeft w:val="0"/>
      <w:marRight w:val="0"/>
      <w:marTop w:val="0"/>
      <w:marBottom w:val="0"/>
      <w:divBdr>
        <w:top w:val="none" w:sz="0" w:space="0" w:color="auto"/>
        <w:left w:val="none" w:sz="0" w:space="0" w:color="auto"/>
        <w:bottom w:val="none" w:sz="0" w:space="0" w:color="auto"/>
        <w:right w:val="none" w:sz="0" w:space="0" w:color="auto"/>
      </w:divBdr>
    </w:div>
    <w:div w:id="49811822">
      <w:bodyDiv w:val="1"/>
      <w:marLeft w:val="0"/>
      <w:marRight w:val="0"/>
      <w:marTop w:val="0"/>
      <w:marBottom w:val="0"/>
      <w:divBdr>
        <w:top w:val="none" w:sz="0" w:space="0" w:color="auto"/>
        <w:left w:val="none" w:sz="0" w:space="0" w:color="auto"/>
        <w:bottom w:val="none" w:sz="0" w:space="0" w:color="auto"/>
        <w:right w:val="none" w:sz="0" w:space="0" w:color="auto"/>
      </w:divBdr>
    </w:div>
    <w:div w:id="396247315">
      <w:bodyDiv w:val="1"/>
      <w:marLeft w:val="0"/>
      <w:marRight w:val="0"/>
      <w:marTop w:val="0"/>
      <w:marBottom w:val="0"/>
      <w:divBdr>
        <w:top w:val="none" w:sz="0" w:space="0" w:color="auto"/>
        <w:left w:val="none" w:sz="0" w:space="0" w:color="auto"/>
        <w:bottom w:val="none" w:sz="0" w:space="0" w:color="auto"/>
        <w:right w:val="none" w:sz="0" w:space="0" w:color="auto"/>
      </w:divBdr>
    </w:div>
    <w:div w:id="444924772">
      <w:bodyDiv w:val="1"/>
      <w:marLeft w:val="0"/>
      <w:marRight w:val="0"/>
      <w:marTop w:val="0"/>
      <w:marBottom w:val="0"/>
      <w:divBdr>
        <w:top w:val="none" w:sz="0" w:space="0" w:color="auto"/>
        <w:left w:val="none" w:sz="0" w:space="0" w:color="auto"/>
        <w:bottom w:val="none" w:sz="0" w:space="0" w:color="auto"/>
        <w:right w:val="none" w:sz="0" w:space="0" w:color="auto"/>
      </w:divBdr>
    </w:div>
    <w:div w:id="458107242">
      <w:bodyDiv w:val="1"/>
      <w:marLeft w:val="0"/>
      <w:marRight w:val="0"/>
      <w:marTop w:val="0"/>
      <w:marBottom w:val="0"/>
      <w:divBdr>
        <w:top w:val="none" w:sz="0" w:space="0" w:color="auto"/>
        <w:left w:val="none" w:sz="0" w:space="0" w:color="auto"/>
        <w:bottom w:val="none" w:sz="0" w:space="0" w:color="auto"/>
        <w:right w:val="none" w:sz="0" w:space="0" w:color="auto"/>
      </w:divBdr>
    </w:div>
    <w:div w:id="514072464">
      <w:bodyDiv w:val="1"/>
      <w:marLeft w:val="0"/>
      <w:marRight w:val="0"/>
      <w:marTop w:val="0"/>
      <w:marBottom w:val="0"/>
      <w:divBdr>
        <w:top w:val="none" w:sz="0" w:space="0" w:color="auto"/>
        <w:left w:val="none" w:sz="0" w:space="0" w:color="auto"/>
        <w:bottom w:val="none" w:sz="0" w:space="0" w:color="auto"/>
        <w:right w:val="none" w:sz="0" w:space="0" w:color="auto"/>
      </w:divBdr>
    </w:div>
    <w:div w:id="607851873">
      <w:bodyDiv w:val="1"/>
      <w:marLeft w:val="0"/>
      <w:marRight w:val="0"/>
      <w:marTop w:val="0"/>
      <w:marBottom w:val="0"/>
      <w:divBdr>
        <w:top w:val="none" w:sz="0" w:space="0" w:color="auto"/>
        <w:left w:val="none" w:sz="0" w:space="0" w:color="auto"/>
        <w:bottom w:val="none" w:sz="0" w:space="0" w:color="auto"/>
        <w:right w:val="none" w:sz="0" w:space="0" w:color="auto"/>
      </w:divBdr>
    </w:div>
    <w:div w:id="657341760">
      <w:bodyDiv w:val="1"/>
      <w:marLeft w:val="0"/>
      <w:marRight w:val="0"/>
      <w:marTop w:val="0"/>
      <w:marBottom w:val="0"/>
      <w:divBdr>
        <w:top w:val="none" w:sz="0" w:space="0" w:color="auto"/>
        <w:left w:val="none" w:sz="0" w:space="0" w:color="auto"/>
        <w:bottom w:val="none" w:sz="0" w:space="0" w:color="auto"/>
        <w:right w:val="none" w:sz="0" w:space="0" w:color="auto"/>
      </w:divBdr>
    </w:div>
    <w:div w:id="695499449">
      <w:bodyDiv w:val="1"/>
      <w:marLeft w:val="0"/>
      <w:marRight w:val="0"/>
      <w:marTop w:val="0"/>
      <w:marBottom w:val="0"/>
      <w:divBdr>
        <w:top w:val="none" w:sz="0" w:space="0" w:color="auto"/>
        <w:left w:val="none" w:sz="0" w:space="0" w:color="auto"/>
        <w:bottom w:val="none" w:sz="0" w:space="0" w:color="auto"/>
        <w:right w:val="none" w:sz="0" w:space="0" w:color="auto"/>
      </w:divBdr>
    </w:div>
    <w:div w:id="713386674">
      <w:bodyDiv w:val="1"/>
      <w:marLeft w:val="0"/>
      <w:marRight w:val="0"/>
      <w:marTop w:val="0"/>
      <w:marBottom w:val="0"/>
      <w:divBdr>
        <w:top w:val="none" w:sz="0" w:space="0" w:color="auto"/>
        <w:left w:val="none" w:sz="0" w:space="0" w:color="auto"/>
        <w:bottom w:val="none" w:sz="0" w:space="0" w:color="auto"/>
        <w:right w:val="none" w:sz="0" w:space="0" w:color="auto"/>
      </w:divBdr>
    </w:div>
    <w:div w:id="1068501820">
      <w:bodyDiv w:val="1"/>
      <w:marLeft w:val="0"/>
      <w:marRight w:val="0"/>
      <w:marTop w:val="0"/>
      <w:marBottom w:val="0"/>
      <w:divBdr>
        <w:top w:val="none" w:sz="0" w:space="0" w:color="auto"/>
        <w:left w:val="none" w:sz="0" w:space="0" w:color="auto"/>
        <w:bottom w:val="none" w:sz="0" w:space="0" w:color="auto"/>
        <w:right w:val="none" w:sz="0" w:space="0" w:color="auto"/>
      </w:divBdr>
    </w:div>
    <w:div w:id="1079328519">
      <w:bodyDiv w:val="1"/>
      <w:marLeft w:val="0"/>
      <w:marRight w:val="0"/>
      <w:marTop w:val="0"/>
      <w:marBottom w:val="0"/>
      <w:divBdr>
        <w:top w:val="none" w:sz="0" w:space="0" w:color="auto"/>
        <w:left w:val="none" w:sz="0" w:space="0" w:color="auto"/>
        <w:bottom w:val="none" w:sz="0" w:space="0" w:color="auto"/>
        <w:right w:val="none" w:sz="0" w:space="0" w:color="auto"/>
      </w:divBdr>
    </w:div>
    <w:div w:id="1465271466">
      <w:bodyDiv w:val="1"/>
      <w:marLeft w:val="0"/>
      <w:marRight w:val="0"/>
      <w:marTop w:val="0"/>
      <w:marBottom w:val="0"/>
      <w:divBdr>
        <w:top w:val="none" w:sz="0" w:space="0" w:color="auto"/>
        <w:left w:val="none" w:sz="0" w:space="0" w:color="auto"/>
        <w:bottom w:val="none" w:sz="0" w:space="0" w:color="auto"/>
        <w:right w:val="none" w:sz="0" w:space="0" w:color="auto"/>
      </w:divBdr>
    </w:div>
    <w:div w:id="1597666112">
      <w:bodyDiv w:val="1"/>
      <w:marLeft w:val="0"/>
      <w:marRight w:val="0"/>
      <w:marTop w:val="0"/>
      <w:marBottom w:val="0"/>
      <w:divBdr>
        <w:top w:val="none" w:sz="0" w:space="0" w:color="auto"/>
        <w:left w:val="none" w:sz="0" w:space="0" w:color="auto"/>
        <w:bottom w:val="none" w:sz="0" w:space="0" w:color="auto"/>
        <w:right w:val="none" w:sz="0" w:space="0" w:color="auto"/>
      </w:divBdr>
    </w:div>
    <w:div w:id="1882671317">
      <w:bodyDiv w:val="1"/>
      <w:marLeft w:val="0"/>
      <w:marRight w:val="0"/>
      <w:marTop w:val="0"/>
      <w:marBottom w:val="0"/>
      <w:divBdr>
        <w:top w:val="none" w:sz="0" w:space="0" w:color="auto"/>
        <w:left w:val="none" w:sz="0" w:space="0" w:color="auto"/>
        <w:bottom w:val="none" w:sz="0" w:space="0" w:color="auto"/>
        <w:right w:val="none" w:sz="0" w:space="0" w:color="auto"/>
      </w:divBdr>
    </w:div>
    <w:div w:id="19595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3128</Words>
  <Characters>1784</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Decision</vt:lpstr>
    </vt:vector>
  </TitlesOfParts>
  <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dc:title>
  <dc:subject/>
  <dc:creator>user</dc:creator>
  <cp:keywords/>
  <dc:description/>
  <cp:lastModifiedBy>Мороз Андрій Анатолійович</cp:lastModifiedBy>
  <cp:revision>6</cp:revision>
  <cp:lastPrinted>2017-01-23T12:14:00Z</cp:lastPrinted>
  <dcterms:created xsi:type="dcterms:W3CDTF">2017-01-23T12:09:00Z</dcterms:created>
  <dcterms:modified xsi:type="dcterms:W3CDTF">2017-02-03T07:23:00Z</dcterms:modified>
</cp:coreProperties>
</file>