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B4D" w:rsidRPr="00444B4D" w:rsidRDefault="00444B4D" w:rsidP="00444B4D">
      <w:pPr>
        <w:spacing w:after="0"/>
        <w:ind w:left="6120"/>
        <w:jc w:val="center"/>
        <w:rPr>
          <w:rFonts w:eastAsia="Times New Roman" w:cs="Times New Roman"/>
          <w:bCs/>
          <w:sz w:val="22"/>
          <w:lang w:eastAsia="ru-RU"/>
        </w:rPr>
      </w:pPr>
      <w:bookmarkStart w:id="0" w:name="_GoBack"/>
      <w:bookmarkEnd w:id="0"/>
      <w:r w:rsidRPr="00444B4D">
        <w:rPr>
          <w:rFonts w:eastAsia="Times New Roman" w:cs="Times New Roman"/>
          <w:bCs/>
          <w:caps/>
          <w:sz w:val="22"/>
          <w:lang w:eastAsia="ru-RU"/>
        </w:rPr>
        <w:t>Д</w:t>
      </w:r>
      <w:r w:rsidRPr="00444B4D">
        <w:rPr>
          <w:rFonts w:eastAsia="Times New Roman" w:cs="Times New Roman"/>
          <w:bCs/>
          <w:sz w:val="22"/>
          <w:lang w:eastAsia="ru-RU"/>
        </w:rPr>
        <w:t xml:space="preserve">о реєстр. № </w:t>
      </w:r>
      <w:r>
        <w:rPr>
          <w:rFonts w:eastAsia="Times New Roman" w:cs="Times New Roman"/>
          <w:bCs/>
          <w:sz w:val="22"/>
          <w:lang w:eastAsia="ru-RU"/>
        </w:rPr>
        <w:t>5105</w:t>
      </w:r>
      <w:r w:rsidRPr="00444B4D">
        <w:rPr>
          <w:rFonts w:eastAsia="Times New Roman" w:cs="Times New Roman"/>
          <w:bCs/>
          <w:sz w:val="22"/>
          <w:lang w:val="ru-RU" w:eastAsia="ru-RU"/>
        </w:rPr>
        <w:t xml:space="preserve"> </w:t>
      </w:r>
    </w:p>
    <w:p w:rsidR="00444B4D" w:rsidRPr="00444B4D" w:rsidRDefault="00444B4D" w:rsidP="00444B4D">
      <w:pPr>
        <w:spacing w:after="0"/>
        <w:ind w:left="6120"/>
        <w:jc w:val="center"/>
        <w:rPr>
          <w:rFonts w:eastAsia="Times New Roman" w:cs="Times New Roman"/>
          <w:bCs/>
          <w:sz w:val="22"/>
          <w:lang w:eastAsia="ru-RU"/>
        </w:rPr>
      </w:pPr>
      <w:r w:rsidRPr="00444B4D">
        <w:rPr>
          <w:rFonts w:eastAsia="Times New Roman" w:cs="Times New Roman"/>
          <w:bCs/>
          <w:sz w:val="22"/>
          <w:lang w:eastAsia="ru-RU"/>
        </w:rPr>
        <w:t>(друге читання)</w:t>
      </w:r>
    </w:p>
    <w:p w:rsidR="00444B4D" w:rsidRPr="00444B4D" w:rsidRDefault="00444B4D" w:rsidP="00444B4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bCs/>
          <w:szCs w:val="28"/>
          <w:lang w:eastAsia="ru-RU"/>
        </w:rPr>
      </w:pPr>
      <w:r w:rsidRPr="00444B4D">
        <w:rPr>
          <w:rFonts w:eastAsia="Times New Roman" w:cs="Times New Roman"/>
          <w:b/>
          <w:bCs/>
          <w:szCs w:val="28"/>
          <w:lang w:eastAsia="ru-RU"/>
        </w:rPr>
        <w:t xml:space="preserve">З А У В А Ж Е Н </w:t>
      </w:r>
      <w:proofErr w:type="spellStart"/>
      <w:r w:rsidRPr="00444B4D">
        <w:rPr>
          <w:rFonts w:eastAsia="Times New Roman" w:cs="Times New Roman"/>
          <w:b/>
          <w:bCs/>
          <w:szCs w:val="28"/>
          <w:lang w:eastAsia="ru-RU"/>
        </w:rPr>
        <w:t>Н</w:t>
      </w:r>
      <w:proofErr w:type="spellEnd"/>
      <w:r w:rsidRPr="00444B4D">
        <w:rPr>
          <w:rFonts w:eastAsia="Times New Roman" w:cs="Times New Roman"/>
          <w:b/>
          <w:bCs/>
          <w:szCs w:val="28"/>
          <w:lang w:eastAsia="ru-RU"/>
        </w:rPr>
        <w:t xml:space="preserve"> Я</w:t>
      </w: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sz w:val="32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r w:rsidRPr="00444B4D">
        <w:rPr>
          <w:rFonts w:eastAsia="Times New Roman" w:cs="Times New Roman"/>
          <w:sz w:val="32"/>
          <w:szCs w:val="24"/>
          <w:lang w:eastAsia="ru-RU"/>
        </w:rPr>
        <w:t xml:space="preserve"> </w:t>
      </w:r>
      <w:r w:rsidRPr="00444B4D">
        <w:rPr>
          <w:rFonts w:eastAsia="Times New Roman" w:cs="Times New Roman"/>
          <w:b/>
          <w:szCs w:val="28"/>
          <w:lang w:eastAsia="ru-RU"/>
        </w:rPr>
        <w:t xml:space="preserve">до проекту Закону України </w:t>
      </w:r>
    </w:p>
    <w:p w:rsidR="00CB6BFD" w:rsidRDefault="00444B4D" w:rsidP="00444B4D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r w:rsidRPr="00444B4D">
        <w:rPr>
          <w:rFonts w:eastAsia="Times New Roman" w:cs="Times New Roman"/>
          <w:b/>
          <w:szCs w:val="28"/>
          <w:lang w:eastAsia="ru-RU"/>
        </w:rPr>
        <w:t>«Про внесення змін</w:t>
      </w:r>
      <w:r>
        <w:rPr>
          <w:rFonts w:eastAsia="Times New Roman" w:cs="Times New Roman"/>
          <w:b/>
          <w:szCs w:val="28"/>
          <w:lang w:eastAsia="ru-RU"/>
        </w:rPr>
        <w:t xml:space="preserve"> до Закону України «Про інвестиційну діяльність» </w:t>
      </w: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щодо державних інвестиційних проектів</w:t>
      </w:r>
      <w:r w:rsidRPr="00444B4D">
        <w:rPr>
          <w:rFonts w:eastAsia="Times New Roman" w:cs="Times New Roman"/>
          <w:b/>
          <w:szCs w:val="28"/>
          <w:lang w:eastAsia="ru-RU"/>
        </w:rPr>
        <w:t>»</w:t>
      </w:r>
    </w:p>
    <w:p w:rsidR="00444B4D" w:rsidRPr="00444B4D" w:rsidRDefault="00444B4D" w:rsidP="00444B4D">
      <w:pPr>
        <w:spacing w:after="0"/>
        <w:jc w:val="center"/>
        <w:rPr>
          <w:rFonts w:eastAsia="Times New Roman" w:cs="Times New Roman"/>
          <w:szCs w:val="24"/>
          <w:lang w:eastAsia="ru-RU"/>
        </w:rPr>
      </w:pPr>
    </w:p>
    <w:p w:rsidR="00444B4D" w:rsidRPr="00444B4D" w:rsidRDefault="00444B4D" w:rsidP="00444B4D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</w:p>
    <w:p w:rsidR="00444B4D" w:rsidRPr="00444B4D" w:rsidRDefault="00444B4D" w:rsidP="00444B4D">
      <w:pPr>
        <w:spacing w:after="0"/>
        <w:ind w:firstLine="709"/>
        <w:rPr>
          <w:rFonts w:eastAsia="Times New Roman" w:cs="Times New Roman"/>
          <w:szCs w:val="24"/>
          <w:lang w:eastAsia="ru-RU"/>
        </w:rPr>
      </w:pPr>
      <w:r w:rsidRPr="00444B4D">
        <w:rPr>
          <w:rFonts w:eastAsia="Times New Roman" w:cs="Times New Roman"/>
          <w:szCs w:val="24"/>
          <w:lang w:eastAsia="ru-RU"/>
        </w:rPr>
        <w:t>У Головному юридичному управлінні проаналізовано текст проекту Закону України «Про внесення змін</w:t>
      </w:r>
      <w:r>
        <w:rPr>
          <w:rFonts w:eastAsia="Times New Roman" w:cs="Times New Roman"/>
          <w:szCs w:val="24"/>
          <w:lang w:eastAsia="ru-RU"/>
        </w:rPr>
        <w:t xml:space="preserve"> до Закону України «Про інвестиційну діяльність»</w:t>
      </w:r>
      <w:r w:rsidRPr="00444B4D">
        <w:rPr>
          <w:rFonts w:eastAsia="Times New Roman" w:cs="Times New Roman"/>
          <w:szCs w:val="24"/>
          <w:lang w:eastAsia="ru-RU"/>
        </w:rPr>
        <w:t>, підготовлений до розгляду у другому читанні, і висловлюються такі зауваження.</w:t>
      </w:r>
    </w:p>
    <w:p w:rsidR="00444B4D" w:rsidRPr="00444B4D" w:rsidRDefault="00444B4D" w:rsidP="00444B4D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444B4D" w:rsidRDefault="00444B4D" w:rsidP="007273DC">
      <w:pPr>
        <w:spacing w:after="0"/>
        <w:rPr>
          <w:rFonts w:eastAsia="Times New Roman" w:cs="Times New Roman"/>
          <w:szCs w:val="28"/>
          <w:lang w:eastAsia="ru-RU"/>
        </w:rPr>
      </w:pPr>
      <w:r w:rsidRPr="00444B4D">
        <w:rPr>
          <w:rFonts w:eastAsia="Times New Roman" w:cs="Times New Roman"/>
          <w:szCs w:val="28"/>
          <w:lang w:eastAsia="ru-RU"/>
        </w:rPr>
        <w:tab/>
        <w:t xml:space="preserve">1. Згідно </w:t>
      </w:r>
      <w:r>
        <w:rPr>
          <w:rFonts w:eastAsia="Times New Roman" w:cs="Times New Roman"/>
          <w:szCs w:val="28"/>
          <w:lang w:eastAsia="ru-RU"/>
        </w:rPr>
        <w:t xml:space="preserve">із змінами, внесеними у статтю 1 </w:t>
      </w:r>
      <w:r>
        <w:rPr>
          <w:rFonts w:eastAsia="Times New Roman" w:cs="Times New Roman"/>
          <w:szCs w:val="24"/>
          <w:lang w:eastAsia="ru-RU"/>
        </w:rPr>
        <w:t xml:space="preserve">Закону України «Про інвестиційну діяльність», «інвестиційний проект – це комплекс заходів (організаційно-правових, управлінських, аналітичних, фінансових та інженерно-технічних), визначених на основі національної системи цінностей …». Натомість, чинний Закон не розкриває значення </w:t>
      </w:r>
      <w:r w:rsidR="007273DC">
        <w:rPr>
          <w:rFonts w:eastAsia="Times New Roman" w:cs="Times New Roman"/>
          <w:szCs w:val="24"/>
          <w:lang w:eastAsia="ru-RU"/>
        </w:rPr>
        <w:t>правової конструкції</w:t>
      </w:r>
      <w:r>
        <w:rPr>
          <w:rFonts w:eastAsia="Times New Roman" w:cs="Times New Roman"/>
          <w:szCs w:val="24"/>
          <w:lang w:eastAsia="ru-RU"/>
        </w:rPr>
        <w:t xml:space="preserve"> «національна система цінностей», </w:t>
      </w:r>
      <w:r w:rsidR="00CB6BFD">
        <w:rPr>
          <w:rFonts w:eastAsia="Times New Roman" w:cs="Times New Roman"/>
          <w:szCs w:val="24"/>
          <w:lang w:eastAsia="ru-RU"/>
        </w:rPr>
        <w:t>яка</w:t>
      </w:r>
      <w:r w:rsidR="007273DC">
        <w:rPr>
          <w:rFonts w:eastAsia="Times New Roman" w:cs="Times New Roman"/>
          <w:szCs w:val="24"/>
          <w:lang w:eastAsia="ru-RU"/>
        </w:rPr>
        <w:t>,</w:t>
      </w:r>
      <w:r w:rsidRPr="00444B4D">
        <w:rPr>
          <w:rFonts w:eastAsia="Times New Roman" w:cs="Times New Roman"/>
          <w:szCs w:val="28"/>
          <w:lang w:eastAsia="ru-RU"/>
        </w:rPr>
        <w:t xml:space="preserve"> на нашу думку, </w:t>
      </w:r>
      <w:r w:rsidR="00CB6BFD">
        <w:rPr>
          <w:rFonts w:eastAsia="Times New Roman" w:cs="Times New Roman"/>
          <w:szCs w:val="28"/>
          <w:lang w:eastAsia="ru-RU"/>
        </w:rPr>
        <w:t xml:space="preserve">не випливає із статті 15 Конституції України і крім того </w:t>
      </w:r>
      <w:r w:rsidRPr="00444B4D">
        <w:rPr>
          <w:rFonts w:eastAsia="Times New Roman" w:cs="Times New Roman"/>
          <w:szCs w:val="28"/>
          <w:lang w:eastAsia="ru-RU"/>
        </w:rPr>
        <w:t>може призвести до необмеженості трактування цієї но</w:t>
      </w:r>
      <w:r w:rsidR="007273DC">
        <w:rPr>
          <w:rFonts w:eastAsia="Times New Roman" w:cs="Times New Roman"/>
          <w:szCs w:val="28"/>
          <w:lang w:eastAsia="ru-RU"/>
        </w:rPr>
        <w:t xml:space="preserve">рми у правозастосовній практиці, та не </w:t>
      </w:r>
      <w:r w:rsidRPr="00444B4D">
        <w:rPr>
          <w:rFonts w:eastAsia="Times New Roman" w:cs="Times New Roman"/>
          <w:szCs w:val="28"/>
          <w:lang w:eastAsia="ru-RU"/>
        </w:rPr>
        <w:t>врахов</w:t>
      </w:r>
      <w:r w:rsidR="007273DC">
        <w:rPr>
          <w:rFonts w:eastAsia="Times New Roman" w:cs="Times New Roman"/>
          <w:szCs w:val="28"/>
          <w:lang w:eastAsia="ru-RU"/>
        </w:rPr>
        <w:t>ує</w:t>
      </w:r>
      <w:r w:rsidRPr="00444B4D">
        <w:rPr>
          <w:rFonts w:eastAsia="Times New Roman" w:cs="Times New Roman"/>
          <w:szCs w:val="28"/>
          <w:lang w:eastAsia="ru-RU"/>
        </w:rPr>
        <w:t xml:space="preserve"> правові позиції Конституційного Суду України, висловлені у Рішеннях від 29 червня 2010 року № 17-рп та від 2 листопада 2004 року № 15-рп щодо дотримання конституційних принципів рівності і справедливості, з яких випливає вимога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практиці.</w:t>
      </w:r>
    </w:p>
    <w:p w:rsidR="007273DC" w:rsidRPr="00444B4D" w:rsidRDefault="007273DC" w:rsidP="007273DC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  <w:r w:rsidRPr="00444B4D">
        <w:rPr>
          <w:rFonts w:eastAsia="Times New Roman" w:cs="Times New Roman"/>
          <w:szCs w:val="28"/>
          <w:lang w:eastAsia="ru-RU"/>
        </w:rPr>
        <w:t xml:space="preserve">Відтак, зазначене не відповідає вимогам щодо якості законів в контексті верховенства права, гарантованого статтею 8 Конституції України, </w:t>
      </w:r>
      <w:r w:rsidRPr="00444B4D">
        <w:rPr>
          <w:rFonts w:eastAsia="TimesNewRomanPSMT" w:cs="Times New Roman"/>
          <w:szCs w:val="28"/>
          <w:lang w:eastAsia="ru-RU"/>
        </w:rPr>
        <w:t>зокрема його елементу «юридична визначеність», який вимагає, щоб норми були чіткими і точними та спрямованими на забезпечення того, щоб ситуації та правовідносини залишалися передбачуваними.</w:t>
      </w:r>
    </w:p>
    <w:p w:rsidR="007273DC" w:rsidRPr="00444B4D" w:rsidRDefault="007273DC" w:rsidP="007273DC">
      <w:pPr>
        <w:spacing w:after="0"/>
        <w:rPr>
          <w:rFonts w:eastAsia="Times New Roman" w:cs="Times New Roman"/>
          <w:szCs w:val="28"/>
          <w:lang w:eastAsia="ru-RU"/>
        </w:rPr>
      </w:pPr>
    </w:p>
    <w:p w:rsidR="00444B4D" w:rsidRPr="00444B4D" w:rsidRDefault="00444B4D" w:rsidP="007273DC">
      <w:pPr>
        <w:spacing w:after="0"/>
        <w:rPr>
          <w:rFonts w:eastAsia="Times New Roman" w:cs="Times New Roman"/>
          <w:szCs w:val="28"/>
          <w:lang w:eastAsia="ru-RU"/>
        </w:rPr>
      </w:pPr>
      <w:r w:rsidRPr="00444B4D">
        <w:rPr>
          <w:rFonts w:eastAsia="Times New Roman" w:cs="Times New Roman"/>
          <w:szCs w:val="28"/>
          <w:lang w:eastAsia="ru-RU"/>
        </w:rPr>
        <w:tab/>
      </w:r>
      <w:r w:rsidR="007273DC">
        <w:rPr>
          <w:rFonts w:eastAsia="Times New Roman" w:cs="Times New Roman"/>
          <w:szCs w:val="28"/>
          <w:lang w:eastAsia="ru-RU"/>
        </w:rPr>
        <w:t>2</w:t>
      </w:r>
      <w:r w:rsidRPr="00444B4D">
        <w:rPr>
          <w:rFonts w:eastAsia="Times New Roman" w:cs="Times New Roman"/>
          <w:szCs w:val="28"/>
          <w:lang w:eastAsia="ru-RU"/>
        </w:rPr>
        <w:t>. Розділ ІІ «Прикінцеві положення» проекту щодо визначення строку набрання чинності цим Законом («цей Закон набирає чинності з дня, наступного за днем його опублікування») та надання доручення Кабінету Міністрів України «</w:t>
      </w:r>
      <w:r w:rsidR="007273DC">
        <w:rPr>
          <w:rFonts w:eastAsia="Times New Roman" w:cs="Times New Roman"/>
          <w:szCs w:val="28"/>
          <w:lang w:eastAsia="ru-RU"/>
        </w:rPr>
        <w:t xml:space="preserve">у тримісячний строк </w:t>
      </w:r>
      <w:r w:rsidRPr="00444B4D">
        <w:rPr>
          <w:rFonts w:eastAsia="Times New Roman" w:cs="Times New Roman"/>
          <w:szCs w:val="28"/>
          <w:lang w:eastAsia="ru-RU"/>
        </w:rPr>
        <w:t xml:space="preserve">з дня набрання чинності цим Законом» привести свої нормативно-правові акти у відповідність із цим Законом і забезпечити прийняття </w:t>
      </w:r>
      <w:r w:rsidRPr="00444B4D">
        <w:rPr>
          <w:rFonts w:eastAsia="Times New Roman" w:cs="Times New Roman"/>
          <w:szCs w:val="28"/>
          <w:lang w:eastAsia="ru-RU"/>
        </w:rPr>
        <w:lastRenderedPageBreak/>
        <w:t>нормативно-правових актів, що випливають із цього Закону,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у майбутньому підзаконних нормативно-правових актів.</w:t>
      </w:r>
    </w:p>
    <w:p w:rsidR="00444B4D" w:rsidRPr="00444B4D" w:rsidRDefault="00444B4D" w:rsidP="00444B4D">
      <w:pPr>
        <w:spacing w:after="0"/>
        <w:ind w:firstLine="540"/>
        <w:rPr>
          <w:rFonts w:eastAsia="Times New Roman" w:cs="Times New Roman"/>
          <w:szCs w:val="28"/>
          <w:lang w:eastAsia="ru-RU"/>
        </w:rPr>
      </w:pPr>
    </w:p>
    <w:p w:rsidR="00444B4D" w:rsidRPr="00444B4D" w:rsidRDefault="00444B4D" w:rsidP="00444B4D">
      <w:pPr>
        <w:tabs>
          <w:tab w:val="left" w:pos="0"/>
        </w:tabs>
        <w:spacing w:after="0"/>
        <w:rPr>
          <w:rFonts w:eastAsia="Times New Roman" w:cs="Times New Roman"/>
          <w:szCs w:val="28"/>
          <w:lang w:eastAsia="en-GB"/>
        </w:rPr>
      </w:pPr>
      <w:r w:rsidRPr="00444B4D">
        <w:rPr>
          <w:rFonts w:eastAsia="Times New Roman" w:cs="Times New Roman"/>
          <w:b/>
          <w:szCs w:val="28"/>
          <w:lang w:eastAsia="ru-RU"/>
        </w:rPr>
        <w:tab/>
        <w:t>Узагальнюючий висновок:</w:t>
      </w:r>
      <w:r w:rsidRPr="00444B4D">
        <w:rPr>
          <w:rFonts w:eastAsia="Times New Roman" w:cs="Times New Roman"/>
          <w:szCs w:val="28"/>
          <w:lang w:eastAsia="ru-RU"/>
        </w:rPr>
        <w:t xml:space="preserve"> законопроект може бути прийнятий у другому читанні за умови врахування висловлених зауважень. </w:t>
      </w:r>
    </w:p>
    <w:p w:rsidR="00444B4D" w:rsidRPr="00444B4D" w:rsidRDefault="00444B4D" w:rsidP="00444B4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:rsidR="00444B4D" w:rsidRPr="00444B4D" w:rsidRDefault="00444B4D" w:rsidP="00444B4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:rsidR="00444B4D" w:rsidRPr="00444B4D" w:rsidRDefault="00444B4D" w:rsidP="00444B4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:rsidR="00444B4D" w:rsidRPr="00444B4D" w:rsidRDefault="00444B4D" w:rsidP="00444B4D">
      <w:pPr>
        <w:spacing w:after="0"/>
        <w:jc w:val="left"/>
        <w:rPr>
          <w:rFonts w:eastAsia="Times New Roman" w:cs="Times New Roman"/>
          <w:b/>
          <w:bCs/>
          <w:szCs w:val="28"/>
          <w:lang w:eastAsia="ru-RU"/>
        </w:rPr>
      </w:pPr>
      <w:r w:rsidRPr="00444B4D">
        <w:rPr>
          <w:rFonts w:eastAsia="Times New Roman" w:cs="Times New Roman"/>
          <w:b/>
          <w:bCs/>
          <w:szCs w:val="28"/>
          <w:lang w:eastAsia="ru-RU"/>
        </w:rPr>
        <w:t>Заступник Керівника</w:t>
      </w:r>
    </w:p>
    <w:p w:rsidR="00444B4D" w:rsidRPr="00444B4D" w:rsidRDefault="00444B4D" w:rsidP="00444B4D">
      <w:pPr>
        <w:spacing w:after="0"/>
        <w:jc w:val="left"/>
        <w:rPr>
          <w:rFonts w:eastAsia="Times New Roman" w:cs="Times New Roman"/>
          <w:szCs w:val="28"/>
          <w:lang w:eastAsia="ru-RU"/>
        </w:rPr>
      </w:pPr>
      <w:r w:rsidRPr="00444B4D">
        <w:rPr>
          <w:rFonts w:eastAsia="Times New Roman" w:cs="Times New Roman"/>
          <w:b/>
          <w:bCs/>
          <w:szCs w:val="28"/>
          <w:lang w:eastAsia="ru-RU"/>
        </w:rPr>
        <w:t xml:space="preserve">Головного управління </w:t>
      </w:r>
      <w:r w:rsidRPr="00444B4D">
        <w:rPr>
          <w:rFonts w:eastAsia="Times New Roman" w:cs="Times New Roman"/>
          <w:b/>
          <w:bCs/>
          <w:szCs w:val="28"/>
          <w:lang w:eastAsia="ru-RU"/>
        </w:rPr>
        <w:tab/>
      </w:r>
      <w:r w:rsidRPr="00444B4D">
        <w:rPr>
          <w:rFonts w:eastAsia="Times New Roman" w:cs="Times New Roman"/>
          <w:b/>
          <w:bCs/>
          <w:szCs w:val="28"/>
          <w:lang w:eastAsia="ru-RU"/>
        </w:rPr>
        <w:tab/>
      </w:r>
      <w:r w:rsidRPr="00444B4D">
        <w:rPr>
          <w:rFonts w:eastAsia="Times New Roman" w:cs="Times New Roman"/>
          <w:b/>
          <w:bCs/>
          <w:szCs w:val="28"/>
          <w:lang w:eastAsia="ru-RU"/>
        </w:rPr>
        <w:tab/>
      </w:r>
      <w:r w:rsidRPr="00444B4D">
        <w:rPr>
          <w:rFonts w:eastAsia="Times New Roman" w:cs="Times New Roman"/>
          <w:b/>
          <w:bCs/>
          <w:szCs w:val="28"/>
          <w:lang w:eastAsia="ru-RU"/>
        </w:rPr>
        <w:tab/>
      </w:r>
      <w:r w:rsidRPr="00444B4D">
        <w:rPr>
          <w:rFonts w:eastAsia="Times New Roman" w:cs="Times New Roman"/>
          <w:b/>
          <w:bCs/>
          <w:szCs w:val="28"/>
          <w:lang w:eastAsia="ru-RU"/>
        </w:rPr>
        <w:tab/>
        <w:t xml:space="preserve">                В.МІЛОВАНОВ</w:t>
      </w:r>
    </w:p>
    <w:p w:rsidR="00444B4D" w:rsidRPr="00444B4D" w:rsidRDefault="00444B4D" w:rsidP="00444B4D">
      <w:pPr>
        <w:spacing w:after="0"/>
        <w:rPr>
          <w:rFonts w:eastAsia="Times New Roman" w:cs="Times New Roman"/>
          <w:sz w:val="24"/>
          <w:szCs w:val="24"/>
          <w:lang w:eastAsia="ru-RU"/>
        </w:rPr>
      </w:pPr>
    </w:p>
    <w:p w:rsidR="00B60FCA" w:rsidRDefault="00B60FCA"/>
    <w:sectPr w:rsidR="00B60FCA" w:rsidSect="002E62F7">
      <w:pgSz w:w="11906" w:h="16838"/>
      <w:pgMar w:top="567" w:right="850" w:bottom="850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B4D"/>
    <w:rsid w:val="002E62F7"/>
    <w:rsid w:val="00444B4D"/>
    <w:rsid w:val="00686A66"/>
    <w:rsid w:val="007273DC"/>
    <w:rsid w:val="009269D3"/>
    <w:rsid w:val="00B60FCA"/>
    <w:rsid w:val="00CB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66239D-36FA-4158-AD34-D588C3635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B4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273D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27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1644</Words>
  <Characters>938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Кармаза Олександра Олександрівна</dc:creator>
  <cp:keywords/>
  <dc:description/>
  <cp:lastModifiedBy>Кармаза Олександра Олександрівна</cp:lastModifiedBy>
  <cp:revision>2</cp:revision>
  <cp:lastPrinted>2016-11-11T08:45:00Z</cp:lastPrinted>
  <dcterms:created xsi:type="dcterms:W3CDTF">2016-11-11T09:18:00Z</dcterms:created>
  <dcterms:modified xsi:type="dcterms:W3CDTF">2016-11-11T09:18:00Z</dcterms:modified>
</cp:coreProperties>
</file>