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7E3" w:rsidRPr="003C37E3" w:rsidRDefault="003C37E3" w:rsidP="003C37E3">
      <w:pPr>
        <w:widowControl w:val="0"/>
        <w:jc w:val="right"/>
        <w:rPr>
          <w:sz w:val="28"/>
          <w:szCs w:val="28"/>
        </w:rPr>
      </w:pPr>
      <w:bookmarkStart w:id="0" w:name="_GoBack"/>
      <w:r w:rsidRPr="003C37E3">
        <w:rPr>
          <w:sz w:val="28"/>
          <w:szCs w:val="28"/>
        </w:rPr>
        <w:t xml:space="preserve">До реєстр. № </w:t>
      </w:r>
      <w:r w:rsidRPr="003C37E3">
        <w:rPr>
          <w:sz w:val="28"/>
          <w:szCs w:val="28"/>
        </w:rPr>
        <w:t>2133а-1</w:t>
      </w:r>
    </w:p>
    <w:p w:rsidR="003C37E3" w:rsidRPr="003C37E3" w:rsidRDefault="003C37E3" w:rsidP="003C37E3">
      <w:pPr>
        <w:widowControl w:val="0"/>
        <w:jc w:val="right"/>
        <w:rPr>
          <w:sz w:val="28"/>
          <w:szCs w:val="28"/>
        </w:rPr>
      </w:pPr>
      <w:r w:rsidRPr="003C37E3">
        <w:rPr>
          <w:sz w:val="28"/>
          <w:szCs w:val="28"/>
        </w:rPr>
        <w:t xml:space="preserve">від </w:t>
      </w:r>
      <w:r w:rsidRPr="003C37E3">
        <w:rPr>
          <w:sz w:val="28"/>
          <w:szCs w:val="28"/>
        </w:rPr>
        <w:t>30</w:t>
      </w:r>
      <w:r w:rsidRPr="003C37E3">
        <w:rPr>
          <w:sz w:val="28"/>
          <w:szCs w:val="28"/>
        </w:rPr>
        <w:t xml:space="preserve"> вересня 201</w:t>
      </w:r>
      <w:r w:rsidRPr="003C37E3">
        <w:rPr>
          <w:sz w:val="28"/>
          <w:szCs w:val="28"/>
        </w:rPr>
        <w:t>6</w:t>
      </w:r>
      <w:r w:rsidRPr="003C37E3">
        <w:rPr>
          <w:sz w:val="28"/>
          <w:szCs w:val="28"/>
        </w:rPr>
        <w:t xml:space="preserve"> року</w:t>
      </w:r>
    </w:p>
    <w:p w:rsidR="003C37E3" w:rsidRPr="003C37E3" w:rsidRDefault="003C37E3" w:rsidP="003C37E3">
      <w:pPr>
        <w:widowControl w:val="0"/>
        <w:jc w:val="center"/>
        <w:rPr>
          <w:b/>
          <w:bCs/>
          <w:sz w:val="28"/>
          <w:szCs w:val="28"/>
        </w:rPr>
      </w:pPr>
    </w:p>
    <w:p w:rsidR="003C37E3" w:rsidRPr="003C37E3" w:rsidRDefault="003C37E3" w:rsidP="003C37E3">
      <w:pPr>
        <w:widowControl w:val="0"/>
        <w:jc w:val="center"/>
        <w:rPr>
          <w:b/>
          <w:bCs/>
          <w:sz w:val="28"/>
          <w:szCs w:val="28"/>
        </w:rPr>
      </w:pPr>
    </w:p>
    <w:p w:rsidR="003C37E3" w:rsidRPr="003C37E3" w:rsidRDefault="003C37E3" w:rsidP="003C37E3">
      <w:pPr>
        <w:widowControl w:val="0"/>
        <w:jc w:val="center"/>
        <w:rPr>
          <w:b/>
          <w:bCs/>
          <w:sz w:val="28"/>
          <w:szCs w:val="28"/>
        </w:rPr>
      </w:pPr>
      <w:r w:rsidRPr="003C37E3">
        <w:rPr>
          <w:b/>
          <w:bCs/>
          <w:sz w:val="28"/>
          <w:szCs w:val="28"/>
        </w:rPr>
        <w:t>ВИСНОВОК</w:t>
      </w:r>
    </w:p>
    <w:p w:rsidR="003C37E3" w:rsidRPr="003C37E3" w:rsidRDefault="003C37E3" w:rsidP="003C37E3">
      <w:pPr>
        <w:widowControl w:val="0"/>
        <w:jc w:val="center"/>
        <w:rPr>
          <w:b/>
          <w:bCs/>
          <w:sz w:val="28"/>
          <w:szCs w:val="28"/>
        </w:rPr>
      </w:pPr>
    </w:p>
    <w:p w:rsidR="003C37E3" w:rsidRPr="003C37E3" w:rsidRDefault="003C37E3" w:rsidP="003C37E3">
      <w:pPr>
        <w:widowControl w:val="0"/>
        <w:jc w:val="center"/>
        <w:rPr>
          <w:b/>
          <w:sz w:val="28"/>
          <w:szCs w:val="28"/>
        </w:rPr>
      </w:pPr>
      <w:r w:rsidRPr="003C37E3">
        <w:rPr>
          <w:b/>
          <w:sz w:val="28"/>
          <w:szCs w:val="28"/>
        </w:rPr>
        <w:t>Комітету Верховної Ради України</w:t>
      </w:r>
    </w:p>
    <w:p w:rsidR="003C37E3" w:rsidRPr="003C37E3" w:rsidRDefault="003C37E3" w:rsidP="003C37E3">
      <w:pPr>
        <w:widowControl w:val="0"/>
        <w:jc w:val="center"/>
        <w:rPr>
          <w:b/>
          <w:sz w:val="28"/>
          <w:szCs w:val="28"/>
        </w:rPr>
      </w:pPr>
      <w:r w:rsidRPr="003C37E3">
        <w:rPr>
          <w:b/>
          <w:sz w:val="28"/>
          <w:szCs w:val="28"/>
        </w:rPr>
        <w:t>з питань правової політики та правосуддя</w:t>
      </w:r>
    </w:p>
    <w:bookmarkEnd w:id="0"/>
    <w:p w:rsidR="00EE0A27" w:rsidRDefault="00EE0A27" w:rsidP="001B153A">
      <w:pPr>
        <w:rPr>
          <w:b/>
          <w:sz w:val="28"/>
          <w:szCs w:val="28"/>
        </w:rPr>
      </w:pPr>
    </w:p>
    <w:p w:rsidR="001B153A" w:rsidRDefault="001B153A" w:rsidP="001B153A">
      <w:pPr>
        <w:jc w:val="center"/>
        <w:rPr>
          <w:b/>
          <w:sz w:val="28"/>
          <w:szCs w:val="28"/>
        </w:rPr>
      </w:pPr>
      <w:r w:rsidRPr="001B153A">
        <w:rPr>
          <w:b/>
          <w:sz w:val="28"/>
          <w:szCs w:val="28"/>
        </w:rPr>
        <w:t xml:space="preserve">щодо проекту Закону про внесення змін до деяких законів України щодо посилення відповідальності за вчинені правопорушення у сфері інформаційної безпеки та боротьби з кіберзлочинністю </w:t>
      </w:r>
    </w:p>
    <w:p w:rsidR="001B153A" w:rsidRPr="001B153A" w:rsidRDefault="001B153A" w:rsidP="001B153A">
      <w:pPr>
        <w:jc w:val="center"/>
        <w:rPr>
          <w:b/>
          <w:sz w:val="28"/>
          <w:szCs w:val="28"/>
        </w:rPr>
      </w:pPr>
      <w:r w:rsidRPr="001B153A">
        <w:rPr>
          <w:b/>
          <w:sz w:val="28"/>
          <w:szCs w:val="28"/>
        </w:rPr>
        <w:t>(реєстр. № 2133а-1 від 30 вересня 2016 року)</w:t>
      </w:r>
    </w:p>
    <w:p w:rsidR="001B153A" w:rsidRDefault="001B153A" w:rsidP="001B153A">
      <w:pPr>
        <w:pStyle w:val="a3"/>
        <w:ind w:firstLine="0"/>
        <w:rPr>
          <w:szCs w:val="28"/>
        </w:rPr>
      </w:pPr>
    </w:p>
    <w:p w:rsidR="001B153A" w:rsidRDefault="00EE0A27" w:rsidP="003C37E3">
      <w:pPr>
        <w:ind w:firstLine="567"/>
        <w:jc w:val="both"/>
        <w:rPr>
          <w:sz w:val="28"/>
          <w:szCs w:val="28"/>
        </w:rPr>
      </w:pPr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FA2990">
        <w:rPr>
          <w:sz w:val="28"/>
          <w:szCs w:val="28"/>
        </w:rPr>
        <w:t>28</w:t>
      </w:r>
      <w:r>
        <w:rPr>
          <w:sz w:val="28"/>
          <w:szCs w:val="28"/>
        </w:rPr>
        <w:t xml:space="preserve"> лютого</w:t>
      </w:r>
      <w:r w:rsidRPr="0010381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103813">
        <w:rPr>
          <w:sz w:val="28"/>
          <w:szCs w:val="28"/>
        </w:rPr>
        <w:t xml:space="preserve"> року</w:t>
      </w:r>
      <w:r w:rsidRPr="00103813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7</w:t>
      </w:r>
      <w:r w:rsidRPr="00103813">
        <w:rPr>
          <w:spacing w:val="-2"/>
          <w:sz w:val="28"/>
          <w:szCs w:val="28"/>
        </w:rPr>
        <w:t xml:space="preserve">) </w:t>
      </w:r>
      <w:r w:rsidR="001B153A" w:rsidRPr="001B153A">
        <w:rPr>
          <w:sz w:val="28"/>
          <w:szCs w:val="28"/>
        </w:rPr>
        <w:t>на відповідність Конституції України проект Закону про внесення змін до деяких законів України щодо посилення відповідальності за вчинені правопорушення у сфері інформаційної безпеки та боротьби з кіберзлочинністю</w:t>
      </w:r>
      <w:r w:rsidR="001B153A">
        <w:rPr>
          <w:sz w:val="28"/>
          <w:szCs w:val="28"/>
        </w:rPr>
        <w:t xml:space="preserve"> </w:t>
      </w:r>
      <w:r w:rsidR="001B153A" w:rsidRPr="001B153A">
        <w:rPr>
          <w:sz w:val="28"/>
          <w:szCs w:val="28"/>
        </w:rPr>
        <w:t xml:space="preserve">(реєстр. № </w:t>
      </w:r>
      <w:r w:rsidR="001B153A">
        <w:rPr>
          <w:sz w:val="28"/>
          <w:szCs w:val="28"/>
        </w:rPr>
        <w:t>2133а-1</w:t>
      </w:r>
      <w:r w:rsidR="001B153A" w:rsidRPr="001B153A">
        <w:rPr>
          <w:sz w:val="28"/>
          <w:szCs w:val="28"/>
        </w:rPr>
        <w:t xml:space="preserve"> від </w:t>
      </w:r>
      <w:r w:rsidR="001B153A">
        <w:rPr>
          <w:sz w:val="28"/>
          <w:szCs w:val="28"/>
        </w:rPr>
        <w:t>30 вересня</w:t>
      </w:r>
      <w:r w:rsidR="001B153A" w:rsidRPr="001B15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1B153A" w:rsidRPr="001B153A">
        <w:rPr>
          <w:sz w:val="28"/>
          <w:szCs w:val="28"/>
        </w:rPr>
        <w:t>201</w:t>
      </w:r>
      <w:r w:rsidR="001B153A">
        <w:rPr>
          <w:sz w:val="28"/>
          <w:szCs w:val="28"/>
        </w:rPr>
        <w:t>6 року), поданий народним</w:t>
      </w:r>
      <w:r w:rsidR="001B153A" w:rsidRPr="001B153A">
        <w:rPr>
          <w:sz w:val="28"/>
          <w:szCs w:val="28"/>
        </w:rPr>
        <w:t xml:space="preserve"> депута</w:t>
      </w:r>
      <w:r w:rsidR="001B153A">
        <w:rPr>
          <w:sz w:val="28"/>
          <w:szCs w:val="28"/>
        </w:rPr>
        <w:t>том</w:t>
      </w:r>
      <w:r w:rsidR="001B153A" w:rsidRPr="001B153A">
        <w:rPr>
          <w:sz w:val="28"/>
          <w:szCs w:val="28"/>
        </w:rPr>
        <w:t xml:space="preserve"> України </w:t>
      </w:r>
      <w:proofErr w:type="spellStart"/>
      <w:r w:rsidR="001B153A" w:rsidRPr="001B153A">
        <w:rPr>
          <w:sz w:val="28"/>
          <w:szCs w:val="28"/>
        </w:rPr>
        <w:t>Мосійчуком</w:t>
      </w:r>
      <w:proofErr w:type="spellEnd"/>
      <w:r w:rsidR="001B153A" w:rsidRPr="001B153A">
        <w:rPr>
          <w:sz w:val="28"/>
          <w:szCs w:val="28"/>
        </w:rPr>
        <w:t xml:space="preserve"> І.В. (далі – Законопроект).</w:t>
      </w:r>
    </w:p>
    <w:p w:rsidR="00EF60D7" w:rsidRDefault="00EF60D7" w:rsidP="00EF60D7">
      <w:pPr>
        <w:widowControl w:val="0"/>
        <w:shd w:val="clear" w:color="auto" w:fill="FFFFFF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із пояснювальною запискою Законопроектом пропонується</w:t>
      </w:r>
      <w:r w:rsidRPr="00C21144">
        <w:rPr>
          <w:sz w:val="28"/>
          <w:szCs w:val="28"/>
        </w:rPr>
        <w:t xml:space="preserve"> </w:t>
      </w:r>
      <w:proofErr w:type="spellStart"/>
      <w:r w:rsidRPr="00C21144">
        <w:rPr>
          <w:sz w:val="28"/>
          <w:szCs w:val="28"/>
        </w:rPr>
        <w:t>внес</w:t>
      </w:r>
      <w:r>
        <w:rPr>
          <w:sz w:val="28"/>
          <w:szCs w:val="28"/>
        </w:rPr>
        <w:t>ти</w:t>
      </w:r>
      <w:proofErr w:type="spellEnd"/>
      <w:r w:rsidRPr="00C21144">
        <w:rPr>
          <w:sz w:val="28"/>
          <w:szCs w:val="28"/>
        </w:rPr>
        <w:t xml:space="preserve"> змін</w:t>
      </w:r>
      <w:r>
        <w:rPr>
          <w:sz w:val="28"/>
          <w:szCs w:val="28"/>
        </w:rPr>
        <w:t>и</w:t>
      </w:r>
      <w:r w:rsidRPr="00C21144">
        <w:rPr>
          <w:sz w:val="28"/>
          <w:szCs w:val="28"/>
        </w:rPr>
        <w:t xml:space="preserve"> до низки законодавчих актів, зокрема, до Кодексу України про адміністративні правопорушення, законів України </w:t>
      </w:r>
      <w:r>
        <w:rPr>
          <w:color w:val="000000"/>
          <w:sz w:val="28"/>
          <w:szCs w:val="28"/>
        </w:rPr>
        <w:t>«</w:t>
      </w:r>
      <w:r w:rsidRPr="00100434">
        <w:rPr>
          <w:color w:val="000000"/>
          <w:sz w:val="28"/>
          <w:szCs w:val="28"/>
        </w:rPr>
        <w:t xml:space="preserve">Про основи </w:t>
      </w:r>
      <w:r>
        <w:rPr>
          <w:sz w:val="28"/>
          <w:szCs w:val="28"/>
        </w:rPr>
        <w:t xml:space="preserve">національної безпеки України», </w:t>
      </w:r>
      <w:r w:rsidRPr="00660B3A">
        <w:rPr>
          <w:sz w:val="28"/>
          <w:szCs w:val="28"/>
        </w:rPr>
        <w:t>«Про Службу безпеки України», «Про контррозвідувальну діяльність», «Про розвідувальні органи»</w:t>
      </w:r>
      <w:r w:rsidRPr="00C21144">
        <w:rPr>
          <w:sz w:val="28"/>
          <w:szCs w:val="28"/>
        </w:rPr>
        <w:t xml:space="preserve"> з метою формування засад державної політики у сфері забезпечення кібернетичної безпеки України, визначення основних реальних і потенційних загроз національній безпеці України кібернетичного характеру, основних напрямів державної політики та основних функцій</w:t>
      </w:r>
      <w:r>
        <w:rPr>
          <w:sz w:val="28"/>
          <w:szCs w:val="28"/>
        </w:rPr>
        <w:t xml:space="preserve"> суб’єктів забезпечення </w:t>
      </w:r>
      <w:r w:rsidRPr="00C21144">
        <w:rPr>
          <w:sz w:val="28"/>
          <w:szCs w:val="28"/>
        </w:rPr>
        <w:t>на</w:t>
      </w:r>
      <w:r>
        <w:rPr>
          <w:sz w:val="28"/>
          <w:szCs w:val="28"/>
        </w:rPr>
        <w:t>ціональної безпеки в цій сфері.</w:t>
      </w:r>
    </w:p>
    <w:p w:rsidR="001B153A" w:rsidRDefault="00660B3A" w:rsidP="003C37E3">
      <w:pPr>
        <w:ind w:firstLine="567"/>
        <w:jc w:val="both"/>
        <w:rPr>
          <w:sz w:val="28"/>
          <w:szCs w:val="28"/>
        </w:rPr>
      </w:pPr>
      <w:r w:rsidRPr="00100434">
        <w:rPr>
          <w:sz w:val="28"/>
          <w:szCs w:val="28"/>
        </w:rPr>
        <w:t>Наслідком прийняття</w:t>
      </w:r>
      <w:r>
        <w:rPr>
          <w:sz w:val="28"/>
          <w:szCs w:val="28"/>
        </w:rPr>
        <w:t xml:space="preserve"> </w:t>
      </w:r>
      <w:r w:rsidR="001B153A">
        <w:rPr>
          <w:sz w:val="28"/>
          <w:szCs w:val="28"/>
        </w:rPr>
        <w:t>вказаного Закон</w:t>
      </w:r>
      <w:r>
        <w:rPr>
          <w:sz w:val="28"/>
          <w:szCs w:val="28"/>
        </w:rPr>
        <w:t>опроекту, за твердженням автора</w:t>
      </w:r>
      <w:r w:rsidR="001B153A">
        <w:rPr>
          <w:sz w:val="28"/>
          <w:szCs w:val="28"/>
        </w:rPr>
        <w:t xml:space="preserve">, </w:t>
      </w:r>
      <w:r w:rsidRPr="00100434">
        <w:rPr>
          <w:sz w:val="28"/>
          <w:szCs w:val="28"/>
        </w:rPr>
        <w:t xml:space="preserve">стане удосконалення нормативно-правової бази у сфері діяльності спеціальних та правоохоронних органів, що у свою чергу сприятиме підвищенню ефективності контррозвідувальної та правоохоронної діяльності. </w:t>
      </w:r>
    </w:p>
    <w:p w:rsidR="00B94978" w:rsidRDefault="001B153A" w:rsidP="00EF60D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1B153A" w:rsidRDefault="001B153A" w:rsidP="001B153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1B153A" w:rsidRDefault="001B153A" w:rsidP="001B15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641CEE" w:rsidRDefault="00641CEE" w:rsidP="002F3BD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 Конституції України встановлено, що захист суверенітету і  </w:t>
      </w:r>
      <w:r w:rsidRPr="00641CEE">
        <w:rPr>
          <w:sz w:val="28"/>
          <w:szCs w:val="28"/>
        </w:rPr>
        <w:t>територі</w:t>
      </w:r>
      <w:r>
        <w:rPr>
          <w:sz w:val="28"/>
          <w:szCs w:val="28"/>
        </w:rPr>
        <w:t xml:space="preserve">альної цілісності України, забезпечення її економічної </w:t>
      </w:r>
      <w:r w:rsidRPr="00641CEE">
        <w:rPr>
          <w:sz w:val="28"/>
          <w:szCs w:val="28"/>
        </w:rPr>
        <w:t>та</w:t>
      </w:r>
      <w:r>
        <w:rPr>
          <w:sz w:val="28"/>
          <w:szCs w:val="28"/>
        </w:rPr>
        <w:t xml:space="preserve">   інформаційної безпеки є </w:t>
      </w:r>
      <w:r w:rsidRPr="00641CEE">
        <w:rPr>
          <w:sz w:val="28"/>
          <w:szCs w:val="28"/>
        </w:rPr>
        <w:t>найва</w:t>
      </w:r>
      <w:r>
        <w:rPr>
          <w:sz w:val="28"/>
          <w:szCs w:val="28"/>
        </w:rPr>
        <w:t xml:space="preserve">жливішими функціями держави, справою </w:t>
      </w:r>
      <w:r w:rsidRPr="00641CEE">
        <w:rPr>
          <w:sz w:val="28"/>
          <w:szCs w:val="28"/>
        </w:rPr>
        <w:t xml:space="preserve">всього  Українського </w:t>
      </w:r>
      <w:r>
        <w:rPr>
          <w:sz w:val="28"/>
          <w:szCs w:val="28"/>
        </w:rPr>
        <w:t xml:space="preserve">народу; </w:t>
      </w:r>
      <w:r w:rsidR="002F3BD3">
        <w:rPr>
          <w:sz w:val="28"/>
          <w:szCs w:val="28"/>
        </w:rPr>
        <w:t xml:space="preserve">оборона України, </w:t>
      </w:r>
      <w:r w:rsidRPr="00641CEE">
        <w:rPr>
          <w:sz w:val="28"/>
          <w:szCs w:val="28"/>
        </w:rPr>
        <w:t>захист її</w:t>
      </w:r>
      <w:r>
        <w:rPr>
          <w:sz w:val="28"/>
          <w:szCs w:val="28"/>
        </w:rPr>
        <w:t xml:space="preserve"> сувер</w:t>
      </w:r>
      <w:r w:rsidR="002F3BD3">
        <w:rPr>
          <w:sz w:val="28"/>
          <w:szCs w:val="28"/>
        </w:rPr>
        <w:t xml:space="preserve">енітету, </w:t>
      </w:r>
      <w:r>
        <w:rPr>
          <w:sz w:val="28"/>
          <w:szCs w:val="28"/>
        </w:rPr>
        <w:t xml:space="preserve">територіальної </w:t>
      </w:r>
      <w:r w:rsidR="002F3BD3">
        <w:rPr>
          <w:sz w:val="28"/>
          <w:szCs w:val="28"/>
        </w:rPr>
        <w:t xml:space="preserve">цілісності і </w:t>
      </w:r>
      <w:r w:rsidRPr="00641CEE">
        <w:rPr>
          <w:sz w:val="28"/>
          <w:szCs w:val="28"/>
        </w:rPr>
        <w:t>недоторканності поклада</w:t>
      </w:r>
      <w:r>
        <w:rPr>
          <w:sz w:val="28"/>
          <w:szCs w:val="28"/>
        </w:rPr>
        <w:t xml:space="preserve">ються на Збройні Сили України; </w:t>
      </w:r>
      <w:r w:rsidR="002F3BD3">
        <w:rPr>
          <w:sz w:val="28"/>
          <w:szCs w:val="28"/>
        </w:rPr>
        <w:t xml:space="preserve">забезпечення </w:t>
      </w:r>
      <w:r w:rsidRPr="00641CEE">
        <w:rPr>
          <w:sz w:val="28"/>
          <w:szCs w:val="28"/>
        </w:rPr>
        <w:t xml:space="preserve">державної безпеки і захист державного кордону України </w:t>
      </w:r>
      <w:r w:rsidRPr="00641CEE">
        <w:rPr>
          <w:sz w:val="28"/>
          <w:szCs w:val="28"/>
        </w:rPr>
        <w:br/>
        <w:t>покладаються на в</w:t>
      </w:r>
      <w:r w:rsidR="002F3BD3">
        <w:rPr>
          <w:sz w:val="28"/>
          <w:szCs w:val="28"/>
        </w:rPr>
        <w:t xml:space="preserve">ідповідні військові формування </w:t>
      </w:r>
      <w:r w:rsidRPr="00641CEE">
        <w:rPr>
          <w:sz w:val="28"/>
          <w:szCs w:val="28"/>
        </w:rPr>
        <w:t>та</w:t>
      </w:r>
      <w:r w:rsidR="002F3BD3">
        <w:rPr>
          <w:sz w:val="28"/>
          <w:szCs w:val="28"/>
        </w:rPr>
        <w:t xml:space="preserve"> правоохоронні органи держави, </w:t>
      </w:r>
      <w:r w:rsidRPr="00641CEE">
        <w:rPr>
          <w:sz w:val="28"/>
          <w:szCs w:val="28"/>
        </w:rPr>
        <w:t>організація і порядо</w:t>
      </w:r>
      <w:r w:rsidR="002F3BD3">
        <w:rPr>
          <w:sz w:val="28"/>
          <w:szCs w:val="28"/>
        </w:rPr>
        <w:t xml:space="preserve">к діяльності яких визначаються </w:t>
      </w:r>
      <w:r w:rsidRPr="00641CEE">
        <w:rPr>
          <w:sz w:val="28"/>
          <w:szCs w:val="28"/>
        </w:rPr>
        <w:t>законом (частини перша, друга, третя статті 17)</w:t>
      </w:r>
      <w:r w:rsidR="00D5174E">
        <w:rPr>
          <w:sz w:val="28"/>
          <w:szCs w:val="28"/>
        </w:rPr>
        <w:t>.</w:t>
      </w:r>
    </w:p>
    <w:p w:rsidR="001B153A" w:rsidRPr="002F3BD3" w:rsidRDefault="001B153A" w:rsidP="002F3BD3">
      <w:pPr>
        <w:ind w:firstLine="567"/>
        <w:jc w:val="both"/>
        <w:rPr>
          <w:sz w:val="28"/>
          <w:szCs w:val="28"/>
        </w:rPr>
      </w:pPr>
      <w:r w:rsidRPr="002F3BD3">
        <w:rPr>
          <w:sz w:val="28"/>
          <w:szCs w:val="28"/>
        </w:rPr>
        <w:t xml:space="preserve">Як зауважив Конституційний Суд України у Рішенні від 25 лютого 2009 року № 5-рп/2009 </w:t>
      </w:r>
      <w:r w:rsidR="002F3BD3" w:rsidRPr="002F3BD3">
        <w:rPr>
          <w:sz w:val="28"/>
          <w:szCs w:val="28"/>
        </w:rPr>
        <w:t>Національна безпека як захищені</w:t>
      </w:r>
      <w:r w:rsidR="002F3BD3">
        <w:rPr>
          <w:sz w:val="28"/>
          <w:szCs w:val="28"/>
        </w:rPr>
        <w:t xml:space="preserve">сть </w:t>
      </w:r>
      <w:proofErr w:type="spellStart"/>
      <w:r w:rsidR="002F3BD3">
        <w:rPr>
          <w:sz w:val="28"/>
          <w:szCs w:val="28"/>
        </w:rPr>
        <w:t>життєво</w:t>
      </w:r>
      <w:proofErr w:type="spellEnd"/>
      <w:r w:rsidR="002F3BD3">
        <w:rPr>
          <w:sz w:val="28"/>
          <w:szCs w:val="28"/>
        </w:rPr>
        <w:t>-важливих інтересів людини і грома</w:t>
      </w:r>
      <w:r w:rsidR="00A668E4">
        <w:rPr>
          <w:sz w:val="28"/>
          <w:szCs w:val="28"/>
        </w:rPr>
        <w:t xml:space="preserve">дянина, суспільства і </w:t>
      </w:r>
      <w:r w:rsidR="002F3BD3">
        <w:rPr>
          <w:sz w:val="28"/>
          <w:szCs w:val="28"/>
        </w:rPr>
        <w:t xml:space="preserve">держави, за якої забезпечується сталий розвиток </w:t>
      </w:r>
      <w:r w:rsidR="002F3BD3" w:rsidRPr="002F3BD3">
        <w:rPr>
          <w:sz w:val="28"/>
          <w:szCs w:val="28"/>
        </w:rPr>
        <w:t>суспі</w:t>
      </w:r>
      <w:r w:rsidR="002F3BD3">
        <w:rPr>
          <w:sz w:val="28"/>
          <w:szCs w:val="28"/>
        </w:rPr>
        <w:t xml:space="preserve">льства, </w:t>
      </w:r>
      <w:r w:rsidR="00A668E4">
        <w:rPr>
          <w:sz w:val="28"/>
          <w:szCs w:val="28"/>
        </w:rPr>
        <w:t xml:space="preserve">своєчасне виявлення, запобігання і </w:t>
      </w:r>
      <w:r w:rsidR="002F3BD3" w:rsidRPr="002F3BD3">
        <w:rPr>
          <w:sz w:val="28"/>
          <w:szCs w:val="28"/>
        </w:rPr>
        <w:t>нейтралізація  реа</w:t>
      </w:r>
      <w:r w:rsidR="002F3BD3">
        <w:rPr>
          <w:sz w:val="28"/>
          <w:szCs w:val="28"/>
        </w:rPr>
        <w:t xml:space="preserve">льних та потенційних загроз </w:t>
      </w:r>
      <w:r w:rsidR="002F3BD3" w:rsidRPr="002F3BD3">
        <w:rPr>
          <w:sz w:val="28"/>
          <w:szCs w:val="28"/>
        </w:rPr>
        <w:t>національним інтересам (абзац другий</w:t>
      </w:r>
      <w:r w:rsidR="002F3BD3">
        <w:rPr>
          <w:sz w:val="28"/>
          <w:szCs w:val="28"/>
        </w:rPr>
        <w:t xml:space="preserve"> статті 1 Закону України «Про основи національної безпеки України»), і оборона </w:t>
      </w:r>
      <w:r w:rsidR="00A668E4">
        <w:rPr>
          <w:sz w:val="28"/>
          <w:szCs w:val="28"/>
        </w:rPr>
        <w:t xml:space="preserve">України як система політичних, </w:t>
      </w:r>
      <w:r w:rsidR="002F3BD3" w:rsidRPr="002F3BD3">
        <w:rPr>
          <w:sz w:val="28"/>
          <w:szCs w:val="28"/>
        </w:rPr>
        <w:t>екон</w:t>
      </w:r>
      <w:r w:rsidR="00A668E4">
        <w:rPr>
          <w:sz w:val="28"/>
          <w:szCs w:val="28"/>
        </w:rPr>
        <w:t xml:space="preserve">омічних, соціальних, воєнних, наукових, науково-технічних, інформаційних, правових, організаційних, інших </w:t>
      </w:r>
      <w:r w:rsidR="002F3BD3" w:rsidRPr="002F3BD3">
        <w:rPr>
          <w:sz w:val="28"/>
          <w:szCs w:val="28"/>
        </w:rPr>
        <w:t>з</w:t>
      </w:r>
      <w:r w:rsidR="00A668E4">
        <w:rPr>
          <w:sz w:val="28"/>
          <w:szCs w:val="28"/>
        </w:rPr>
        <w:t xml:space="preserve">аходів </w:t>
      </w:r>
      <w:r w:rsidR="002F3BD3" w:rsidRPr="002F3BD3">
        <w:rPr>
          <w:sz w:val="28"/>
          <w:szCs w:val="28"/>
        </w:rPr>
        <w:t>держав</w:t>
      </w:r>
      <w:r w:rsidR="002F3BD3">
        <w:rPr>
          <w:sz w:val="28"/>
          <w:szCs w:val="28"/>
        </w:rPr>
        <w:t xml:space="preserve">и щодо підготовки до збройного </w:t>
      </w:r>
      <w:r w:rsidR="002F3BD3" w:rsidRPr="002F3BD3">
        <w:rPr>
          <w:sz w:val="28"/>
          <w:szCs w:val="28"/>
        </w:rPr>
        <w:t>захисту  та  її  захист  у  разі  зб</w:t>
      </w:r>
      <w:r w:rsidR="002F3BD3">
        <w:rPr>
          <w:sz w:val="28"/>
          <w:szCs w:val="28"/>
        </w:rPr>
        <w:t xml:space="preserve">ройної  агресії  або збройного </w:t>
      </w:r>
      <w:r w:rsidR="00A668E4">
        <w:rPr>
          <w:sz w:val="28"/>
          <w:szCs w:val="28"/>
        </w:rPr>
        <w:t xml:space="preserve">конфлікту (абзац другий статті 1 Закону України «Про </w:t>
      </w:r>
      <w:r w:rsidR="002F3BD3">
        <w:rPr>
          <w:sz w:val="28"/>
          <w:szCs w:val="28"/>
        </w:rPr>
        <w:t xml:space="preserve">оборону </w:t>
      </w:r>
      <w:r w:rsidR="00A668E4">
        <w:rPr>
          <w:sz w:val="28"/>
          <w:szCs w:val="28"/>
        </w:rPr>
        <w:t xml:space="preserve">України») є </w:t>
      </w:r>
      <w:r w:rsidR="002F3BD3" w:rsidRPr="002F3BD3">
        <w:rPr>
          <w:sz w:val="28"/>
          <w:szCs w:val="28"/>
        </w:rPr>
        <w:t>важливи</w:t>
      </w:r>
      <w:r w:rsidR="00A668E4">
        <w:rPr>
          <w:sz w:val="28"/>
          <w:szCs w:val="28"/>
        </w:rPr>
        <w:t xml:space="preserve">ми сферами діяльності держави, </w:t>
      </w:r>
      <w:r w:rsidR="002F3BD3" w:rsidRPr="002F3BD3">
        <w:rPr>
          <w:sz w:val="28"/>
          <w:szCs w:val="28"/>
        </w:rPr>
        <w:t>ефектив</w:t>
      </w:r>
      <w:r w:rsidR="00A668E4">
        <w:rPr>
          <w:sz w:val="28"/>
          <w:szCs w:val="28"/>
        </w:rPr>
        <w:t xml:space="preserve">ність якої потребує координації та </w:t>
      </w:r>
      <w:r w:rsidR="002F3BD3" w:rsidRPr="002F3BD3">
        <w:rPr>
          <w:sz w:val="28"/>
          <w:szCs w:val="28"/>
        </w:rPr>
        <w:t>у</w:t>
      </w:r>
      <w:r w:rsidR="00A668E4">
        <w:rPr>
          <w:sz w:val="28"/>
          <w:szCs w:val="28"/>
        </w:rPr>
        <w:t xml:space="preserve">згодженості дій органів </w:t>
      </w:r>
      <w:r w:rsidR="002F3BD3">
        <w:rPr>
          <w:sz w:val="28"/>
          <w:szCs w:val="28"/>
        </w:rPr>
        <w:t xml:space="preserve">влади </w:t>
      </w:r>
      <w:r w:rsidRPr="002F3BD3">
        <w:rPr>
          <w:sz w:val="28"/>
          <w:szCs w:val="28"/>
        </w:rPr>
        <w:t>(абзац другий підпункту 2.1 пункту 2 мотивувальної частини).</w:t>
      </w:r>
    </w:p>
    <w:p w:rsidR="00A668E4" w:rsidRDefault="00A668E4" w:rsidP="00A668E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основи національної безпеки,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(пункти 17, 22 частини першої статті 92 Конституції України).</w:t>
      </w:r>
    </w:p>
    <w:p w:rsidR="005B3ED4" w:rsidRDefault="001B153A" w:rsidP="003C37E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</w:t>
      </w:r>
      <w:r w:rsidR="00B94978">
        <w:rPr>
          <w:sz w:val="28"/>
          <w:szCs w:val="28"/>
        </w:rPr>
        <w:t xml:space="preserve">мови, форми   відповідальності тощо), підстави кримінальної, адміністративної </w:t>
      </w:r>
      <w:r>
        <w:rPr>
          <w:sz w:val="28"/>
          <w:szCs w:val="28"/>
        </w:rPr>
        <w:t>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</w:t>
      </w:r>
      <w:r w:rsidR="00B94978">
        <w:rPr>
          <w:sz w:val="28"/>
          <w:szCs w:val="28"/>
        </w:rPr>
        <w:t xml:space="preserve">опорушення визнається, зокрема, </w:t>
      </w:r>
      <w:r>
        <w:rPr>
          <w:sz w:val="28"/>
          <w:szCs w:val="28"/>
        </w:rPr>
        <w:t xml:space="preserve">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1B153A" w:rsidRDefault="001B153A" w:rsidP="001B153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своєму Рішенні від 12 лютого 2002 року № 3-рп/2002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1B153A" w:rsidRPr="003C37E3" w:rsidRDefault="001B153A" w:rsidP="003C37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 xml:space="preserve">Зважаючи на зазначене, а також на те, що Верховна Рада України – єдиний орган законодавчої влади в Україні, одним із повноважень якого є прийняття </w:t>
      </w:r>
      <w:r>
        <w:rPr>
          <w:rStyle w:val="rvts0"/>
          <w:sz w:val="28"/>
          <w:szCs w:val="28"/>
        </w:rPr>
        <w:lastRenderedPageBreak/>
        <w:t>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1B153A" w:rsidRDefault="001B153A" w:rsidP="001B15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Pr="001B153A">
        <w:rPr>
          <w:sz w:val="28"/>
          <w:szCs w:val="28"/>
        </w:rPr>
        <w:t xml:space="preserve"> про внесення змін до деяких законів України щодо посилення відповідальності за вчинені правопорушення у сфері інформаційної безпеки та боротьби з кіберзлочинністю</w:t>
      </w:r>
      <w:r>
        <w:rPr>
          <w:sz w:val="28"/>
          <w:szCs w:val="28"/>
        </w:rPr>
        <w:t xml:space="preserve"> </w:t>
      </w:r>
      <w:r w:rsidRPr="001B153A">
        <w:rPr>
          <w:sz w:val="28"/>
          <w:szCs w:val="28"/>
        </w:rPr>
        <w:t xml:space="preserve">(реєстр. № </w:t>
      </w:r>
      <w:r>
        <w:rPr>
          <w:sz w:val="28"/>
          <w:szCs w:val="28"/>
        </w:rPr>
        <w:t>2133а-1</w:t>
      </w:r>
      <w:r w:rsidRPr="001B153A">
        <w:rPr>
          <w:sz w:val="28"/>
          <w:szCs w:val="28"/>
        </w:rPr>
        <w:t xml:space="preserve"> від </w:t>
      </w:r>
      <w:r>
        <w:rPr>
          <w:sz w:val="28"/>
          <w:szCs w:val="28"/>
        </w:rPr>
        <w:t>30 вересня</w:t>
      </w:r>
      <w:r w:rsidRPr="001B153A">
        <w:rPr>
          <w:sz w:val="28"/>
          <w:szCs w:val="28"/>
        </w:rPr>
        <w:t xml:space="preserve"> 201</w:t>
      </w:r>
      <w:r>
        <w:rPr>
          <w:sz w:val="28"/>
          <w:szCs w:val="28"/>
        </w:rPr>
        <w:t>6 року), поданий народним</w:t>
      </w:r>
      <w:r w:rsidRPr="001B153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>том</w:t>
      </w:r>
      <w:r w:rsidRPr="001B153A">
        <w:rPr>
          <w:sz w:val="28"/>
          <w:szCs w:val="28"/>
        </w:rPr>
        <w:t xml:space="preserve"> України </w:t>
      </w:r>
      <w:proofErr w:type="spellStart"/>
      <w:r w:rsidRPr="001B153A">
        <w:rPr>
          <w:sz w:val="28"/>
          <w:szCs w:val="28"/>
        </w:rPr>
        <w:t>Мосійчуком</w:t>
      </w:r>
      <w:proofErr w:type="spellEnd"/>
      <w:r w:rsidRPr="001B153A">
        <w:rPr>
          <w:sz w:val="28"/>
          <w:szCs w:val="28"/>
        </w:rPr>
        <w:t xml:space="preserve"> І.В.</w:t>
      </w:r>
      <w:r>
        <w:rPr>
          <w:sz w:val="28"/>
          <w:szCs w:val="28"/>
        </w:rPr>
        <w:t>, не суперечить положенням Конституції України.</w:t>
      </w:r>
    </w:p>
    <w:p w:rsidR="001B153A" w:rsidRDefault="001B153A" w:rsidP="001B153A"/>
    <w:p w:rsidR="001B153A" w:rsidRDefault="001B153A" w:rsidP="001B153A"/>
    <w:p w:rsidR="00EE0A27" w:rsidRDefault="00EE0A27" w:rsidP="001B153A"/>
    <w:p w:rsidR="00EE0A27" w:rsidRDefault="00EE0A27" w:rsidP="001B153A"/>
    <w:p w:rsidR="00EE0A27" w:rsidRPr="009531D5" w:rsidRDefault="00EE0A27" w:rsidP="00EE0A27">
      <w:pPr>
        <w:rPr>
          <w:sz w:val="28"/>
          <w:szCs w:val="28"/>
        </w:rPr>
      </w:pPr>
      <w:r w:rsidRPr="009531D5">
        <w:rPr>
          <w:b/>
          <w:sz w:val="28"/>
          <w:szCs w:val="28"/>
        </w:rPr>
        <w:t xml:space="preserve">Голова Комітету </w:t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</w:r>
      <w:r w:rsidRPr="009531D5">
        <w:rPr>
          <w:b/>
          <w:sz w:val="28"/>
          <w:szCs w:val="28"/>
        </w:rPr>
        <w:tab/>
        <w:t xml:space="preserve">     Р.П. КНЯЗЕВИЧ</w:t>
      </w:r>
    </w:p>
    <w:p w:rsidR="003541D4" w:rsidRDefault="003541D4"/>
    <w:sectPr w:rsidR="003541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3A"/>
    <w:rsid w:val="001B153A"/>
    <w:rsid w:val="002F3BD3"/>
    <w:rsid w:val="003541D4"/>
    <w:rsid w:val="003A77A5"/>
    <w:rsid w:val="003C37E3"/>
    <w:rsid w:val="005B3ED4"/>
    <w:rsid w:val="00641CEE"/>
    <w:rsid w:val="00660B3A"/>
    <w:rsid w:val="006E759B"/>
    <w:rsid w:val="00A668E4"/>
    <w:rsid w:val="00B94978"/>
    <w:rsid w:val="00D5174E"/>
    <w:rsid w:val="00D73F86"/>
    <w:rsid w:val="00DB74BE"/>
    <w:rsid w:val="00EE0A27"/>
    <w:rsid w:val="00EF60D7"/>
    <w:rsid w:val="00FA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B25D"/>
  <w15:chartTrackingRefBased/>
  <w15:docId w15:val="{A31E2723-68D0-48C7-9C3C-03A03F6A7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B153A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B15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B153A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Body Text Indent"/>
    <w:basedOn w:val="a"/>
    <w:link w:val="a4"/>
    <w:semiHidden/>
    <w:unhideWhenUsed/>
    <w:rsid w:val="001B153A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1B15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1B153A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1B153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Hyperlink"/>
    <w:basedOn w:val="a0"/>
    <w:uiPriority w:val="99"/>
    <w:unhideWhenUsed/>
    <w:rsid w:val="00641CE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174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5174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4094</Words>
  <Characters>2334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15</cp:revision>
  <cp:lastPrinted>2017-10-11T13:26:00Z</cp:lastPrinted>
  <dcterms:created xsi:type="dcterms:W3CDTF">2017-10-05T09:17:00Z</dcterms:created>
  <dcterms:modified xsi:type="dcterms:W3CDTF">2018-03-13T07:50:00Z</dcterms:modified>
</cp:coreProperties>
</file>