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B97" w:rsidRPr="001E7FFB" w:rsidRDefault="00BB1B97" w:rsidP="00CE403F">
      <w:pPr>
        <w:ind w:firstLine="4860"/>
        <w:rPr>
          <w:szCs w:val="28"/>
        </w:rPr>
      </w:pPr>
      <w:bookmarkStart w:id="0" w:name="_GoBack"/>
      <w:bookmarkEnd w:id="0"/>
      <w:r w:rsidRPr="001E7FFB">
        <w:rPr>
          <w:szCs w:val="28"/>
        </w:rPr>
        <w:t xml:space="preserve">До реєстр. № </w:t>
      </w:r>
      <w:r w:rsidR="007209DB">
        <w:rPr>
          <w:szCs w:val="28"/>
        </w:rPr>
        <w:t>5</w:t>
      </w:r>
      <w:r w:rsidR="00485961">
        <w:rPr>
          <w:szCs w:val="28"/>
          <w:lang w:val="en-US"/>
        </w:rPr>
        <w:t>245</w:t>
      </w:r>
      <w:r w:rsidRPr="001E7FFB">
        <w:rPr>
          <w:szCs w:val="28"/>
        </w:rPr>
        <w:t xml:space="preserve"> від</w:t>
      </w:r>
      <w:r w:rsidR="002174FD" w:rsidRPr="001E7FFB">
        <w:rPr>
          <w:szCs w:val="28"/>
        </w:rPr>
        <w:t xml:space="preserve"> </w:t>
      </w:r>
      <w:r w:rsidR="007209DB">
        <w:rPr>
          <w:szCs w:val="28"/>
        </w:rPr>
        <w:t>06</w:t>
      </w:r>
      <w:r w:rsidRPr="001E7FFB">
        <w:rPr>
          <w:szCs w:val="28"/>
        </w:rPr>
        <w:t>.</w:t>
      </w:r>
      <w:r w:rsidR="00485961">
        <w:rPr>
          <w:szCs w:val="28"/>
          <w:lang w:val="en-US"/>
        </w:rPr>
        <w:t>10</w:t>
      </w:r>
      <w:r w:rsidRPr="001E7FFB">
        <w:rPr>
          <w:szCs w:val="28"/>
        </w:rPr>
        <w:t>.20</w:t>
      </w:r>
      <w:r w:rsidR="004C0212" w:rsidRPr="001E7FFB">
        <w:rPr>
          <w:szCs w:val="28"/>
        </w:rPr>
        <w:t>1</w:t>
      </w:r>
      <w:r w:rsidR="00951381" w:rsidRPr="001A6376">
        <w:rPr>
          <w:szCs w:val="28"/>
          <w:lang w:val="ru-RU"/>
        </w:rPr>
        <w:t>6</w:t>
      </w:r>
      <w:r w:rsidR="00CC464C" w:rsidRPr="001E7FFB">
        <w:rPr>
          <w:szCs w:val="28"/>
          <w:lang w:val="en-US"/>
        </w:rPr>
        <w:t> </w:t>
      </w:r>
      <w:r w:rsidRPr="001E7FFB">
        <w:rPr>
          <w:szCs w:val="28"/>
        </w:rPr>
        <w:t>р</w:t>
      </w:r>
      <w:r w:rsidR="005B71BF" w:rsidRPr="001E7FFB">
        <w:rPr>
          <w:szCs w:val="28"/>
        </w:rPr>
        <w:t>.</w:t>
      </w: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F51157" w:rsidRPr="001E7FFB" w:rsidRDefault="00F51157" w:rsidP="00F51157">
      <w:pPr>
        <w:ind w:left="5222"/>
        <w:jc w:val="both"/>
        <w:rPr>
          <w:b/>
          <w:bCs/>
          <w:szCs w:val="28"/>
        </w:rPr>
      </w:pPr>
    </w:p>
    <w:p w:rsidR="00D41076" w:rsidRPr="001E7FFB" w:rsidRDefault="00D41076" w:rsidP="00F51157">
      <w:pPr>
        <w:ind w:left="5222"/>
        <w:jc w:val="both"/>
        <w:rPr>
          <w:b/>
          <w:bCs/>
          <w:szCs w:val="28"/>
        </w:rPr>
      </w:pPr>
    </w:p>
    <w:p w:rsidR="00656099" w:rsidRPr="001E7FFB" w:rsidRDefault="00656099" w:rsidP="00F51157">
      <w:pPr>
        <w:ind w:left="5222"/>
        <w:jc w:val="both"/>
        <w:rPr>
          <w:b/>
          <w:bCs/>
          <w:szCs w:val="28"/>
        </w:rPr>
      </w:pPr>
    </w:p>
    <w:p w:rsidR="00001937" w:rsidRPr="001E7FFB" w:rsidRDefault="00001937" w:rsidP="00F51157">
      <w:pPr>
        <w:ind w:left="5222"/>
        <w:jc w:val="both"/>
        <w:rPr>
          <w:b/>
          <w:bCs/>
          <w:szCs w:val="28"/>
        </w:rPr>
      </w:pPr>
    </w:p>
    <w:p w:rsidR="00073E78" w:rsidRPr="001A6376" w:rsidRDefault="00073E78" w:rsidP="00DC587C">
      <w:pPr>
        <w:ind w:left="5222"/>
        <w:jc w:val="both"/>
        <w:rPr>
          <w:b/>
          <w:bCs/>
          <w:szCs w:val="28"/>
          <w:lang w:val="ru-RU"/>
        </w:rPr>
      </w:pPr>
    </w:p>
    <w:p w:rsidR="00CA5590" w:rsidRPr="001D6701" w:rsidRDefault="00CA5590" w:rsidP="001D6701">
      <w:pPr>
        <w:jc w:val="both"/>
        <w:rPr>
          <w:b/>
          <w:bCs/>
          <w:szCs w:val="28"/>
        </w:rPr>
      </w:pPr>
    </w:p>
    <w:p w:rsidR="00CA5590" w:rsidRPr="001A6376" w:rsidRDefault="00CA5590" w:rsidP="00DC587C">
      <w:pPr>
        <w:ind w:left="5222"/>
        <w:jc w:val="both"/>
        <w:rPr>
          <w:b/>
          <w:bCs/>
          <w:szCs w:val="28"/>
          <w:lang w:val="ru-RU"/>
        </w:rPr>
      </w:pPr>
    </w:p>
    <w:p w:rsidR="0027780E" w:rsidRPr="001E7FFB" w:rsidRDefault="00FE6765" w:rsidP="00F51157">
      <w:pPr>
        <w:ind w:left="5222"/>
        <w:jc w:val="both"/>
        <w:rPr>
          <w:b/>
          <w:bCs/>
          <w:szCs w:val="28"/>
          <w:lang w:val="ru-RU"/>
        </w:rPr>
      </w:pPr>
      <w:r w:rsidRPr="001E7FFB">
        <w:rPr>
          <w:b/>
          <w:bCs/>
          <w:szCs w:val="28"/>
        </w:rPr>
        <w:t>ВЕРХОВНА РАДА УКРАЇНИ</w:t>
      </w:r>
      <w:r w:rsidR="00727963" w:rsidRPr="001E7FFB">
        <w:rPr>
          <w:b/>
          <w:bCs/>
          <w:szCs w:val="28"/>
        </w:rPr>
        <w:t xml:space="preserve"> </w:t>
      </w:r>
    </w:p>
    <w:p w:rsidR="00FE6765" w:rsidRPr="001E7FFB" w:rsidRDefault="00FE6765" w:rsidP="003F24BA">
      <w:pPr>
        <w:shd w:val="clear" w:color="auto" w:fill="FFFFFF"/>
        <w:spacing w:before="120" w:after="360"/>
        <w:ind w:right="17"/>
        <w:jc w:val="both"/>
        <w:rPr>
          <w:i/>
          <w:szCs w:val="28"/>
          <w:u w:val="single"/>
        </w:rPr>
      </w:pPr>
      <w:r w:rsidRPr="001E7FFB">
        <w:rPr>
          <w:bCs/>
          <w:i/>
          <w:szCs w:val="28"/>
          <w:u w:val="single"/>
        </w:rPr>
        <w:t xml:space="preserve">Про розгляд </w:t>
      </w:r>
      <w:r w:rsidR="00700FAD">
        <w:rPr>
          <w:bCs/>
          <w:i/>
          <w:szCs w:val="28"/>
          <w:u w:val="single"/>
        </w:rPr>
        <w:t>законопроекту</w:t>
      </w:r>
    </w:p>
    <w:p w:rsidR="003C08FA" w:rsidRPr="005E0F05" w:rsidRDefault="005A0182" w:rsidP="003C08FA">
      <w:pPr>
        <w:pStyle w:val="Igor"/>
      </w:pPr>
      <w:r w:rsidRPr="005E0F05">
        <w:t>Комітет Верховної Ради України з питань бюджету на своєму засіданні</w:t>
      </w:r>
      <w:r w:rsidR="009A25D3" w:rsidRPr="005E0F05">
        <w:t xml:space="preserve"> </w:t>
      </w:r>
      <w:r w:rsidR="00485961" w:rsidRPr="005E0F05">
        <w:t>19</w:t>
      </w:r>
      <w:r w:rsidR="00E83B61" w:rsidRPr="005E0F05">
        <w:t> </w:t>
      </w:r>
      <w:r w:rsidR="00485961" w:rsidRPr="005E0F05">
        <w:t>жовтня</w:t>
      </w:r>
      <w:r w:rsidRPr="005E0F05">
        <w:t xml:space="preserve"> 201</w:t>
      </w:r>
      <w:r w:rsidR="00293B83" w:rsidRPr="005E0F05">
        <w:t>6</w:t>
      </w:r>
      <w:r w:rsidRPr="005E0F05">
        <w:t xml:space="preserve"> року (протокол </w:t>
      </w:r>
      <w:r w:rsidR="00556892" w:rsidRPr="005E0F05">
        <w:t>№ </w:t>
      </w:r>
      <w:r w:rsidR="00485961" w:rsidRPr="005E0F05">
        <w:t>73</w:t>
      </w:r>
      <w:r w:rsidRPr="005E0F05">
        <w:t xml:space="preserve">) </w:t>
      </w:r>
      <w:r w:rsidR="00944539" w:rsidRPr="005E0F05">
        <w:t>розгляну</w:t>
      </w:r>
      <w:r w:rsidRPr="005E0F05">
        <w:t>в</w:t>
      </w:r>
      <w:r w:rsidR="00801EB5" w:rsidRPr="005E0F05">
        <w:t xml:space="preserve"> </w:t>
      </w:r>
      <w:r w:rsidR="00700FAD" w:rsidRPr="005E0F05">
        <w:t xml:space="preserve">проект </w:t>
      </w:r>
      <w:r w:rsidR="003C08FA" w:rsidRPr="005E0F05">
        <w:t xml:space="preserve">Закону України про внесення змін до пункту 3-1 розділу VI «Прикінцеві та перехідні положення» Бюджетного кодексу України  щодо державного підприємства «Антонов» (реєстр. № 5245 від 06.10.2016 р.), поданий народними депутатами України Кривенком В.М., </w:t>
      </w:r>
      <w:proofErr w:type="spellStart"/>
      <w:r w:rsidR="003C08FA" w:rsidRPr="005E0F05">
        <w:t>Кривошеєю</w:t>
      </w:r>
      <w:proofErr w:type="spellEnd"/>
      <w:r w:rsidR="003C08FA" w:rsidRPr="005E0F05">
        <w:t xml:space="preserve"> Г.Г., Єфімовим М.В., </w:t>
      </w:r>
      <w:proofErr w:type="spellStart"/>
      <w:r w:rsidR="003C08FA" w:rsidRPr="005E0F05">
        <w:t>Розенблатом</w:t>
      </w:r>
      <w:proofErr w:type="spellEnd"/>
      <w:r w:rsidR="003C08FA" w:rsidRPr="005E0F05">
        <w:t> Б.С.</w:t>
      </w:r>
    </w:p>
    <w:p w:rsidR="003C08FA" w:rsidRPr="005E0F05" w:rsidRDefault="003C08FA" w:rsidP="003C08FA">
      <w:pPr>
        <w:widowControl w:val="0"/>
        <w:shd w:val="clear" w:color="auto" w:fill="FFFFFF"/>
        <w:autoSpaceDE w:val="0"/>
        <w:autoSpaceDN w:val="0"/>
        <w:spacing w:before="120"/>
        <w:ind w:firstLine="709"/>
        <w:jc w:val="both"/>
      </w:pPr>
      <w:r w:rsidRPr="005E0F05">
        <w:t>Законопроектом пропонується доповнення пункту 3-1 розділу VI «Прикінцеві та перехідні положення» Бюджетного кодексу України (далі  Кодекс) щодо незастосування положень частини тринадцятої статті 17 Кодексу в разі розстрочення сплати заборгованості державного підприємства «Антонов» перед державою за виконання зобов’язань за облігаціями, що випущені державним підприємством «Київський авіаційний завод «</w:t>
      </w:r>
      <w:proofErr w:type="spellStart"/>
      <w:r w:rsidRPr="005E0F05">
        <w:t>Авіант</w:t>
      </w:r>
      <w:proofErr w:type="spellEnd"/>
      <w:r w:rsidRPr="005E0F05">
        <w:t xml:space="preserve">» у 2009 році під державні гарантії. Крім того, пропонується встановити, що сума пені та інших штрафних санкцій, нарахованих внаслідок невиконання відповідних зобов'язань державним підприємством «Виробниче об'єднання Південний машинобудівний завод імені О.М. Макарова» та державним підприємством «Антонов» на </w:t>
      </w:r>
      <w:proofErr w:type="spellStart"/>
      <w:r w:rsidRPr="005E0F05">
        <w:t>реструктуризовану</w:t>
      </w:r>
      <w:proofErr w:type="spellEnd"/>
      <w:r w:rsidRPr="005E0F05">
        <w:t xml:space="preserve"> суму заборгованості, списується.</w:t>
      </w:r>
    </w:p>
    <w:p w:rsidR="003C08FA" w:rsidRPr="005E0F05" w:rsidRDefault="003C08FA" w:rsidP="003C08FA">
      <w:pPr>
        <w:widowControl w:val="0"/>
        <w:shd w:val="clear" w:color="auto" w:fill="FFFFFF"/>
        <w:autoSpaceDE w:val="0"/>
        <w:autoSpaceDN w:val="0"/>
        <w:spacing w:before="120"/>
        <w:ind w:firstLine="709"/>
        <w:jc w:val="both"/>
      </w:pPr>
      <w:r w:rsidRPr="005E0F05">
        <w:t xml:space="preserve">Згідно з частиною тринадцятою статті 17 Кодексу забороняється реструктуризація заборгованості суб’єктів господарювання перед державою (Автономною Республікою Крим чи територіальною громадою міста) за кредитами (позиками), залученими державою (Автономною Республікою Крим чи територіальною громадою міста) або під державні (місцеві) гарантії, за кредитами з бюджету, крім розстрочення її сплати під час санації такого суб’єкта господарювання за участю інвестора, який бере на себе солідарні зобов’язання щодо погашення такої заборгованості, на строк не більше трьох років на підставі договору, укладеного між таким суб’єктом господарювання, </w:t>
      </w:r>
      <w:r w:rsidRPr="005E0F05">
        <w:lastRenderedPageBreak/>
        <w:t xml:space="preserve">інвестором та органом доходів і зборів. При цьому сума пені, нарахована внаслідок невиконання позичальником таких зобов’язань на </w:t>
      </w:r>
      <w:proofErr w:type="spellStart"/>
      <w:r w:rsidRPr="005E0F05">
        <w:t>реструктуризовану</w:t>
      </w:r>
      <w:proofErr w:type="spellEnd"/>
      <w:r w:rsidRPr="005E0F05">
        <w:t xml:space="preserve"> суму заборгованості, списується.</w:t>
      </w:r>
    </w:p>
    <w:p w:rsidR="003C08FA" w:rsidRPr="005E0F05" w:rsidRDefault="003C08FA" w:rsidP="003C08FA">
      <w:pPr>
        <w:widowControl w:val="0"/>
        <w:shd w:val="clear" w:color="auto" w:fill="FFFFFF"/>
        <w:autoSpaceDE w:val="0"/>
        <w:autoSpaceDN w:val="0"/>
        <w:spacing w:before="120"/>
        <w:ind w:firstLine="709"/>
        <w:jc w:val="both"/>
      </w:pPr>
      <w:r w:rsidRPr="005E0F05">
        <w:t>Як зазначено у пояснювальній записці до законопроекту</w:t>
      </w:r>
      <w:r w:rsidR="00B202BF">
        <w:t>,</w:t>
      </w:r>
      <w:r w:rsidRPr="005E0F05">
        <w:t xml:space="preserve"> його метою є створення умов для поліпшення фінансового стану суб'єкта літакобудування, звільнення його від надмірного боргового навантаження, яке може </w:t>
      </w:r>
      <w:r w:rsidRPr="005E0F05">
        <w:rPr>
          <w:spacing w:val="-1"/>
        </w:rPr>
        <w:t xml:space="preserve">призвести до банкрутства ДП "АНТОНОВ", </w:t>
      </w:r>
      <w:r w:rsidRPr="005E0F05">
        <w:t>стабілізації виробництва</w:t>
      </w:r>
      <w:r w:rsidRPr="005E0F05">
        <w:rPr>
          <w:color w:val="FF0000"/>
        </w:rPr>
        <w:t xml:space="preserve"> </w:t>
      </w:r>
      <w:r w:rsidRPr="005E0F05">
        <w:t xml:space="preserve">в галузі літакобудування, забезпечення виконання Україною зобов'язань, передбачених міжнародними договорами, </w:t>
      </w:r>
      <w:r w:rsidRPr="005E0F05">
        <w:rPr>
          <w:spacing w:val="-1"/>
        </w:rPr>
        <w:t xml:space="preserve">стимулювання виробництва вітчизняної </w:t>
      </w:r>
      <w:r w:rsidRPr="005E0F05">
        <w:t xml:space="preserve">авіаційної техніки та оборонної продукції, вирішення питань з імпортозаміщення комплектуючих виробів та систем при створенні та виробництві військово-транспортної авіаційної техніки, що пов'язано з інтересами обороноздатності та безпеки держави. </w:t>
      </w:r>
    </w:p>
    <w:p w:rsidR="003C08FA" w:rsidRPr="005E0F05" w:rsidRDefault="003C08FA" w:rsidP="003C08FA">
      <w:pPr>
        <w:widowControl w:val="0"/>
        <w:shd w:val="clear" w:color="auto" w:fill="FFFFFF"/>
        <w:autoSpaceDE w:val="0"/>
        <w:autoSpaceDN w:val="0"/>
        <w:spacing w:before="120"/>
        <w:ind w:firstLine="709"/>
        <w:jc w:val="both"/>
      </w:pPr>
      <w:r w:rsidRPr="005E0F05">
        <w:t xml:space="preserve">Насамперед, належить зауважити, що законопроект є системно пов’язаним і похідним від поданого тими ж авторами законопроекту «Про реструктуризацію заборгованості державного підприємства «АНТОНОВ» (реєстр. № 5244 від 06.10.2016 р.), яким пропонується </w:t>
      </w:r>
      <w:proofErr w:type="spellStart"/>
      <w:r w:rsidRPr="005E0F05">
        <w:t>реструктуризувати</w:t>
      </w:r>
      <w:proofErr w:type="spellEnd"/>
      <w:r w:rsidRPr="005E0F05">
        <w:t xml:space="preserve"> заборгованість ДП «Антонов”, як правонаступника ДП «</w:t>
      </w:r>
      <w:proofErr w:type="spellStart"/>
      <w:r w:rsidRPr="005E0F05">
        <w:t>КиАЗ</w:t>
      </w:r>
      <w:proofErr w:type="spellEnd"/>
      <w:r w:rsidRPr="005E0F05">
        <w:t> «</w:t>
      </w:r>
      <w:proofErr w:type="spellStart"/>
      <w:r w:rsidRPr="005E0F05">
        <w:t>Авіант</w:t>
      </w:r>
      <w:proofErr w:type="spellEnd"/>
      <w:r w:rsidRPr="005E0F05">
        <w:t>», перед державою за виконання зобов’язань за облігаціями, що випущені ДП «</w:t>
      </w:r>
      <w:proofErr w:type="spellStart"/>
      <w:r w:rsidRPr="005E0F05">
        <w:t>КиАЗ</w:t>
      </w:r>
      <w:proofErr w:type="spellEnd"/>
      <w:r w:rsidRPr="005E0F05">
        <w:t> «</w:t>
      </w:r>
      <w:proofErr w:type="spellStart"/>
      <w:r w:rsidRPr="005E0F05">
        <w:t>Авіант</w:t>
      </w:r>
      <w:proofErr w:type="spellEnd"/>
      <w:r w:rsidRPr="005E0F05">
        <w:t>» у 2009 році під державні гарантії, на таких умовах:</w:t>
      </w:r>
    </w:p>
    <w:p w:rsidR="003C08FA" w:rsidRPr="005E0F05" w:rsidRDefault="003C08FA" w:rsidP="003C08FA">
      <w:pPr>
        <w:ind w:firstLine="709"/>
        <w:jc w:val="both"/>
      </w:pPr>
      <w:r w:rsidRPr="005E0F05">
        <w:t>ДП «АНТОНОВ» погашає заборгованість перед державою щокварталу рівними частинами протягом 10 років починаючи з I кварталу 2017  р.;</w:t>
      </w:r>
    </w:p>
    <w:p w:rsidR="003C08FA" w:rsidRPr="005E0F05" w:rsidRDefault="003C08FA" w:rsidP="003C08FA">
      <w:pPr>
        <w:ind w:firstLine="709"/>
        <w:jc w:val="both"/>
      </w:pPr>
      <w:r w:rsidRPr="005E0F05">
        <w:t xml:space="preserve">на суму заборгованості не нараховуються пеня та інші штрафні санкції, а </w:t>
      </w:r>
      <w:proofErr w:type="spellStart"/>
      <w:r w:rsidRPr="005E0F05">
        <w:t>а</w:t>
      </w:r>
      <w:proofErr w:type="spellEnd"/>
      <w:r w:rsidRPr="005E0F05">
        <w:t xml:space="preserve"> вже нараховані пені та інші штрафні санкції списуються.</w:t>
      </w:r>
    </w:p>
    <w:p w:rsidR="003C08FA" w:rsidRPr="005E0F05" w:rsidRDefault="003C08FA" w:rsidP="003C08FA">
      <w:pPr>
        <w:shd w:val="clear" w:color="auto" w:fill="FFFFFF"/>
        <w:ind w:firstLine="709"/>
        <w:jc w:val="both"/>
        <w:textAlignment w:val="baseline"/>
        <w:rPr>
          <w:rFonts w:eastAsia="MS Mincho"/>
          <w:lang w:eastAsia="ar-SA"/>
        </w:rPr>
      </w:pPr>
      <w:r w:rsidRPr="005E0F05">
        <w:rPr>
          <w:rFonts w:eastAsia="MS Mincho"/>
          <w:lang w:eastAsia="ar-SA"/>
        </w:rPr>
        <w:t xml:space="preserve">При цьому, за інформацією на офіційному сайті Верховної Ради України Комітет з питань промислової політики та підприємництва </w:t>
      </w:r>
      <w:r w:rsidRPr="005E0F05">
        <w:rPr>
          <w:rFonts w:eastAsia="MS Mincho"/>
          <w:i/>
          <w:lang w:eastAsia="ar-SA"/>
        </w:rPr>
        <w:t>(який є головним з опрацювання законопроекту за реєстр. № 5244)</w:t>
      </w:r>
      <w:r w:rsidRPr="005E0F05">
        <w:rPr>
          <w:rFonts w:eastAsia="MS Mincho"/>
          <w:lang w:eastAsia="ar-SA"/>
        </w:rPr>
        <w:t xml:space="preserve"> ухвалив рішення: рекомендувати</w:t>
      </w:r>
      <w:r w:rsidRPr="005E0F05">
        <w:t xml:space="preserve"> Верховній Раді України </w:t>
      </w:r>
      <w:r w:rsidRPr="005E0F05">
        <w:rPr>
          <w:rFonts w:eastAsia="MS Mincho"/>
          <w:lang w:eastAsia="ar-SA"/>
        </w:rPr>
        <w:t>прийняти законопроект за реєстр. № 5244 з окремими правками у першому читанні за основу та в цілому як закон з необхідним техніко-юридичним</w:t>
      </w:r>
      <w:r w:rsidRPr="005E0F05">
        <w:t xml:space="preserve"> опрацюванням.</w:t>
      </w:r>
    </w:p>
    <w:p w:rsidR="003C08FA" w:rsidRPr="005E0F05" w:rsidRDefault="003C08FA" w:rsidP="003C08FA">
      <w:pPr>
        <w:shd w:val="clear" w:color="auto" w:fill="FFFFFF"/>
        <w:ind w:firstLine="709"/>
        <w:jc w:val="both"/>
        <w:textAlignment w:val="baseline"/>
        <w:rPr>
          <w:rFonts w:eastAsia="MS Mincho"/>
          <w:lang w:eastAsia="ar-SA"/>
        </w:rPr>
      </w:pPr>
      <w:r w:rsidRPr="005E0F05">
        <w:t xml:space="preserve">Отже, </w:t>
      </w:r>
      <w:r w:rsidRPr="005E0F05">
        <w:rPr>
          <w:rFonts w:eastAsia="MS Mincho"/>
          <w:bCs/>
          <w:lang w:eastAsia="ja-JP"/>
        </w:rPr>
        <w:t xml:space="preserve">рішення щодо </w:t>
      </w:r>
      <w:r w:rsidRPr="005E0F05">
        <w:rPr>
          <w:bCs/>
        </w:rPr>
        <w:t xml:space="preserve">законопроекту за реєстр. № 5245 </w:t>
      </w:r>
      <w:r w:rsidRPr="005E0F05">
        <w:rPr>
          <w:rFonts w:eastAsia="MS Mincho"/>
          <w:bCs/>
          <w:lang w:eastAsia="ja-JP"/>
        </w:rPr>
        <w:t>має прийматися за результатами розгляду законопроекту за реєстр. № 5244</w:t>
      </w:r>
      <w:r w:rsidRPr="005E0F05">
        <w:rPr>
          <w:rFonts w:eastAsia="MS Mincho"/>
          <w:lang w:eastAsia="ja-JP"/>
        </w:rPr>
        <w:t xml:space="preserve">, адже в разі </w:t>
      </w:r>
      <w:r w:rsidRPr="005E0F05">
        <w:rPr>
          <w:rFonts w:eastAsia="MS Mincho"/>
          <w:lang w:eastAsia="ar-SA"/>
        </w:rPr>
        <w:t xml:space="preserve">неприйняття останнього розгляд поданого законопроекту втрачає сенс, на що також </w:t>
      </w:r>
      <w:r w:rsidRPr="005E0F05">
        <w:t>звертає увагу Головне науково-експертне управління Апарату Верховної Ради України</w:t>
      </w:r>
      <w:r w:rsidRPr="005E0F05">
        <w:rPr>
          <w:rFonts w:eastAsia="MS Mincho"/>
          <w:lang w:eastAsia="ar-SA"/>
        </w:rPr>
        <w:t>.</w:t>
      </w:r>
    </w:p>
    <w:p w:rsidR="003C08FA" w:rsidRPr="005E0F05" w:rsidRDefault="003C08FA" w:rsidP="003C08FA">
      <w:pPr>
        <w:widowControl w:val="0"/>
        <w:shd w:val="clear" w:color="auto" w:fill="FFFFFF"/>
        <w:autoSpaceDE w:val="0"/>
        <w:autoSpaceDN w:val="0"/>
        <w:spacing w:before="120"/>
        <w:ind w:firstLine="709"/>
        <w:jc w:val="both"/>
      </w:pPr>
      <w:r w:rsidRPr="005E0F05">
        <w:t>Розпорядженням Кабінету Міністрів України від 22.04.2009 р. № 476-р «Про заходи щодо фінансового оздоровлення Харківського державного авіаційного виробничого підприємства та державного підприємства «Київський авіаційний завод «</w:t>
      </w:r>
      <w:proofErr w:type="spellStart"/>
      <w:r w:rsidRPr="005E0F05">
        <w:t>Авіант</w:t>
      </w:r>
      <w:proofErr w:type="spellEnd"/>
      <w:r w:rsidRPr="005E0F05">
        <w:t>» було випущено облігації ДП «</w:t>
      </w:r>
      <w:proofErr w:type="spellStart"/>
      <w:r w:rsidRPr="005E0F05">
        <w:t>КиАЗ</w:t>
      </w:r>
      <w:proofErr w:type="spellEnd"/>
      <w:r w:rsidRPr="005E0F05">
        <w:t xml:space="preserve"> «</w:t>
      </w:r>
      <w:proofErr w:type="spellStart"/>
      <w:r w:rsidRPr="005E0F05">
        <w:t>Авіант</w:t>
      </w:r>
      <w:proofErr w:type="spellEnd"/>
      <w:r w:rsidRPr="005E0F05">
        <w:t xml:space="preserve">» на загальну суму 858 млн грн </w:t>
      </w:r>
      <w:r w:rsidRPr="005E0F05">
        <w:rPr>
          <w:i/>
        </w:rPr>
        <w:t xml:space="preserve">(у </w:t>
      </w:r>
      <w:proofErr w:type="spellStart"/>
      <w:r w:rsidRPr="005E0F05">
        <w:rPr>
          <w:i/>
        </w:rPr>
        <w:t>т.ч</w:t>
      </w:r>
      <w:proofErr w:type="spellEnd"/>
      <w:r w:rsidRPr="005E0F05">
        <w:rPr>
          <w:i/>
        </w:rPr>
        <w:t>. 515 млн грн для погашення кредиторської заборгованості перед банками та 343 млн для добудови літаків, і виплату купонного (відсоткового) доходу за розміщеними згідно з цим розпорядженням облігаціями усіх серій)</w:t>
      </w:r>
      <w:r w:rsidRPr="005E0F05">
        <w:t xml:space="preserve"> з метою забезпечення видатків на виробничу діяльність зазначеного  підприємства та формування ресурсної </w:t>
      </w:r>
      <w:r w:rsidRPr="005E0F05">
        <w:lastRenderedPageBreak/>
        <w:t xml:space="preserve">бази, зокрема погашення кредиторської заборгованості перед банками, у тому числі покриття наданих банками гарантій, у рамках реалізації інвестиційних проектів з будівництва літаків на період 2009-2015 років, в </w:t>
      </w:r>
      <w:proofErr w:type="spellStart"/>
      <w:r w:rsidRPr="005E0F05">
        <w:t>т.ч</w:t>
      </w:r>
      <w:proofErr w:type="spellEnd"/>
      <w:r w:rsidRPr="005E0F05">
        <w:t>. із сплати власникам облігацій сум відсотків, нарахованих на облігації відповідно до умов їх випуску, в забезпечення виконання зобов'язань, за якими надаються державні гарантії.</w:t>
      </w:r>
    </w:p>
    <w:p w:rsidR="003C08FA" w:rsidRPr="005E0F05" w:rsidRDefault="003C08FA" w:rsidP="003C08FA">
      <w:pPr>
        <w:widowControl w:val="0"/>
        <w:shd w:val="clear" w:color="auto" w:fill="FFFFFF"/>
        <w:autoSpaceDE w:val="0"/>
        <w:autoSpaceDN w:val="0"/>
        <w:ind w:firstLine="709"/>
        <w:jc w:val="both"/>
      </w:pPr>
      <w:r w:rsidRPr="005E0F05">
        <w:t>Відповідно до розпорядження Кабінету Міністрів України від 01.07.2009 р. № 758-р «Про реорганізацію державного підприємства «Київський авіаційний завод «</w:t>
      </w:r>
      <w:proofErr w:type="spellStart"/>
      <w:r w:rsidRPr="005E0F05">
        <w:t>Авіант</w:t>
      </w:r>
      <w:proofErr w:type="spellEnd"/>
      <w:r w:rsidRPr="005E0F05">
        <w:t>» ДП «</w:t>
      </w:r>
      <w:proofErr w:type="spellStart"/>
      <w:r w:rsidRPr="005E0F05">
        <w:t>КиАЗ</w:t>
      </w:r>
      <w:proofErr w:type="spellEnd"/>
      <w:r w:rsidRPr="005E0F05">
        <w:t xml:space="preserve">  </w:t>
      </w:r>
      <w:proofErr w:type="spellStart"/>
      <w:r w:rsidRPr="005E0F05">
        <w:t>Авіант</w:t>
      </w:r>
      <w:proofErr w:type="spellEnd"/>
      <w:r w:rsidRPr="005E0F05">
        <w:t>» було реорганізовано шляхом його приєднання до ДП «Авіаційний науково-технічний комплекс ім. О.К. Антонова» (на теперішній час - ДП «Антонов»), до якого перейшли всі зобов'язання ДП «</w:t>
      </w:r>
      <w:proofErr w:type="spellStart"/>
      <w:r w:rsidRPr="005E0F05">
        <w:t>КиАЗ</w:t>
      </w:r>
      <w:proofErr w:type="spellEnd"/>
      <w:r w:rsidRPr="005E0F05">
        <w:t xml:space="preserve"> «</w:t>
      </w:r>
      <w:proofErr w:type="spellStart"/>
      <w:r w:rsidRPr="005E0F05">
        <w:t>Авіант</w:t>
      </w:r>
      <w:proofErr w:type="spellEnd"/>
      <w:r w:rsidRPr="005E0F05">
        <w:t>».</w:t>
      </w:r>
    </w:p>
    <w:p w:rsidR="003C08FA" w:rsidRPr="005E0F05" w:rsidRDefault="003C08FA" w:rsidP="003C08FA">
      <w:pPr>
        <w:widowControl w:val="0"/>
        <w:shd w:val="clear" w:color="auto" w:fill="FFFFFF"/>
        <w:autoSpaceDE w:val="0"/>
        <w:autoSpaceDN w:val="0"/>
        <w:spacing w:before="120"/>
        <w:ind w:firstLine="709"/>
        <w:jc w:val="both"/>
      </w:pPr>
      <w:r w:rsidRPr="005E0F05">
        <w:t>Згідно із звітом про прострочену заборгованість суб’єктів господарювання перед державою за кредитами (позиками), залученими під державні гарантії, станом на 1 липня 2016 року сума простроченої заборгованості перед державою за кредитами ДП ВО «</w:t>
      </w:r>
      <w:proofErr w:type="spellStart"/>
      <w:r w:rsidRPr="005E0F05">
        <w:t>Південмаш</w:t>
      </w:r>
      <w:proofErr w:type="spellEnd"/>
      <w:r w:rsidRPr="005E0F05">
        <w:t xml:space="preserve">» </w:t>
      </w:r>
      <w:proofErr w:type="spellStart"/>
      <w:r w:rsidRPr="005E0F05">
        <w:t>ім.О.М</w:t>
      </w:r>
      <w:proofErr w:type="spellEnd"/>
      <w:r w:rsidRPr="005E0F05">
        <w:t xml:space="preserve">. Макарова становила 167,1 млн грн (сума заборгованості за пенею, нарахованою на прострочену заборгованість  - 22,4 млн грн) та </w:t>
      </w:r>
      <w:proofErr w:type="spellStart"/>
      <w:r w:rsidRPr="005E0F05">
        <w:t>КиАЗ</w:t>
      </w:r>
      <w:proofErr w:type="spellEnd"/>
      <w:r w:rsidRPr="005E0F05">
        <w:t xml:space="preserve"> «</w:t>
      </w:r>
      <w:proofErr w:type="spellStart"/>
      <w:r w:rsidRPr="005E0F05">
        <w:t>Авіант</w:t>
      </w:r>
      <w:proofErr w:type="spellEnd"/>
      <w:r w:rsidRPr="005E0F05">
        <w:t xml:space="preserve">» (ДП «Антонов») – 706 млн грн (сума заборгованості за пенею, нарахованою на прострочену заборгованість, - 546,2 млн грн). Згідно з пояснювальною запискою до законопроекту загальна заборгованість ДП «Антонов» перед бюджетом на 01.08.2016 р. становить 1271,813 млн грн, у </w:t>
      </w:r>
      <w:proofErr w:type="spellStart"/>
      <w:r w:rsidRPr="005E0F05">
        <w:t>т.ч</w:t>
      </w:r>
      <w:proofErr w:type="spellEnd"/>
      <w:r w:rsidRPr="005E0F05">
        <w:t>.: сума основного боргу - 706,030 млн грн, розмір нарахованої пені за невиконання зобов'язань - 565,783 млн грн.</w:t>
      </w:r>
    </w:p>
    <w:p w:rsidR="003C08FA" w:rsidRPr="005E0F05" w:rsidRDefault="003C08FA" w:rsidP="003C08FA">
      <w:pPr>
        <w:widowControl w:val="0"/>
        <w:shd w:val="clear" w:color="auto" w:fill="FFFFFF"/>
        <w:autoSpaceDE w:val="0"/>
        <w:autoSpaceDN w:val="0"/>
        <w:spacing w:before="120"/>
        <w:ind w:firstLine="709"/>
        <w:jc w:val="both"/>
      </w:pPr>
      <w:r w:rsidRPr="005E0F05">
        <w:t xml:space="preserve">За висновком Міністерства фінансів України законопроект не впливає на дохідну та/або видаткову частину бюджету та виконання закону про державний бюджет у поточному році. Проте, станом на 01.10.2016 р. прострочена заборгованість ДП «Антонов» перед державою, яка виникла внаслідок виконання державою гарантійних зобов’язань за облігаціями підприємства, становить 1308 млн грн, у </w:t>
      </w:r>
      <w:proofErr w:type="spellStart"/>
      <w:r w:rsidRPr="005E0F05">
        <w:t>т.ч</w:t>
      </w:r>
      <w:proofErr w:type="spellEnd"/>
      <w:r w:rsidRPr="005E0F05">
        <w:t>. нарахованої пені у сумі 601,97 млн грн (за даними обліку Мінфіну). Таким чином, Мінфін вважає, що прийняття законопроекту може призвести до втрати потенційних надходжень у сумі 601,97 млн грн.</w:t>
      </w:r>
    </w:p>
    <w:p w:rsidR="003C08FA" w:rsidRPr="005E0F05" w:rsidRDefault="003C08FA" w:rsidP="003C08FA">
      <w:pPr>
        <w:widowControl w:val="0"/>
        <w:shd w:val="clear" w:color="auto" w:fill="FFFFFF"/>
        <w:autoSpaceDE w:val="0"/>
        <w:autoSpaceDN w:val="0"/>
        <w:spacing w:before="120"/>
        <w:ind w:firstLine="709"/>
        <w:jc w:val="both"/>
        <w:rPr>
          <w:spacing w:val="-2"/>
        </w:rPr>
      </w:pPr>
      <w:r w:rsidRPr="005E0F05">
        <w:t>Натомість у фінансово-економічному обґрунтуванні до законопроекту вказано, що його прийняття дозволяє збалансувати інтереси держави та провідного літакобудівного підприємства України, не потребує додаткових видатків з бюджетів і призведе до сплати до державного бюджету протягом 10 років 706,030 млн грн, а неприйняття законопроекту може призвести до зупинення діяльності та банкрутства ДП "Антонов" та втрати надходжень до бюджетів у вигляді податків і зборів у 2016-2020 роках з</w:t>
      </w:r>
      <w:r w:rsidRPr="005E0F05">
        <w:rPr>
          <w:spacing w:val="-2"/>
        </w:rPr>
        <w:t>агальною сумою 3625,9 млн грн.</w:t>
      </w:r>
    </w:p>
    <w:p w:rsidR="003C08FA" w:rsidRPr="005E0F05" w:rsidRDefault="003C08FA" w:rsidP="003C08FA">
      <w:pPr>
        <w:spacing w:before="120"/>
        <w:ind w:firstLine="709"/>
        <w:jc w:val="both"/>
        <w:rPr>
          <w:bCs/>
          <w:iCs/>
        </w:rPr>
      </w:pPr>
      <w:r w:rsidRPr="005E0F05">
        <w:rPr>
          <w:bCs/>
        </w:rPr>
        <w:t xml:space="preserve">Головне науково-експертне управління Апарату Верховної Ради України у своєму висновку </w:t>
      </w:r>
      <w:r w:rsidRPr="005E0F05">
        <w:rPr>
          <w:bCs/>
          <w:i/>
        </w:rPr>
        <w:t>/лист від 17.10.2016 р. № 16/3-1131/5245(243709)</w:t>
      </w:r>
      <w:r w:rsidRPr="005E0F05">
        <w:rPr>
          <w:bCs/>
          <w:i/>
          <w:szCs w:val="28"/>
        </w:rPr>
        <w:t xml:space="preserve"> </w:t>
      </w:r>
      <w:r w:rsidRPr="005E0F05">
        <w:rPr>
          <w:bCs/>
          <w:i/>
          <w:szCs w:val="28"/>
        </w:rPr>
        <w:lastRenderedPageBreak/>
        <w:t>додається на 2 аркушах</w:t>
      </w:r>
      <w:r w:rsidRPr="005E0F05">
        <w:rPr>
          <w:bCs/>
          <w:i/>
        </w:rPr>
        <w:t>/</w:t>
      </w:r>
      <w:r w:rsidRPr="005E0F05">
        <w:rPr>
          <w:bCs/>
        </w:rPr>
        <w:t xml:space="preserve">, </w:t>
      </w:r>
      <w:r w:rsidRPr="005E0F05">
        <w:t>погоджуючись у цілому з наведеними аргументами на користь прийняття внесеної законодавчої пропозиції, водночас вважає</w:t>
      </w:r>
      <w:r w:rsidRPr="005E0F05">
        <w:rPr>
          <w:bCs/>
          <w:iCs/>
        </w:rPr>
        <w:t xml:space="preserve">, що було б логічним отримати відповідний експертний висновок Уряду щодо можливості та наслідків запровадження пропозицій законопроекту, </w:t>
      </w:r>
      <w:r w:rsidRPr="005E0F05">
        <w:rPr>
          <w:bCs/>
        </w:rPr>
        <w:t>в</w:t>
      </w:r>
      <w:r w:rsidRPr="005E0F05">
        <w:rPr>
          <w:bCs/>
          <w:iCs/>
        </w:rPr>
        <w:t>раховуючи вимоги відповідних положень п. 6 статті 116 Конституції України та статті 42 Бюджетного кодексу України, згідно з якими розробку та забезпечення виконання затвердженого Верховною Радою України державного бюджету віднесено до повноважень Кабінету Міністрів України.</w:t>
      </w:r>
    </w:p>
    <w:p w:rsidR="003C08FA" w:rsidRPr="005E0F05" w:rsidRDefault="003C08FA" w:rsidP="003C08FA">
      <w:pPr>
        <w:shd w:val="clear" w:color="auto" w:fill="FFFFFF"/>
        <w:spacing w:before="120"/>
        <w:ind w:firstLine="709"/>
        <w:jc w:val="both"/>
        <w:rPr>
          <w:bCs/>
        </w:rPr>
      </w:pPr>
      <w:r w:rsidRPr="005E0F05">
        <w:rPr>
          <w:bCs/>
        </w:rPr>
        <w:t xml:space="preserve">Міністерство фінансів України </w:t>
      </w:r>
      <w:r w:rsidR="00370C45" w:rsidRPr="0041588F">
        <w:rPr>
          <w:i/>
        </w:rPr>
        <w:t>/лист від 19.10.2016 р. № 31-12010-11/80-81-2/29323/</w:t>
      </w:r>
      <w:r w:rsidR="00370C45">
        <w:rPr>
          <w:i/>
        </w:rPr>
        <w:t xml:space="preserve"> </w:t>
      </w:r>
      <w:r w:rsidRPr="005E0F05">
        <w:rPr>
          <w:bCs/>
        </w:rPr>
        <w:t>вважає, що законопроект може бути розглянуто Верховною Радою України.</w:t>
      </w:r>
    </w:p>
    <w:p w:rsidR="003C08FA" w:rsidRPr="005E0F05" w:rsidRDefault="003C08FA" w:rsidP="003C08FA">
      <w:pPr>
        <w:widowControl w:val="0"/>
        <w:shd w:val="clear" w:color="auto" w:fill="FFFFFF"/>
        <w:autoSpaceDE w:val="0"/>
        <w:autoSpaceDN w:val="0"/>
        <w:spacing w:before="120"/>
        <w:ind w:firstLine="709"/>
        <w:jc w:val="both"/>
      </w:pPr>
      <w:r w:rsidRPr="005E0F05">
        <w:rPr>
          <w:bCs/>
        </w:rPr>
        <w:t xml:space="preserve">На </w:t>
      </w:r>
      <w:r w:rsidRPr="005E0F05">
        <w:rPr>
          <w:bCs/>
          <w:szCs w:val="28"/>
        </w:rPr>
        <w:t>час розгляду законопроекту у Комітеті</w:t>
      </w:r>
      <w:r w:rsidRPr="005E0F05">
        <w:rPr>
          <w:bCs/>
        </w:rPr>
        <w:t xml:space="preserve"> з питань бюджету </w:t>
      </w:r>
      <w:r w:rsidRPr="005E0F05">
        <w:t xml:space="preserve">висновки комітетів Верховної Ради України з питань запобігання і протидії корупції </w:t>
      </w:r>
      <w:r w:rsidRPr="005E0F05">
        <w:rPr>
          <w:i/>
        </w:rPr>
        <w:t>(щодо проведення антикорупційної експертизи законопроекту)</w:t>
      </w:r>
      <w:r w:rsidRPr="005E0F05">
        <w:t xml:space="preserve"> і з питань європейської інтеграції </w:t>
      </w:r>
      <w:r w:rsidRPr="005E0F05">
        <w:rPr>
          <w:i/>
        </w:rPr>
        <w:t>(щодо оцінки відповідності законопроекту міжнародно-правовим зобов’язанням України у сфері європейської інтеграції)</w:t>
      </w:r>
      <w:r w:rsidRPr="005E0F05">
        <w:t xml:space="preserve"> не надійшли.</w:t>
      </w:r>
    </w:p>
    <w:p w:rsidR="003C08FA" w:rsidRPr="005E0F05" w:rsidRDefault="00767EF1" w:rsidP="003C08FA">
      <w:pPr>
        <w:widowControl w:val="0"/>
        <w:shd w:val="clear" w:color="auto" w:fill="FFFFFF"/>
        <w:autoSpaceDE w:val="0"/>
        <w:autoSpaceDN w:val="0"/>
        <w:spacing w:before="360"/>
        <w:ind w:firstLine="709"/>
        <w:jc w:val="both"/>
      </w:pPr>
      <w:r w:rsidRPr="005E0F05">
        <w:rPr>
          <w:szCs w:val="28"/>
        </w:rPr>
        <w:t xml:space="preserve">За підсумками розгляду Комітет з питань бюджету ухвалив рішення: </w:t>
      </w:r>
      <w:r w:rsidR="00B202BF">
        <w:t>р</w:t>
      </w:r>
      <w:r w:rsidR="003C08FA" w:rsidRPr="005E0F05">
        <w:t xml:space="preserve">екомендувати Верховній Раді України </w:t>
      </w:r>
      <w:r w:rsidR="003C08FA" w:rsidRPr="005E0F05">
        <w:rPr>
          <w:bCs/>
        </w:rPr>
        <w:t xml:space="preserve">проект Закону України </w:t>
      </w:r>
      <w:r w:rsidR="003C08FA" w:rsidRPr="005E0F05">
        <w:t xml:space="preserve">про внесення змін до пункту 3-1 розділу VI «Прикінцеві та перехідні положення» Бюджетного кодексу України щодо державного підприємства «Антонов» (реєстр. № 5245 від 06.10.2016 р.), поданий народними депутатами України Кривенком В.М., </w:t>
      </w:r>
      <w:proofErr w:type="spellStart"/>
      <w:r w:rsidR="003C08FA" w:rsidRPr="005E0F05">
        <w:t>Кривошеєю</w:t>
      </w:r>
      <w:proofErr w:type="spellEnd"/>
      <w:r w:rsidR="003C08FA" w:rsidRPr="005E0F05">
        <w:t xml:space="preserve"> Г.Г., Єфімовим М.В., </w:t>
      </w:r>
      <w:proofErr w:type="spellStart"/>
      <w:r w:rsidR="003C08FA" w:rsidRPr="005E0F05">
        <w:t>Розенблатом</w:t>
      </w:r>
      <w:proofErr w:type="spellEnd"/>
      <w:r w:rsidR="003C08FA" w:rsidRPr="005E0F05">
        <w:t xml:space="preserve"> Б.С., </w:t>
      </w:r>
      <w:r w:rsidR="003C08FA" w:rsidRPr="005E0F05">
        <w:rPr>
          <w:color w:val="000000"/>
        </w:rPr>
        <w:t>за результатами розгляду у першому читанні п</w:t>
      </w:r>
      <w:r w:rsidR="003C08FA" w:rsidRPr="005E0F05">
        <w:t xml:space="preserve">рийняти за основу та в цілому як закон після прийняття в цілому проекту Закону України про реструктуризацію заборгованості державного підприємства «АНТОНОВ» </w:t>
      </w:r>
      <w:r w:rsidR="003C08FA" w:rsidRPr="005E0F05">
        <w:rPr>
          <w:color w:val="000000"/>
        </w:rPr>
        <w:t>(реєстр. №</w:t>
      </w:r>
      <w:r w:rsidR="003C08FA" w:rsidRPr="005E0F05">
        <w:t xml:space="preserve">5244 від </w:t>
      </w:r>
      <w:r w:rsidR="003C08FA" w:rsidRPr="005E0F05">
        <w:rPr>
          <w:bCs/>
        </w:rPr>
        <w:t>06.10.2016 р.</w:t>
      </w:r>
      <w:r w:rsidR="003C08FA" w:rsidRPr="005E0F05">
        <w:rPr>
          <w:rFonts w:eastAsia="Calibri-Italic"/>
        </w:rPr>
        <w:t>) з внесенням необхідних редакційних та техніко-юридичних правок</w:t>
      </w:r>
      <w:r w:rsidR="003C08FA" w:rsidRPr="005E0F05">
        <w:t>.</w:t>
      </w:r>
    </w:p>
    <w:p w:rsidR="003C08FA" w:rsidRPr="005E0F05" w:rsidRDefault="003C08FA" w:rsidP="00B202BF">
      <w:pPr>
        <w:widowControl w:val="0"/>
        <w:shd w:val="clear" w:color="auto" w:fill="FFFFFF"/>
        <w:autoSpaceDE w:val="0"/>
        <w:autoSpaceDN w:val="0"/>
        <w:ind w:firstLine="709"/>
        <w:jc w:val="both"/>
        <w:rPr>
          <w:color w:val="000000"/>
        </w:rPr>
      </w:pPr>
      <w:r w:rsidRPr="005E0F05">
        <w:rPr>
          <w:color w:val="000000"/>
        </w:rPr>
        <w:t xml:space="preserve">Відповідно Комітету з питань бюджету разом з Головним юридичним управлінням Апарату Верховної Ради України у разі прийняття законопроекту за реєстр. № 5245 при оформленні відповідного закону належить </w:t>
      </w:r>
      <w:proofErr w:type="spellStart"/>
      <w:r w:rsidRPr="005E0F05">
        <w:rPr>
          <w:color w:val="000000"/>
        </w:rPr>
        <w:t>внести</w:t>
      </w:r>
      <w:proofErr w:type="spellEnd"/>
      <w:r w:rsidRPr="005E0F05">
        <w:rPr>
          <w:color w:val="000000"/>
        </w:rPr>
        <w:t xml:space="preserve"> необхідні редакційні та техніко-юридичні правки.</w:t>
      </w:r>
    </w:p>
    <w:p w:rsidR="00FA15CD" w:rsidRPr="005E0F05" w:rsidRDefault="008A5AD2" w:rsidP="00B202BF">
      <w:pPr>
        <w:shd w:val="clear" w:color="auto" w:fill="FFFFFF"/>
        <w:spacing w:line="312" w:lineRule="exact"/>
        <w:ind w:right="17" w:firstLine="731"/>
        <w:jc w:val="both"/>
        <w:rPr>
          <w:szCs w:val="28"/>
        </w:rPr>
      </w:pPr>
      <w:r w:rsidRPr="005E0F05">
        <w:rPr>
          <w:szCs w:val="28"/>
        </w:rPr>
        <w:t xml:space="preserve">Співдоповідачем на сесії Верховної Ради України з цього питання пропонується </w:t>
      </w:r>
      <w:r w:rsidR="00FA15CD" w:rsidRPr="005E0F05">
        <w:rPr>
          <w:szCs w:val="28"/>
        </w:rPr>
        <w:t xml:space="preserve">Голова підкомітету з питань бюджетної політики та удосконалення положень Бюджетного кодексу України Комітету з питань бюджету </w:t>
      </w:r>
      <w:proofErr w:type="spellStart"/>
      <w:r w:rsidR="00FA15CD" w:rsidRPr="005E0F05">
        <w:rPr>
          <w:szCs w:val="28"/>
        </w:rPr>
        <w:t>Іщейкін</w:t>
      </w:r>
      <w:proofErr w:type="spellEnd"/>
      <w:r w:rsidR="00B202BF">
        <w:rPr>
          <w:szCs w:val="28"/>
        </w:rPr>
        <w:t xml:space="preserve"> Костянтин</w:t>
      </w:r>
      <w:r w:rsidR="00FA15CD" w:rsidRPr="005E0F05">
        <w:rPr>
          <w:szCs w:val="28"/>
        </w:rPr>
        <w:t xml:space="preserve"> Євгенович.</w:t>
      </w:r>
    </w:p>
    <w:p w:rsidR="00964A52" w:rsidRPr="00EF3D13" w:rsidRDefault="00964A52" w:rsidP="00EF3D13">
      <w:pPr>
        <w:spacing w:before="120"/>
        <w:ind w:firstLine="709"/>
        <w:jc w:val="both"/>
        <w:rPr>
          <w:szCs w:val="28"/>
        </w:rPr>
      </w:pPr>
    </w:p>
    <w:p w:rsidR="006833AA" w:rsidRPr="00CE79D9" w:rsidRDefault="006833AA" w:rsidP="00814E93">
      <w:pPr>
        <w:rPr>
          <w:b/>
          <w:bCs/>
          <w:color w:val="000000"/>
          <w:szCs w:val="28"/>
        </w:rPr>
      </w:pPr>
    </w:p>
    <w:p w:rsidR="006833AA" w:rsidRPr="00CE79D9" w:rsidRDefault="006833AA" w:rsidP="00814E93">
      <w:pPr>
        <w:rPr>
          <w:b/>
          <w:bCs/>
          <w:color w:val="000000"/>
          <w:szCs w:val="28"/>
        </w:rPr>
      </w:pPr>
    </w:p>
    <w:p w:rsidR="006833AA" w:rsidRPr="00CE79D9" w:rsidRDefault="006833AA" w:rsidP="00814E93">
      <w:pPr>
        <w:rPr>
          <w:b/>
          <w:bCs/>
          <w:color w:val="000000"/>
          <w:szCs w:val="28"/>
        </w:rPr>
      </w:pPr>
    </w:p>
    <w:p w:rsidR="00785E66" w:rsidRPr="001E7FFB" w:rsidRDefault="00785E66" w:rsidP="00A264E5">
      <w:pPr>
        <w:rPr>
          <w:b/>
          <w:bCs/>
          <w:szCs w:val="28"/>
        </w:rPr>
      </w:pPr>
      <w:r w:rsidRPr="001E7FFB">
        <w:rPr>
          <w:b/>
          <w:bCs/>
          <w:szCs w:val="28"/>
        </w:rPr>
        <w:t>Голов</w:t>
      </w:r>
      <w:r w:rsidR="00D12DB6">
        <w:rPr>
          <w:b/>
          <w:bCs/>
          <w:szCs w:val="28"/>
        </w:rPr>
        <w:t>а</w:t>
      </w:r>
      <w:r w:rsidR="001A1194" w:rsidRPr="001E7FFB">
        <w:rPr>
          <w:b/>
          <w:bCs/>
          <w:szCs w:val="28"/>
        </w:rPr>
        <w:t xml:space="preserve"> К</w:t>
      </w:r>
      <w:r w:rsidRPr="001E7FFB">
        <w:rPr>
          <w:b/>
          <w:bCs/>
          <w:szCs w:val="28"/>
        </w:rPr>
        <w:t xml:space="preserve">омітету </w:t>
      </w:r>
      <w:r w:rsidRPr="001E7FFB">
        <w:rPr>
          <w:szCs w:val="28"/>
        </w:rPr>
        <w:t xml:space="preserve">  </w:t>
      </w:r>
      <w:r w:rsidRPr="001E7FFB">
        <w:rPr>
          <w:szCs w:val="28"/>
        </w:rPr>
        <w:tab/>
        <w:t xml:space="preserve">                            </w:t>
      </w:r>
      <w:r w:rsidR="007831A0" w:rsidRPr="001E7FFB">
        <w:rPr>
          <w:szCs w:val="28"/>
        </w:rPr>
        <w:t xml:space="preserve">   </w:t>
      </w:r>
      <w:r w:rsidRPr="001E7FFB">
        <w:rPr>
          <w:szCs w:val="28"/>
        </w:rPr>
        <w:t xml:space="preserve">                               </w:t>
      </w:r>
      <w:r w:rsidR="00D12DB6">
        <w:rPr>
          <w:b/>
          <w:bCs/>
          <w:szCs w:val="28"/>
        </w:rPr>
        <w:t>А</w:t>
      </w:r>
      <w:r w:rsidR="001A1194" w:rsidRPr="001E7FFB">
        <w:rPr>
          <w:b/>
          <w:bCs/>
          <w:szCs w:val="28"/>
        </w:rPr>
        <w:t>.</w:t>
      </w:r>
      <w:r w:rsidR="007A465F" w:rsidRPr="001E7FFB">
        <w:rPr>
          <w:b/>
          <w:bCs/>
          <w:szCs w:val="28"/>
        </w:rPr>
        <w:t>В</w:t>
      </w:r>
      <w:r w:rsidR="001A1194" w:rsidRPr="001E7FFB">
        <w:rPr>
          <w:b/>
          <w:bCs/>
          <w:szCs w:val="28"/>
        </w:rPr>
        <w:t>.</w:t>
      </w:r>
      <w:r w:rsidR="003F24BA" w:rsidRPr="001E7FFB">
        <w:rPr>
          <w:b/>
          <w:bCs/>
          <w:szCs w:val="28"/>
        </w:rPr>
        <w:t> </w:t>
      </w:r>
      <w:r w:rsidR="00D12DB6">
        <w:rPr>
          <w:b/>
          <w:bCs/>
          <w:szCs w:val="28"/>
        </w:rPr>
        <w:t>ПАВЕЛКО</w:t>
      </w:r>
    </w:p>
    <w:sectPr w:rsidR="00785E66" w:rsidRPr="001E7FFB" w:rsidSect="005D5C5B">
      <w:footerReference w:type="even" r:id="rId7"/>
      <w:foot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72A1" w:rsidRDefault="00BD72A1">
      <w:r>
        <w:separator/>
      </w:r>
    </w:p>
  </w:endnote>
  <w:endnote w:type="continuationSeparator" w:id="0">
    <w:p w:rsidR="00BD72A1" w:rsidRDefault="00BD7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Calibri-Italic">
    <w:altName w:val="MS Gothic"/>
    <w:panose1 w:val="00000000000000000000"/>
    <w:charset w:val="80"/>
    <w:family w:val="auto"/>
    <w:notTrueType/>
    <w:pitch w:val="default"/>
    <w:sig w:usb0="00000000" w:usb1="08070000" w:usb2="00000010" w:usb3="00000000" w:csb0="00020001"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B202BF">
      <w:rPr>
        <w:rStyle w:val="a7"/>
        <w:noProof/>
      </w:rPr>
      <w:t>4</w:t>
    </w:r>
    <w:r>
      <w:rPr>
        <w:rStyle w:val="a7"/>
      </w:rPr>
      <w:fldChar w:fldCharType="end"/>
    </w:r>
  </w:p>
  <w:p w:rsidR="00E614C6" w:rsidRDefault="00E614C6" w:rsidP="005150E0">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14C6" w:rsidRDefault="00E614C6" w:rsidP="005D5C5B">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7206EA">
      <w:rPr>
        <w:rStyle w:val="a7"/>
        <w:noProof/>
      </w:rPr>
      <w:t>4</w:t>
    </w:r>
    <w:r>
      <w:rPr>
        <w:rStyle w:val="a7"/>
      </w:rPr>
      <w:fldChar w:fldCharType="end"/>
    </w:r>
  </w:p>
  <w:p w:rsidR="00E614C6" w:rsidRDefault="00E614C6" w:rsidP="005150E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72A1" w:rsidRDefault="00BD72A1">
      <w:r>
        <w:separator/>
      </w:r>
    </w:p>
  </w:footnote>
  <w:footnote w:type="continuationSeparator" w:id="0">
    <w:p w:rsidR="00BD72A1" w:rsidRDefault="00BD72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05517"/>
    <w:multiLevelType w:val="hybridMultilevel"/>
    <w:tmpl w:val="16DC726C"/>
    <w:lvl w:ilvl="0" w:tplc="E4E4A206">
      <w:numFmt w:val="bullet"/>
      <w:lvlText w:val="–"/>
      <w:lvlJc w:val="left"/>
      <w:pPr>
        <w:tabs>
          <w:tab w:val="num" w:pos="2353"/>
        </w:tabs>
        <w:ind w:left="2353" w:hanging="924"/>
      </w:pPr>
      <w:rPr>
        <w:rFonts w:ascii="Times New Roman" w:eastAsia="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3869525E"/>
    <w:multiLevelType w:val="hybridMultilevel"/>
    <w:tmpl w:val="613E1B68"/>
    <w:lvl w:ilvl="0" w:tplc="0419000D">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5CDB7EF4"/>
    <w:multiLevelType w:val="hybridMultilevel"/>
    <w:tmpl w:val="636A7824"/>
    <w:lvl w:ilvl="0" w:tplc="E4E4A206">
      <w:numFmt w:val="bullet"/>
      <w:lvlText w:val="–"/>
      <w:lvlJc w:val="left"/>
      <w:pPr>
        <w:tabs>
          <w:tab w:val="num" w:pos="2364"/>
        </w:tabs>
        <w:ind w:left="2364" w:hanging="924"/>
      </w:pPr>
      <w:rPr>
        <w:rFonts w:ascii="Times New Roman" w:eastAsia="Times New Roman" w:hAnsi="Times New Roman" w:cs="Times New Roman" w:hint="default"/>
      </w:rPr>
    </w:lvl>
    <w:lvl w:ilvl="1" w:tplc="04190003" w:tentative="1">
      <w:start w:val="1"/>
      <w:numFmt w:val="bullet"/>
      <w:lvlText w:val="o"/>
      <w:lvlJc w:val="left"/>
      <w:pPr>
        <w:tabs>
          <w:tab w:val="num" w:pos="2171"/>
        </w:tabs>
        <w:ind w:left="2171" w:hanging="360"/>
      </w:pPr>
      <w:rPr>
        <w:rFonts w:ascii="Courier New" w:hAnsi="Courier New" w:cs="Courier New" w:hint="default"/>
      </w:rPr>
    </w:lvl>
    <w:lvl w:ilvl="2" w:tplc="04190005" w:tentative="1">
      <w:start w:val="1"/>
      <w:numFmt w:val="bullet"/>
      <w:lvlText w:val=""/>
      <w:lvlJc w:val="left"/>
      <w:pPr>
        <w:tabs>
          <w:tab w:val="num" w:pos="2891"/>
        </w:tabs>
        <w:ind w:left="2891" w:hanging="360"/>
      </w:pPr>
      <w:rPr>
        <w:rFonts w:ascii="Wingdings" w:hAnsi="Wingdings" w:hint="default"/>
      </w:rPr>
    </w:lvl>
    <w:lvl w:ilvl="3" w:tplc="04190001" w:tentative="1">
      <w:start w:val="1"/>
      <w:numFmt w:val="bullet"/>
      <w:lvlText w:val=""/>
      <w:lvlJc w:val="left"/>
      <w:pPr>
        <w:tabs>
          <w:tab w:val="num" w:pos="3611"/>
        </w:tabs>
        <w:ind w:left="3611" w:hanging="360"/>
      </w:pPr>
      <w:rPr>
        <w:rFonts w:ascii="Symbol" w:hAnsi="Symbol" w:hint="default"/>
      </w:rPr>
    </w:lvl>
    <w:lvl w:ilvl="4" w:tplc="04190003" w:tentative="1">
      <w:start w:val="1"/>
      <w:numFmt w:val="bullet"/>
      <w:lvlText w:val="o"/>
      <w:lvlJc w:val="left"/>
      <w:pPr>
        <w:tabs>
          <w:tab w:val="num" w:pos="4331"/>
        </w:tabs>
        <w:ind w:left="4331" w:hanging="360"/>
      </w:pPr>
      <w:rPr>
        <w:rFonts w:ascii="Courier New" w:hAnsi="Courier New" w:cs="Courier New" w:hint="default"/>
      </w:rPr>
    </w:lvl>
    <w:lvl w:ilvl="5" w:tplc="04190005" w:tentative="1">
      <w:start w:val="1"/>
      <w:numFmt w:val="bullet"/>
      <w:lvlText w:val=""/>
      <w:lvlJc w:val="left"/>
      <w:pPr>
        <w:tabs>
          <w:tab w:val="num" w:pos="5051"/>
        </w:tabs>
        <w:ind w:left="5051" w:hanging="360"/>
      </w:pPr>
      <w:rPr>
        <w:rFonts w:ascii="Wingdings" w:hAnsi="Wingdings" w:hint="default"/>
      </w:rPr>
    </w:lvl>
    <w:lvl w:ilvl="6" w:tplc="04190001" w:tentative="1">
      <w:start w:val="1"/>
      <w:numFmt w:val="bullet"/>
      <w:lvlText w:val=""/>
      <w:lvlJc w:val="left"/>
      <w:pPr>
        <w:tabs>
          <w:tab w:val="num" w:pos="5771"/>
        </w:tabs>
        <w:ind w:left="5771" w:hanging="360"/>
      </w:pPr>
      <w:rPr>
        <w:rFonts w:ascii="Symbol" w:hAnsi="Symbol" w:hint="default"/>
      </w:rPr>
    </w:lvl>
    <w:lvl w:ilvl="7" w:tplc="04190003" w:tentative="1">
      <w:start w:val="1"/>
      <w:numFmt w:val="bullet"/>
      <w:lvlText w:val="o"/>
      <w:lvlJc w:val="left"/>
      <w:pPr>
        <w:tabs>
          <w:tab w:val="num" w:pos="6491"/>
        </w:tabs>
        <w:ind w:left="6491" w:hanging="360"/>
      </w:pPr>
      <w:rPr>
        <w:rFonts w:ascii="Courier New" w:hAnsi="Courier New" w:cs="Courier New" w:hint="default"/>
      </w:rPr>
    </w:lvl>
    <w:lvl w:ilvl="8" w:tplc="04190005" w:tentative="1">
      <w:start w:val="1"/>
      <w:numFmt w:val="bullet"/>
      <w:lvlText w:val=""/>
      <w:lvlJc w:val="left"/>
      <w:pPr>
        <w:tabs>
          <w:tab w:val="num" w:pos="7211"/>
        </w:tabs>
        <w:ind w:left="7211" w:hanging="360"/>
      </w:pPr>
      <w:rPr>
        <w:rFonts w:ascii="Wingdings" w:hAnsi="Wingdings" w:hint="default"/>
      </w:rPr>
    </w:lvl>
  </w:abstractNum>
  <w:abstractNum w:abstractNumId="3" w15:restartNumberingAfterBreak="0">
    <w:nsid w:val="5F08797D"/>
    <w:multiLevelType w:val="hybridMultilevel"/>
    <w:tmpl w:val="D13EC4C6"/>
    <w:lvl w:ilvl="0" w:tplc="62942726">
      <w:start w:val="1"/>
      <w:numFmt w:val="decimal"/>
      <w:lvlText w:val="%1."/>
      <w:lvlJc w:val="left"/>
      <w:pPr>
        <w:ind w:left="900" w:hanging="360"/>
      </w:pPr>
      <w:rPr>
        <w:rFonts w:ascii="Times New Roman" w:hAnsi="Times New Roman" w:cs="Times New Roman" w:hint="default"/>
        <w:b/>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 w15:restartNumberingAfterBreak="0">
    <w:nsid w:val="631D1266"/>
    <w:multiLevelType w:val="hybridMultilevel"/>
    <w:tmpl w:val="46C8B89C"/>
    <w:lvl w:ilvl="0" w:tplc="73C2623E">
      <w:start w:val="3"/>
      <w:numFmt w:val="bullet"/>
      <w:lvlText w:val="–"/>
      <w:lvlJc w:val="left"/>
      <w:pPr>
        <w:tabs>
          <w:tab w:val="num" w:pos="1693"/>
        </w:tabs>
        <w:ind w:left="1693" w:hanging="984"/>
      </w:pPr>
      <w:rPr>
        <w:rFonts w:ascii="Times New Roman" w:eastAsia="Times New Roman" w:hAnsi="Times New Roman" w:cs="Times New Roman"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5" w15:restartNumberingAfterBreak="0">
    <w:nsid w:val="704712D1"/>
    <w:multiLevelType w:val="hybridMultilevel"/>
    <w:tmpl w:val="08668BD8"/>
    <w:lvl w:ilvl="0" w:tplc="6D0E47DA">
      <w:numFmt w:val="bullet"/>
      <w:lvlText w:val="–"/>
      <w:lvlJc w:val="left"/>
      <w:pPr>
        <w:tabs>
          <w:tab w:val="num" w:pos="1091"/>
        </w:tabs>
        <w:ind w:left="1091" w:hanging="360"/>
      </w:pPr>
      <w:rPr>
        <w:rFonts w:ascii="Times New Roman" w:eastAsia="Times New Roman" w:hAnsi="Times New Roman" w:cs="Times New Roman" w:hint="default"/>
      </w:rPr>
    </w:lvl>
    <w:lvl w:ilvl="1" w:tplc="04190003" w:tentative="1">
      <w:start w:val="1"/>
      <w:numFmt w:val="bullet"/>
      <w:lvlText w:val="o"/>
      <w:lvlJc w:val="left"/>
      <w:pPr>
        <w:tabs>
          <w:tab w:val="num" w:pos="1811"/>
        </w:tabs>
        <w:ind w:left="1811" w:hanging="360"/>
      </w:pPr>
      <w:rPr>
        <w:rFonts w:ascii="Courier New" w:hAnsi="Courier New" w:cs="Courier New" w:hint="default"/>
      </w:rPr>
    </w:lvl>
    <w:lvl w:ilvl="2" w:tplc="04190005" w:tentative="1">
      <w:start w:val="1"/>
      <w:numFmt w:val="bullet"/>
      <w:lvlText w:val=""/>
      <w:lvlJc w:val="left"/>
      <w:pPr>
        <w:tabs>
          <w:tab w:val="num" w:pos="2531"/>
        </w:tabs>
        <w:ind w:left="2531" w:hanging="360"/>
      </w:pPr>
      <w:rPr>
        <w:rFonts w:ascii="Wingdings" w:hAnsi="Wingdings" w:hint="default"/>
      </w:rPr>
    </w:lvl>
    <w:lvl w:ilvl="3" w:tplc="04190001" w:tentative="1">
      <w:start w:val="1"/>
      <w:numFmt w:val="bullet"/>
      <w:lvlText w:val=""/>
      <w:lvlJc w:val="left"/>
      <w:pPr>
        <w:tabs>
          <w:tab w:val="num" w:pos="3251"/>
        </w:tabs>
        <w:ind w:left="3251" w:hanging="360"/>
      </w:pPr>
      <w:rPr>
        <w:rFonts w:ascii="Symbol" w:hAnsi="Symbol" w:hint="default"/>
      </w:rPr>
    </w:lvl>
    <w:lvl w:ilvl="4" w:tplc="04190003" w:tentative="1">
      <w:start w:val="1"/>
      <w:numFmt w:val="bullet"/>
      <w:lvlText w:val="o"/>
      <w:lvlJc w:val="left"/>
      <w:pPr>
        <w:tabs>
          <w:tab w:val="num" w:pos="3971"/>
        </w:tabs>
        <w:ind w:left="3971" w:hanging="360"/>
      </w:pPr>
      <w:rPr>
        <w:rFonts w:ascii="Courier New" w:hAnsi="Courier New" w:cs="Courier New" w:hint="default"/>
      </w:rPr>
    </w:lvl>
    <w:lvl w:ilvl="5" w:tplc="04190005" w:tentative="1">
      <w:start w:val="1"/>
      <w:numFmt w:val="bullet"/>
      <w:lvlText w:val=""/>
      <w:lvlJc w:val="left"/>
      <w:pPr>
        <w:tabs>
          <w:tab w:val="num" w:pos="4691"/>
        </w:tabs>
        <w:ind w:left="4691" w:hanging="360"/>
      </w:pPr>
      <w:rPr>
        <w:rFonts w:ascii="Wingdings" w:hAnsi="Wingdings" w:hint="default"/>
      </w:rPr>
    </w:lvl>
    <w:lvl w:ilvl="6" w:tplc="04190001" w:tentative="1">
      <w:start w:val="1"/>
      <w:numFmt w:val="bullet"/>
      <w:lvlText w:val=""/>
      <w:lvlJc w:val="left"/>
      <w:pPr>
        <w:tabs>
          <w:tab w:val="num" w:pos="5411"/>
        </w:tabs>
        <w:ind w:left="5411" w:hanging="360"/>
      </w:pPr>
      <w:rPr>
        <w:rFonts w:ascii="Symbol" w:hAnsi="Symbol" w:hint="default"/>
      </w:rPr>
    </w:lvl>
    <w:lvl w:ilvl="7" w:tplc="04190003" w:tentative="1">
      <w:start w:val="1"/>
      <w:numFmt w:val="bullet"/>
      <w:lvlText w:val="o"/>
      <w:lvlJc w:val="left"/>
      <w:pPr>
        <w:tabs>
          <w:tab w:val="num" w:pos="6131"/>
        </w:tabs>
        <w:ind w:left="6131" w:hanging="360"/>
      </w:pPr>
      <w:rPr>
        <w:rFonts w:ascii="Courier New" w:hAnsi="Courier New" w:cs="Courier New" w:hint="default"/>
      </w:rPr>
    </w:lvl>
    <w:lvl w:ilvl="8" w:tplc="04190005" w:tentative="1">
      <w:start w:val="1"/>
      <w:numFmt w:val="bullet"/>
      <w:lvlText w:val=""/>
      <w:lvlJc w:val="left"/>
      <w:pPr>
        <w:tabs>
          <w:tab w:val="num" w:pos="6851"/>
        </w:tabs>
        <w:ind w:left="6851"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B99"/>
    <w:rsid w:val="00000594"/>
    <w:rsid w:val="00000BCE"/>
    <w:rsid w:val="000016B6"/>
    <w:rsid w:val="00001937"/>
    <w:rsid w:val="000033AD"/>
    <w:rsid w:val="00006206"/>
    <w:rsid w:val="00006862"/>
    <w:rsid w:val="00011278"/>
    <w:rsid w:val="00013F5B"/>
    <w:rsid w:val="00014E76"/>
    <w:rsid w:val="0002044F"/>
    <w:rsid w:val="00021E79"/>
    <w:rsid w:val="00024906"/>
    <w:rsid w:val="0002653F"/>
    <w:rsid w:val="0003115A"/>
    <w:rsid w:val="000361A7"/>
    <w:rsid w:val="00043E0D"/>
    <w:rsid w:val="000446AB"/>
    <w:rsid w:val="00044930"/>
    <w:rsid w:val="00047E63"/>
    <w:rsid w:val="0005492A"/>
    <w:rsid w:val="00056346"/>
    <w:rsid w:val="00060E4D"/>
    <w:rsid w:val="00062A06"/>
    <w:rsid w:val="00063B36"/>
    <w:rsid w:val="00065985"/>
    <w:rsid w:val="00065A7C"/>
    <w:rsid w:val="00065E13"/>
    <w:rsid w:val="00070D47"/>
    <w:rsid w:val="00070FD9"/>
    <w:rsid w:val="00071D95"/>
    <w:rsid w:val="00072F35"/>
    <w:rsid w:val="00073E78"/>
    <w:rsid w:val="00076611"/>
    <w:rsid w:val="00076A30"/>
    <w:rsid w:val="00087731"/>
    <w:rsid w:val="00092626"/>
    <w:rsid w:val="00094705"/>
    <w:rsid w:val="00096DEF"/>
    <w:rsid w:val="00097273"/>
    <w:rsid w:val="000A2B6F"/>
    <w:rsid w:val="000A4C9D"/>
    <w:rsid w:val="000A77F5"/>
    <w:rsid w:val="000B07C6"/>
    <w:rsid w:val="000B3E65"/>
    <w:rsid w:val="000C2A21"/>
    <w:rsid w:val="000D07F3"/>
    <w:rsid w:val="000D4983"/>
    <w:rsid w:val="000E154A"/>
    <w:rsid w:val="000E30A4"/>
    <w:rsid w:val="000E4885"/>
    <w:rsid w:val="000E4B42"/>
    <w:rsid w:val="000E60B9"/>
    <w:rsid w:val="000E676A"/>
    <w:rsid w:val="000F04CB"/>
    <w:rsid w:val="000F1A4C"/>
    <w:rsid w:val="000F295A"/>
    <w:rsid w:val="000F44FC"/>
    <w:rsid w:val="000F57E7"/>
    <w:rsid w:val="000F6484"/>
    <w:rsid w:val="00102C4F"/>
    <w:rsid w:val="001078E9"/>
    <w:rsid w:val="00111A1E"/>
    <w:rsid w:val="00112484"/>
    <w:rsid w:val="00112743"/>
    <w:rsid w:val="00114D68"/>
    <w:rsid w:val="0011633D"/>
    <w:rsid w:val="00117AFF"/>
    <w:rsid w:val="00120778"/>
    <w:rsid w:val="0012225F"/>
    <w:rsid w:val="00122F73"/>
    <w:rsid w:val="00123022"/>
    <w:rsid w:val="00127AFA"/>
    <w:rsid w:val="00131E64"/>
    <w:rsid w:val="0013206D"/>
    <w:rsid w:val="0013720B"/>
    <w:rsid w:val="00140670"/>
    <w:rsid w:val="0014144F"/>
    <w:rsid w:val="00145E22"/>
    <w:rsid w:val="0015107A"/>
    <w:rsid w:val="0015727B"/>
    <w:rsid w:val="001574E9"/>
    <w:rsid w:val="001604B7"/>
    <w:rsid w:val="00160BA3"/>
    <w:rsid w:val="00160D6E"/>
    <w:rsid w:val="001624D7"/>
    <w:rsid w:val="0016439C"/>
    <w:rsid w:val="00166607"/>
    <w:rsid w:val="00170247"/>
    <w:rsid w:val="001727E4"/>
    <w:rsid w:val="0017340D"/>
    <w:rsid w:val="00173634"/>
    <w:rsid w:val="00175D89"/>
    <w:rsid w:val="001766FD"/>
    <w:rsid w:val="00182973"/>
    <w:rsid w:val="00183795"/>
    <w:rsid w:val="00183BE4"/>
    <w:rsid w:val="001913B9"/>
    <w:rsid w:val="00194C2D"/>
    <w:rsid w:val="001952B0"/>
    <w:rsid w:val="00195BE9"/>
    <w:rsid w:val="00197F2E"/>
    <w:rsid w:val="001A0F97"/>
    <w:rsid w:val="001A1194"/>
    <w:rsid w:val="001A13EF"/>
    <w:rsid w:val="001A511E"/>
    <w:rsid w:val="001A5CD0"/>
    <w:rsid w:val="001A6376"/>
    <w:rsid w:val="001B08BB"/>
    <w:rsid w:val="001B1F41"/>
    <w:rsid w:val="001B272A"/>
    <w:rsid w:val="001B2907"/>
    <w:rsid w:val="001B2A1A"/>
    <w:rsid w:val="001B2F83"/>
    <w:rsid w:val="001B316B"/>
    <w:rsid w:val="001B3204"/>
    <w:rsid w:val="001B406B"/>
    <w:rsid w:val="001B45A1"/>
    <w:rsid w:val="001B657C"/>
    <w:rsid w:val="001B70CC"/>
    <w:rsid w:val="001C1ABE"/>
    <w:rsid w:val="001C282F"/>
    <w:rsid w:val="001C31C6"/>
    <w:rsid w:val="001C55FF"/>
    <w:rsid w:val="001C5AAD"/>
    <w:rsid w:val="001C63E4"/>
    <w:rsid w:val="001C7403"/>
    <w:rsid w:val="001D16DE"/>
    <w:rsid w:val="001D4396"/>
    <w:rsid w:val="001D6701"/>
    <w:rsid w:val="001D6C0B"/>
    <w:rsid w:val="001E12A0"/>
    <w:rsid w:val="001E481E"/>
    <w:rsid w:val="001E4ABC"/>
    <w:rsid w:val="001E4C8A"/>
    <w:rsid w:val="001E739C"/>
    <w:rsid w:val="001E7FFB"/>
    <w:rsid w:val="001F2A17"/>
    <w:rsid w:val="001F2E90"/>
    <w:rsid w:val="001F31A5"/>
    <w:rsid w:val="001F3F1E"/>
    <w:rsid w:val="001F5ED7"/>
    <w:rsid w:val="001F5FF2"/>
    <w:rsid w:val="00200074"/>
    <w:rsid w:val="002003D3"/>
    <w:rsid w:val="00203EA6"/>
    <w:rsid w:val="002054BB"/>
    <w:rsid w:val="00206181"/>
    <w:rsid w:val="0020682C"/>
    <w:rsid w:val="00206F30"/>
    <w:rsid w:val="00207F31"/>
    <w:rsid w:val="00210C18"/>
    <w:rsid w:val="002112F6"/>
    <w:rsid w:val="00211EB6"/>
    <w:rsid w:val="002141F7"/>
    <w:rsid w:val="00215DD7"/>
    <w:rsid w:val="00215FA4"/>
    <w:rsid w:val="002174FD"/>
    <w:rsid w:val="00217E32"/>
    <w:rsid w:val="00220CD8"/>
    <w:rsid w:val="0022128F"/>
    <w:rsid w:val="00221FB4"/>
    <w:rsid w:val="00222BC7"/>
    <w:rsid w:val="00225555"/>
    <w:rsid w:val="0023117B"/>
    <w:rsid w:val="002313C6"/>
    <w:rsid w:val="002315DC"/>
    <w:rsid w:val="002327AA"/>
    <w:rsid w:val="002327AB"/>
    <w:rsid w:val="00233C7B"/>
    <w:rsid w:val="002361E6"/>
    <w:rsid w:val="0023735A"/>
    <w:rsid w:val="0023742C"/>
    <w:rsid w:val="002374F9"/>
    <w:rsid w:val="002408FE"/>
    <w:rsid w:val="0024132A"/>
    <w:rsid w:val="002413F7"/>
    <w:rsid w:val="00241636"/>
    <w:rsid w:val="00242B30"/>
    <w:rsid w:val="0024385C"/>
    <w:rsid w:val="002441F6"/>
    <w:rsid w:val="00246427"/>
    <w:rsid w:val="002467EE"/>
    <w:rsid w:val="0025164F"/>
    <w:rsid w:val="00251D04"/>
    <w:rsid w:val="00255A67"/>
    <w:rsid w:val="00260D86"/>
    <w:rsid w:val="002615A8"/>
    <w:rsid w:val="0026252A"/>
    <w:rsid w:val="00262AC9"/>
    <w:rsid w:val="00262B3D"/>
    <w:rsid w:val="00263F7C"/>
    <w:rsid w:val="002642A6"/>
    <w:rsid w:val="00264380"/>
    <w:rsid w:val="00265EF0"/>
    <w:rsid w:val="00270911"/>
    <w:rsid w:val="002709A2"/>
    <w:rsid w:val="002721EA"/>
    <w:rsid w:val="00272DC0"/>
    <w:rsid w:val="002776CC"/>
    <w:rsid w:val="0027780E"/>
    <w:rsid w:val="002778E1"/>
    <w:rsid w:val="00283176"/>
    <w:rsid w:val="00287796"/>
    <w:rsid w:val="00287AF2"/>
    <w:rsid w:val="00293A22"/>
    <w:rsid w:val="00293B83"/>
    <w:rsid w:val="0029411E"/>
    <w:rsid w:val="0029647A"/>
    <w:rsid w:val="002A2996"/>
    <w:rsid w:val="002B0039"/>
    <w:rsid w:val="002B1D21"/>
    <w:rsid w:val="002B1DAC"/>
    <w:rsid w:val="002B3A0A"/>
    <w:rsid w:val="002C0C3D"/>
    <w:rsid w:val="002C1407"/>
    <w:rsid w:val="002C3701"/>
    <w:rsid w:val="002C650D"/>
    <w:rsid w:val="002C7EA6"/>
    <w:rsid w:val="002D0D78"/>
    <w:rsid w:val="002D1ED6"/>
    <w:rsid w:val="002E4D33"/>
    <w:rsid w:val="002F1EED"/>
    <w:rsid w:val="002F2A2D"/>
    <w:rsid w:val="002F5C04"/>
    <w:rsid w:val="002F77CD"/>
    <w:rsid w:val="00313B4C"/>
    <w:rsid w:val="00313C98"/>
    <w:rsid w:val="00314230"/>
    <w:rsid w:val="0031556F"/>
    <w:rsid w:val="00317EA7"/>
    <w:rsid w:val="00317FCB"/>
    <w:rsid w:val="003226A1"/>
    <w:rsid w:val="0032498F"/>
    <w:rsid w:val="0032595E"/>
    <w:rsid w:val="00335232"/>
    <w:rsid w:val="00340D9F"/>
    <w:rsid w:val="00341061"/>
    <w:rsid w:val="0035094E"/>
    <w:rsid w:val="00350C42"/>
    <w:rsid w:val="00351242"/>
    <w:rsid w:val="00351530"/>
    <w:rsid w:val="00351B18"/>
    <w:rsid w:val="00352581"/>
    <w:rsid w:val="003565B9"/>
    <w:rsid w:val="00362A8D"/>
    <w:rsid w:val="00362C38"/>
    <w:rsid w:val="00363997"/>
    <w:rsid w:val="003639C9"/>
    <w:rsid w:val="00364AE9"/>
    <w:rsid w:val="00366899"/>
    <w:rsid w:val="00367878"/>
    <w:rsid w:val="003706B7"/>
    <w:rsid w:val="00370C45"/>
    <w:rsid w:val="00376899"/>
    <w:rsid w:val="003808FC"/>
    <w:rsid w:val="00382884"/>
    <w:rsid w:val="00383221"/>
    <w:rsid w:val="00386128"/>
    <w:rsid w:val="00386193"/>
    <w:rsid w:val="00386FCB"/>
    <w:rsid w:val="00390159"/>
    <w:rsid w:val="00390D5C"/>
    <w:rsid w:val="00395845"/>
    <w:rsid w:val="00396675"/>
    <w:rsid w:val="003A0E92"/>
    <w:rsid w:val="003A1B53"/>
    <w:rsid w:val="003A332F"/>
    <w:rsid w:val="003A4383"/>
    <w:rsid w:val="003A4B7D"/>
    <w:rsid w:val="003A576A"/>
    <w:rsid w:val="003B1F16"/>
    <w:rsid w:val="003B2CCA"/>
    <w:rsid w:val="003B3296"/>
    <w:rsid w:val="003B379D"/>
    <w:rsid w:val="003B38C4"/>
    <w:rsid w:val="003B480E"/>
    <w:rsid w:val="003B4AE1"/>
    <w:rsid w:val="003B5315"/>
    <w:rsid w:val="003B6CD9"/>
    <w:rsid w:val="003C05E2"/>
    <w:rsid w:val="003C08FA"/>
    <w:rsid w:val="003C0B31"/>
    <w:rsid w:val="003C3B83"/>
    <w:rsid w:val="003C481B"/>
    <w:rsid w:val="003D2B2A"/>
    <w:rsid w:val="003D35B7"/>
    <w:rsid w:val="003D5F62"/>
    <w:rsid w:val="003D70CF"/>
    <w:rsid w:val="003E287E"/>
    <w:rsid w:val="003E625F"/>
    <w:rsid w:val="003E751B"/>
    <w:rsid w:val="003F05AA"/>
    <w:rsid w:val="003F24BA"/>
    <w:rsid w:val="003F34FF"/>
    <w:rsid w:val="003F50D4"/>
    <w:rsid w:val="003F626F"/>
    <w:rsid w:val="004017CD"/>
    <w:rsid w:val="00401926"/>
    <w:rsid w:val="0040247B"/>
    <w:rsid w:val="00402CA3"/>
    <w:rsid w:val="0040400C"/>
    <w:rsid w:val="00406DD6"/>
    <w:rsid w:val="00410DAF"/>
    <w:rsid w:val="00413936"/>
    <w:rsid w:val="0041529D"/>
    <w:rsid w:val="0041615A"/>
    <w:rsid w:val="004166CD"/>
    <w:rsid w:val="00422B58"/>
    <w:rsid w:val="00423597"/>
    <w:rsid w:val="00426152"/>
    <w:rsid w:val="0042635D"/>
    <w:rsid w:val="00426846"/>
    <w:rsid w:val="00427F5E"/>
    <w:rsid w:val="00431050"/>
    <w:rsid w:val="00432836"/>
    <w:rsid w:val="00434FF6"/>
    <w:rsid w:val="00437784"/>
    <w:rsid w:val="00443164"/>
    <w:rsid w:val="00443B28"/>
    <w:rsid w:val="00443E7D"/>
    <w:rsid w:val="00443FD9"/>
    <w:rsid w:val="00447429"/>
    <w:rsid w:val="00451DF5"/>
    <w:rsid w:val="00452259"/>
    <w:rsid w:val="004561F2"/>
    <w:rsid w:val="00456848"/>
    <w:rsid w:val="00463120"/>
    <w:rsid w:val="0046441F"/>
    <w:rsid w:val="00465D85"/>
    <w:rsid w:val="00472D7D"/>
    <w:rsid w:val="00473850"/>
    <w:rsid w:val="004769CF"/>
    <w:rsid w:val="00485961"/>
    <w:rsid w:val="00485A91"/>
    <w:rsid w:val="00493037"/>
    <w:rsid w:val="00496D1C"/>
    <w:rsid w:val="00496F22"/>
    <w:rsid w:val="00497936"/>
    <w:rsid w:val="004A17E8"/>
    <w:rsid w:val="004A358E"/>
    <w:rsid w:val="004A499A"/>
    <w:rsid w:val="004A4A7A"/>
    <w:rsid w:val="004B1873"/>
    <w:rsid w:val="004B42D5"/>
    <w:rsid w:val="004B7033"/>
    <w:rsid w:val="004C0212"/>
    <w:rsid w:val="004C214C"/>
    <w:rsid w:val="004C3632"/>
    <w:rsid w:val="004D088C"/>
    <w:rsid w:val="004D33F5"/>
    <w:rsid w:val="004D46ED"/>
    <w:rsid w:val="004E1130"/>
    <w:rsid w:val="004E29FD"/>
    <w:rsid w:val="004E3CF4"/>
    <w:rsid w:val="004E4474"/>
    <w:rsid w:val="004F65EA"/>
    <w:rsid w:val="004F6D6E"/>
    <w:rsid w:val="00501096"/>
    <w:rsid w:val="00502379"/>
    <w:rsid w:val="005060F5"/>
    <w:rsid w:val="00507BF1"/>
    <w:rsid w:val="00511E22"/>
    <w:rsid w:val="005150E0"/>
    <w:rsid w:val="0052122A"/>
    <w:rsid w:val="00523508"/>
    <w:rsid w:val="00524206"/>
    <w:rsid w:val="00525DA4"/>
    <w:rsid w:val="005261B9"/>
    <w:rsid w:val="005340D4"/>
    <w:rsid w:val="00535CD7"/>
    <w:rsid w:val="005365F6"/>
    <w:rsid w:val="00537E65"/>
    <w:rsid w:val="00541DF4"/>
    <w:rsid w:val="00542367"/>
    <w:rsid w:val="00543426"/>
    <w:rsid w:val="00556892"/>
    <w:rsid w:val="00556A38"/>
    <w:rsid w:val="00560887"/>
    <w:rsid w:val="00565813"/>
    <w:rsid w:val="005702A4"/>
    <w:rsid w:val="00570E94"/>
    <w:rsid w:val="00572AA3"/>
    <w:rsid w:val="00572FBA"/>
    <w:rsid w:val="00575D0D"/>
    <w:rsid w:val="00581976"/>
    <w:rsid w:val="00583B22"/>
    <w:rsid w:val="005859AB"/>
    <w:rsid w:val="00586173"/>
    <w:rsid w:val="00586AC1"/>
    <w:rsid w:val="00591C21"/>
    <w:rsid w:val="00593D4D"/>
    <w:rsid w:val="005A0182"/>
    <w:rsid w:val="005A1C1C"/>
    <w:rsid w:val="005A3531"/>
    <w:rsid w:val="005A5FBD"/>
    <w:rsid w:val="005B333F"/>
    <w:rsid w:val="005B354F"/>
    <w:rsid w:val="005B4E93"/>
    <w:rsid w:val="005B71BF"/>
    <w:rsid w:val="005C2E24"/>
    <w:rsid w:val="005C4764"/>
    <w:rsid w:val="005C68CB"/>
    <w:rsid w:val="005D0473"/>
    <w:rsid w:val="005D0939"/>
    <w:rsid w:val="005D1E0E"/>
    <w:rsid w:val="005D399D"/>
    <w:rsid w:val="005D5764"/>
    <w:rsid w:val="005D5C5B"/>
    <w:rsid w:val="005D6E4A"/>
    <w:rsid w:val="005D72E5"/>
    <w:rsid w:val="005E0F05"/>
    <w:rsid w:val="005E27F7"/>
    <w:rsid w:val="005E3D1E"/>
    <w:rsid w:val="005E3F06"/>
    <w:rsid w:val="005E4539"/>
    <w:rsid w:val="005E49E6"/>
    <w:rsid w:val="005E7451"/>
    <w:rsid w:val="005F2205"/>
    <w:rsid w:val="005F3BC1"/>
    <w:rsid w:val="005F6F40"/>
    <w:rsid w:val="006015F4"/>
    <w:rsid w:val="00604CB3"/>
    <w:rsid w:val="00606A21"/>
    <w:rsid w:val="00606CB8"/>
    <w:rsid w:val="00607CBC"/>
    <w:rsid w:val="006112DB"/>
    <w:rsid w:val="006127AC"/>
    <w:rsid w:val="0061369C"/>
    <w:rsid w:val="00621631"/>
    <w:rsid w:val="00624941"/>
    <w:rsid w:val="00624BC6"/>
    <w:rsid w:val="006314D0"/>
    <w:rsid w:val="006315E7"/>
    <w:rsid w:val="00633E4A"/>
    <w:rsid w:val="00635FEB"/>
    <w:rsid w:val="00636E2D"/>
    <w:rsid w:val="00637B32"/>
    <w:rsid w:val="00642FBA"/>
    <w:rsid w:val="0064489A"/>
    <w:rsid w:val="006460D1"/>
    <w:rsid w:val="00654039"/>
    <w:rsid w:val="00655BCC"/>
    <w:rsid w:val="00656099"/>
    <w:rsid w:val="0065766C"/>
    <w:rsid w:val="006605EC"/>
    <w:rsid w:val="006617F8"/>
    <w:rsid w:val="00670333"/>
    <w:rsid w:val="00673668"/>
    <w:rsid w:val="00673C73"/>
    <w:rsid w:val="006744B9"/>
    <w:rsid w:val="00676367"/>
    <w:rsid w:val="0068250A"/>
    <w:rsid w:val="00682534"/>
    <w:rsid w:val="006833AA"/>
    <w:rsid w:val="00685A9A"/>
    <w:rsid w:val="00685C3B"/>
    <w:rsid w:val="0068745F"/>
    <w:rsid w:val="006919E0"/>
    <w:rsid w:val="00692A27"/>
    <w:rsid w:val="006934CF"/>
    <w:rsid w:val="00693900"/>
    <w:rsid w:val="006A0DFB"/>
    <w:rsid w:val="006A1DCA"/>
    <w:rsid w:val="006A2AA9"/>
    <w:rsid w:val="006A3B36"/>
    <w:rsid w:val="006A6470"/>
    <w:rsid w:val="006B4B28"/>
    <w:rsid w:val="006C1EE8"/>
    <w:rsid w:val="006C2DD0"/>
    <w:rsid w:val="006C3A00"/>
    <w:rsid w:val="006C3C1A"/>
    <w:rsid w:val="006C5750"/>
    <w:rsid w:val="006C5F20"/>
    <w:rsid w:val="006C7158"/>
    <w:rsid w:val="006D030F"/>
    <w:rsid w:val="006D067B"/>
    <w:rsid w:val="006D1F7D"/>
    <w:rsid w:val="006D3946"/>
    <w:rsid w:val="006D3AD3"/>
    <w:rsid w:val="006D45FF"/>
    <w:rsid w:val="006D4D07"/>
    <w:rsid w:val="006D4E4D"/>
    <w:rsid w:val="006D4F0E"/>
    <w:rsid w:val="006E27E8"/>
    <w:rsid w:val="006E3233"/>
    <w:rsid w:val="006E5E17"/>
    <w:rsid w:val="006F1AA0"/>
    <w:rsid w:val="006F2783"/>
    <w:rsid w:val="006F3D7F"/>
    <w:rsid w:val="006F4FAA"/>
    <w:rsid w:val="00700470"/>
    <w:rsid w:val="00700FAD"/>
    <w:rsid w:val="007032BA"/>
    <w:rsid w:val="007039BC"/>
    <w:rsid w:val="00704357"/>
    <w:rsid w:val="0070669C"/>
    <w:rsid w:val="0071197D"/>
    <w:rsid w:val="00713CF5"/>
    <w:rsid w:val="007206EA"/>
    <w:rsid w:val="007209DB"/>
    <w:rsid w:val="00725074"/>
    <w:rsid w:val="00727963"/>
    <w:rsid w:val="00730A86"/>
    <w:rsid w:val="007311E5"/>
    <w:rsid w:val="007318D2"/>
    <w:rsid w:val="007326C0"/>
    <w:rsid w:val="007357E8"/>
    <w:rsid w:val="00744464"/>
    <w:rsid w:val="00744BAD"/>
    <w:rsid w:val="00747DC1"/>
    <w:rsid w:val="00750F4F"/>
    <w:rsid w:val="0075241A"/>
    <w:rsid w:val="0075344A"/>
    <w:rsid w:val="00753512"/>
    <w:rsid w:val="00753D96"/>
    <w:rsid w:val="00754519"/>
    <w:rsid w:val="00756193"/>
    <w:rsid w:val="00757716"/>
    <w:rsid w:val="00761925"/>
    <w:rsid w:val="00763B99"/>
    <w:rsid w:val="00764AC6"/>
    <w:rsid w:val="00764CDD"/>
    <w:rsid w:val="0076532C"/>
    <w:rsid w:val="00765D1C"/>
    <w:rsid w:val="00767ADA"/>
    <w:rsid w:val="00767EF1"/>
    <w:rsid w:val="00771C3C"/>
    <w:rsid w:val="00773447"/>
    <w:rsid w:val="00774C84"/>
    <w:rsid w:val="00776F6B"/>
    <w:rsid w:val="0077705C"/>
    <w:rsid w:val="00780A20"/>
    <w:rsid w:val="007829D4"/>
    <w:rsid w:val="007831A0"/>
    <w:rsid w:val="007832BC"/>
    <w:rsid w:val="007840BC"/>
    <w:rsid w:val="00784D1E"/>
    <w:rsid w:val="00785686"/>
    <w:rsid w:val="00785E66"/>
    <w:rsid w:val="00785FCE"/>
    <w:rsid w:val="00786163"/>
    <w:rsid w:val="007867FB"/>
    <w:rsid w:val="00790BFF"/>
    <w:rsid w:val="00793DAA"/>
    <w:rsid w:val="007A14AC"/>
    <w:rsid w:val="007A2CFD"/>
    <w:rsid w:val="007A3334"/>
    <w:rsid w:val="007A3491"/>
    <w:rsid w:val="007A465F"/>
    <w:rsid w:val="007A7C75"/>
    <w:rsid w:val="007B0F67"/>
    <w:rsid w:val="007B1040"/>
    <w:rsid w:val="007B2B3B"/>
    <w:rsid w:val="007B2E6E"/>
    <w:rsid w:val="007B380B"/>
    <w:rsid w:val="007B402F"/>
    <w:rsid w:val="007B4226"/>
    <w:rsid w:val="007B743D"/>
    <w:rsid w:val="007C071A"/>
    <w:rsid w:val="007C0C42"/>
    <w:rsid w:val="007C2839"/>
    <w:rsid w:val="007C5E7A"/>
    <w:rsid w:val="007D0FE3"/>
    <w:rsid w:val="007D3693"/>
    <w:rsid w:val="007D4763"/>
    <w:rsid w:val="007D4B72"/>
    <w:rsid w:val="007D6DB1"/>
    <w:rsid w:val="007E04ED"/>
    <w:rsid w:val="007E052E"/>
    <w:rsid w:val="007E0585"/>
    <w:rsid w:val="007E35D0"/>
    <w:rsid w:val="007E56C3"/>
    <w:rsid w:val="007E57EB"/>
    <w:rsid w:val="007E64CD"/>
    <w:rsid w:val="007E6932"/>
    <w:rsid w:val="007F3E6A"/>
    <w:rsid w:val="00801EB5"/>
    <w:rsid w:val="008040B4"/>
    <w:rsid w:val="00807C5C"/>
    <w:rsid w:val="008103A5"/>
    <w:rsid w:val="0081448F"/>
    <w:rsid w:val="00814828"/>
    <w:rsid w:val="00814E93"/>
    <w:rsid w:val="00816D1A"/>
    <w:rsid w:val="008230E9"/>
    <w:rsid w:val="008251B6"/>
    <w:rsid w:val="008331AF"/>
    <w:rsid w:val="0083448A"/>
    <w:rsid w:val="00845B38"/>
    <w:rsid w:val="00845B48"/>
    <w:rsid w:val="0084701A"/>
    <w:rsid w:val="00847037"/>
    <w:rsid w:val="00850170"/>
    <w:rsid w:val="00850DCD"/>
    <w:rsid w:val="008613F8"/>
    <w:rsid w:val="00863678"/>
    <w:rsid w:val="00865BD1"/>
    <w:rsid w:val="00866F87"/>
    <w:rsid w:val="008704EE"/>
    <w:rsid w:val="008722CC"/>
    <w:rsid w:val="0087274E"/>
    <w:rsid w:val="008743C0"/>
    <w:rsid w:val="0087476E"/>
    <w:rsid w:val="00874F0E"/>
    <w:rsid w:val="008762A2"/>
    <w:rsid w:val="008807DF"/>
    <w:rsid w:val="0088379B"/>
    <w:rsid w:val="00886C51"/>
    <w:rsid w:val="00896036"/>
    <w:rsid w:val="00897B43"/>
    <w:rsid w:val="008A0B18"/>
    <w:rsid w:val="008A3680"/>
    <w:rsid w:val="008A5AD2"/>
    <w:rsid w:val="008A5C48"/>
    <w:rsid w:val="008B1890"/>
    <w:rsid w:val="008B31FF"/>
    <w:rsid w:val="008B5C26"/>
    <w:rsid w:val="008B5D15"/>
    <w:rsid w:val="008B607F"/>
    <w:rsid w:val="008B7D08"/>
    <w:rsid w:val="008C060F"/>
    <w:rsid w:val="008C1696"/>
    <w:rsid w:val="008C286E"/>
    <w:rsid w:val="008C3C9E"/>
    <w:rsid w:val="008C5801"/>
    <w:rsid w:val="008C7048"/>
    <w:rsid w:val="008D1781"/>
    <w:rsid w:val="008D4583"/>
    <w:rsid w:val="008D5455"/>
    <w:rsid w:val="008D56B9"/>
    <w:rsid w:val="008D6C7D"/>
    <w:rsid w:val="008D73E4"/>
    <w:rsid w:val="008D7657"/>
    <w:rsid w:val="008E1F40"/>
    <w:rsid w:val="008E2435"/>
    <w:rsid w:val="008E7089"/>
    <w:rsid w:val="008F21F2"/>
    <w:rsid w:val="008F5B8A"/>
    <w:rsid w:val="008F798E"/>
    <w:rsid w:val="0090120B"/>
    <w:rsid w:val="0090132B"/>
    <w:rsid w:val="009028C9"/>
    <w:rsid w:val="0090332A"/>
    <w:rsid w:val="009063EA"/>
    <w:rsid w:val="0091582D"/>
    <w:rsid w:val="00922168"/>
    <w:rsid w:val="00925388"/>
    <w:rsid w:val="0092563D"/>
    <w:rsid w:val="00926C3F"/>
    <w:rsid w:val="00927C4F"/>
    <w:rsid w:val="00933E04"/>
    <w:rsid w:val="00941732"/>
    <w:rsid w:val="00943F0B"/>
    <w:rsid w:val="00944539"/>
    <w:rsid w:val="009509F6"/>
    <w:rsid w:val="00951381"/>
    <w:rsid w:val="00952C7B"/>
    <w:rsid w:val="00956EB5"/>
    <w:rsid w:val="009604BD"/>
    <w:rsid w:val="00960CB7"/>
    <w:rsid w:val="00960D2D"/>
    <w:rsid w:val="00964A52"/>
    <w:rsid w:val="009669A4"/>
    <w:rsid w:val="0097336A"/>
    <w:rsid w:val="009772ED"/>
    <w:rsid w:val="009817B5"/>
    <w:rsid w:val="009837E5"/>
    <w:rsid w:val="00984749"/>
    <w:rsid w:val="009847BF"/>
    <w:rsid w:val="00986337"/>
    <w:rsid w:val="00995541"/>
    <w:rsid w:val="009960B3"/>
    <w:rsid w:val="00996D22"/>
    <w:rsid w:val="0099715A"/>
    <w:rsid w:val="00997D73"/>
    <w:rsid w:val="009A0E06"/>
    <w:rsid w:val="009A1193"/>
    <w:rsid w:val="009A25D3"/>
    <w:rsid w:val="009A6105"/>
    <w:rsid w:val="009B1DEC"/>
    <w:rsid w:val="009B6003"/>
    <w:rsid w:val="009B62E1"/>
    <w:rsid w:val="009B71B9"/>
    <w:rsid w:val="009B7BE2"/>
    <w:rsid w:val="009C1396"/>
    <w:rsid w:val="009C21B8"/>
    <w:rsid w:val="009C34F2"/>
    <w:rsid w:val="009C58A4"/>
    <w:rsid w:val="009C670C"/>
    <w:rsid w:val="009D6682"/>
    <w:rsid w:val="009E1C5B"/>
    <w:rsid w:val="009E2066"/>
    <w:rsid w:val="009E43F4"/>
    <w:rsid w:val="009E58B6"/>
    <w:rsid w:val="009F241A"/>
    <w:rsid w:val="009F4D0F"/>
    <w:rsid w:val="009F6F1D"/>
    <w:rsid w:val="00A03503"/>
    <w:rsid w:val="00A03795"/>
    <w:rsid w:val="00A05CAE"/>
    <w:rsid w:val="00A071F0"/>
    <w:rsid w:val="00A1121F"/>
    <w:rsid w:val="00A20474"/>
    <w:rsid w:val="00A229FA"/>
    <w:rsid w:val="00A25522"/>
    <w:rsid w:val="00A264E5"/>
    <w:rsid w:val="00A30521"/>
    <w:rsid w:val="00A327D7"/>
    <w:rsid w:val="00A37C2B"/>
    <w:rsid w:val="00A4491B"/>
    <w:rsid w:val="00A45E5B"/>
    <w:rsid w:val="00A50640"/>
    <w:rsid w:val="00A50A60"/>
    <w:rsid w:val="00A55426"/>
    <w:rsid w:val="00A55683"/>
    <w:rsid w:val="00A562A4"/>
    <w:rsid w:val="00A56980"/>
    <w:rsid w:val="00A610CF"/>
    <w:rsid w:val="00A615D5"/>
    <w:rsid w:val="00A61703"/>
    <w:rsid w:val="00A618F1"/>
    <w:rsid w:val="00A62157"/>
    <w:rsid w:val="00A626BF"/>
    <w:rsid w:val="00A6440E"/>
    <w:rsid w:val="00A664AB"/>
    <w:rsid w:val="00A66E16"/>
    <w:rsid w:val="00A673D1"/>
    <w:rsid w:val="00A67454"/>
    <w:rsid w:val="00A734F9"/>
    <w:rsid w:val="00A739EE"/>
    <w:rsid w:val="00A73AB2"/>
    <w:rsid w:val="00A842B3"/>
    <w:rsid w:val="00A90ED2"/>
    <w:rsid w:val="00A912BE"/>
    <w:rsid w:val="00A912F4"/>
    <w:rsid w:val="00A91CC6"/>
    <w:rsid w:val="00A93753"/>
    <w:rsid w:val="00AA2677"/>
    <w:rsid w:val="00AA27CC"/>
    <w:rsid w:val="00AA395A"/>
    <w:rsid w:val="00AA45C7"/>
    <w:rsid w:val="00AA58A2"/>
    <w:rsid w:val="00AA5FB0"/>
    <w:rsid w:val="00AB4958"/>
    <w:rsid w:val="00AB4C86"/>
    <w:rsid w:val="00AB589C"/>
    <w:rsid w:val="00AB5F2D"/>
    <w:rsid w:val="00AB683A"/>
    <w:rsid w:val="00AC18FC"/>
    <w:rsid w:val="00AC3623"/>
    <w:rsid w:val="00AD081E"/>
    <w:rsid w:val="00AD6A55"/>
    <w:rsid w:val="00AD7755"/>
    <w:rsid w:val="00AD7D1E"/>
    <w:rsid w:val="00AE3FA4"/>
    <w:rsid w:val="00AE5E85"/>
    <w:rsid w:val="00AF5FA7"/>
    <w:rsid w:val="00B012C9"/>
    <w:rsid w:val="00B04578"/>
    <w:rsid w:val="00B06C16"/>
    <w:rsid w:val="00B10AAA"/>
    <w:rsid w:val="00B12211"/>
    <w:rsid w:val="00B14C1B"/>
    <w:rsid w:val="00B1560D"/>
    <w:rsid w:val="00B16CD8"/>
    <w:rsid w:val="00B202BF"/>
    <w:rsid w:val="00B23029"/>
    <w:rsid w:val="00B23E98"/>
    <w:rsid w:val="00B32C71"/>
    <w:rsid w:val="00B358FE"/>
    <w:rsid w:val="00B375C9"/>
    <w:rsid w:val="00B41967"/>
    <w:rsid w:val="00B4289E"/>
    <w:rsid w:val="00B43695"/>
    <w:rsid w:val="00B4623A"/>
    <w:rsid w:val="00B46705"/>
    <w:rsid w:val="00B5522E"/>
    <w:rsid w:val="00B555A5"/>
    <w:rsid w:val="00B5597C"/>
    <w:rsid w:val="00B56C9A"/>
    <w:rsid w:val="00B57B68"/>
    <w:rsid w:val="00B62452"/>
    <w:rsid w:val="00B6356A"/>
    <w:rsid w:val="00B662DD"/>
    <w:rsid w:val="00B66D3C"/>
    <w:rsid w:val="00B6783B"/>
    <w:rsid w:val="00B713CC"/>
    <w:rsid w:val="00B725B6"/>
    <w:rsid w:val="00B73105"/>
    <w:rsid w:val="00B754D2"/>
    <w:rsid w:val="00B77FF0"/>
    <w:rsid w:val="00B83FA7"/>
    <w:rsid w:val="00B841D0"/>
    <w:rsid w:val="00B842FE"/>
    <w:rsid w:val="00B86183"/>
    <w:rsid w:val="00B91380"/>
    <w:rsid w:val="00B92709"/>
    <w:rsid w:val="00B96895"/>
    <w:rsid w:val="00B9760B"/>
    <w:rsid w:val="00B979F5"/>
    <w:rsid w:val="00BA1CE4"/>
    <w:rsid w:val="00BA2369"/>
    <w:rsid w:val="00BA3257"/>
    <w:rsid w:val="00BA4181"/>
    <w:rsid w:val="00BA7552"/>
    <w:rsid w:val="00BB1B97"/>
    <w:rsid w:val="00BB331A"/>
    <w:rsid w:val="00BB4B72"/>
    <w:rsid w:val="00BB4DF8"/>
    <w:rsid w:val="00BB5014"/>
    <w:rsid w:val="00BB6C9F"/>
    <w:rsid w:val="00BC446D"/>
    <w:rsid w:val="00BC5E9C"/>
    <w:rsid w:val="00BC6054"/>
    <w:rsid w:val="00BC6D4B"/>
    <w:rsid w:val="00BD0066"/>
    <w:rsid w:val="00BD2E2D"/>
    <w:rsid w:val="00BD34B5"/>
    <w:rsid w:val="00BD3636"/>
    <w:rsid w:val="00BD72A1"/>
    <w:rsid w:val="00BF1E49"/>
    <w:rsid w:val="00BF1F6F"/>
    <w:rsid w:val="00BF297C"/>
    <w:rsid w:val="00BF333B"/>
    <w:rsid w:val="00BF60D8"/>
    <w:rsid w:val="00BF6955"/>
    <w:rsid w:val="00BF74FD"/>
    <w:rsid w:val="00BF76A0"/>
    <w:rsid w:val="00C02AA3"/>
    <w:rsid w:val="00C06664"/>
    <w:rsid w:val="00C12AC3"/>
    <w:rsid w:val="00C13A2E"/>
    <w:rsid w:val="00C23432"/>
    <w:rsid w:val="00C26A76"/>
    <w:rsid w:val="00C31A52"/>
    <w:rsid w:val="00C33541"/>
    <w:rsid w:val="00C47193"/>
    <w:rsid w:val="00C50066"/>
    <w:rsid w:val="00C51887"/>
    <w:rsid w:val="00C51D1F"/>
    <w:rsid w:val="00C5301E"/>
    <w:rsid w:val="00C548A1"/>
    <w:rsid w:val="00C5494F"/>
    <w:rsid w:val="00C55D40"/>
    <w:rsid w:val="00C56E50"/>
    <w:rsid w:val="00C57CC5"/>
    <w:rsid w:val="00C707F4"/>
    <w:rsid w:val="00C72E0B"/>
    <w:rsid w:val="00C74647"/>
    <w:rsid w:val="00C753A5"/>
    <w:rsid w:val="00C84BE1"/>
    <w:rsid w:val="00C87095"/>
    <w:rsid w:val="00C90453"/>
    <w:rsid w:val="00C90F2A"/>
    <w:rsid w:val="00C92C78"/>
    <w:rsid w:val="00C939A6"/>
    <w:rsid w:val="00C93A1F"/>
    <w:rsid w:val="00C93DB4"/>
    <w:rsid w:val="00C946B5"/>
    <w:rsid w:val="00C95B57"/>
    <w:rsid w:val="00CA02FC"/>
    <w:rsid w:val="00CA177E"/>
    <w:rsid w:val="00CA3D90"/>
    <w:rsid w:val="00CA5590"/>
    <w:rsid w:val="00CA7166"/>
    <w:rsid w:val="00CA717B"/>
    <w:rsid w:val="00CB267A"/>
    <w:rsid w:val="00CB339A"/>
    <w:rsid w:val="00CB3412"/>
    <w:rsid w:val="00CB49A6"/>
    <w:rsid w:val="00CB502A"/>
    <w:rsid w:val="00CC0A8A"/>
    <w:rsid w:val="00CC2257"/>
    <w:rsid w:val="00CC24FE"/>
    <w:rsid w:val="00CC26F3"/>
    <w:rsid w:val="00CC464C"/>
    <w:rsid w:val="00CC536D"/>
    <w:rsid w:val="00CC64EA"/>
    <w:rsid w:val="00CD0033"/>
    <w:rsid w:val="00CD5FCA"/>
    <w:rsid w:val="00CD6EF2"/>
    <w:rsid w:val="00CE26B9"/>
    <w:rsid w:val="00CE2C03"/>
    <w:rsid w:val="00CE3274"/>
    <w:rsid w:val="00CE403F"/>
    <w:rsid w:val="00CE4219"/>
    <w:rsid w:val="00CE6D51"/>
    <w:rsid w:val="00CE79D9"/>
    <w:rsid w:val="00CF0994"/>
    <w:rsid w:val="00CF3E4C"/>
    <w:rsid w:val="00CF4966"/>
    <w:rsid w:val="00CF4B20"/>
    <w:rsid w:val="00D00FBE"/>
    <w:rsid w:val="00D023C6"/>
    <w:rsid w:val="00D02AC4"/>
    <w:rsid w:val="00D04F3E"/>
    <w:rsid w:val="00D05091"/>
    <w:rsid w:val="00D059DC"/>
    <w:rsid w:val="00D05A65"/>
    <w:rsid w:val="00D05AA3"/>
    <w:rsid w:val="00D11969"/>
    <w:rsid w:val="00D12092"/>
    <w:rsid w:val="00D12DB6"/>
    <w:rsid w:val="00D15EBD"/>
    <w:rsid w:val="00D232B2"/>
    <w:rsid w:val="00D239D5"/>
    <w:rsid w:val="00D23DE2"/>
    <w:rsid w:val="00D325B3"/>
    <w:rsid w:val="00D41076"/>
    <w:rsid w:val="00D41657"/>
    <w:rsid w:val="00D45CC4"/>
    <w:rsid w:val="00D47308"/>
    <w:rsid w:val="00D510F7"/>
    <w:rsid w:val="00D54B5A"/>
    <w:rsid w:val="00D5533A"/>
    <w:rsid w:val="00D57022"/>
    <w:rsid w:val="00D604FC"/>
    <w:rsid w:val="00D61DC3"/>
    <w:rsid w:val="00D63C44"/>
    <w:rsid w:val="00D66CFA"/>
    <w:rsid w:val="00D6777A"/>
    <w:rsid w:val="00D7262A"/>
    <w:rsid w:val="00D76AC8"/>
    <w:rsid w:val="00D807BD"/>
    <w:rsid w:val="00D830D2"/>
    <w:rsid w:val="00D83323"/>
    <w:rsid w:val="00D83D37"/>
    <w:rsid w:val="00D859C6"/>
    <w:rsid w:val="00D864CF"/>
    <w:rsid w:val="00D868E9"/>
    <w:rsid w:val="00D9599E"/>
    <w:rsid w:val="00D96606"/>
    <w:rsid w:val="00D97D81"/>
    <w:rsid w:val="00DA3334"/>
    <w:rsid w:val="00DA3807"/>
    <w:rsid w:val="00DA4A7F"/>
    <w:rsid w:val="00DB2CAE"/>
    <w:rsid w:val="00DB2D43"/>
    <w:rsid w:val="00DB4AFF"/>
    <w:rsid w:val="00DB5207"/>
    <w:rsid w:val="00DB5F51"/>
    <w:rsid w:val="00DB7215"/>
    <w:rsid w:val="00DB7B28"/>
    <w:rsid w:val="00DC587C"/>
    <w:rsid w:val="00DC6B38"/>
    <w:rsid w:val="00DD2705"/>
    <w:rsid w:val="00DD73CE"/>
    <w:rsid w:val="00DD7DC2"/>
    <w:rsid w:val="00DE145D"/>
    <w:rsid w:val="00DE21EC"/>
    <w:rsid w:val="00DE61BA"/>
    <w:rsid w:val="00DE7284"/>
    <w:rsid w:val="00DF1C55"/>
    <w:rsid w:val="00DF3275"/>
    <w:rsid w:val="00DF44B4"/>
    <w:rsid w:val="00DF6DC8"/>
    <w:rsid w:val="00E023F3"/>
    <w:rsid w:val="00E03CE1"/>
    <w:rsid w:val="00E10824"/>
    <w:rsid w:val="00E1310B"/>
    <w:rsid w:val="00E1340B"/>
    <w:rsid w:val="00E14078"/>
    <w:rsid w:val="00E15230"/>
    <w:rsid w:val="00E1656D"/>
    <w:rsid w:val="00E17991"/>
    <w:rsid w:val="00E24BDD"/>
    <w:rsid w:val="00E25FCC"/>
    <w:rsid w:val="00E264B1"/>
    <w:rsid w:val="00E35F63"/>
    <w:rsid w:val="00E37DC1"/>
    <w:rsid w:val="00E40F24"/>
    <w:rsid w:val="00E428CB"/>
    <w:rsid w:val="00E43D2D"/>
    <w:rsid w:val="00E46729"/>
    <w:rsid w:val="00E46795"/>
    <w:rsid w:val="00E46963"/>
    <w:rsid w:val="00E46D08"/>
    <w:rsid w:val="00E47541"/>
    <w:rsid w:val="00E50649"/>
    <w:rsid w:val="00E5150C"/>
    <w:rsid w:val="00E53E61"/>
    <w:rsid w:val="00E6047E"/>
    <w:rsid w:val="00E6124A"/>
    <w:rsid w:val="00E614C6"/>
    <w:rsid w:val="00E62221"/>
    <w:rsid w:val="00E641A6"/>
    <w:rsid w:val="00E642D0"/>
    <w:rsid w:val="00E64A07"/>
    <w:rsid w:val="00E66D32"/>
    <w:rsid w:val="00E67A96"/>
    <w:rsid w:val="00E702D1"/>
    <w:rsid w:val="00E708FC"/>
    <w:rsid w:val="00E7193D"/>
    <w:rsid w:val="00E721DD"/>
    <w:rsid w:val="00E73797"/>
    <w:rsid w:val="00E73E0B"/>
    <w:rsid w:val="00E74DFF"/>
    <w:rsid w:val="00E80927"/>
    <w:rsid w:val="00E83B61"/>
    <w:rsid w:val="00E84889"/>
    <w:rsid w:val="00E87B3D"/>
    <w:rsid w:val="00E87D46"/>
    <w:rsid w:val="00E96141"/>
    <w:rsid w:val="00E9641F"/>
    <w:rsid w:val="00EA17DF"/>
    <w:rsid w:val="00EA705C"/>
    <w:rsid w:val="00EB2FBD"/>
    <w:rsid w:val="00EB3A1C"/>
    <w:rsid w:val="00EB6CB0"/>
    <w:rsid w:val="00EB770D"/>
    <w:rsid w:val="00EB7D8A"/>
    <w:rsid w:val="00EC06A2"/>
    <w:rsid w:val="00EC11D6"/>
    <w:rsid w:val="00EC1777"/>
    <w:rsid w:val="00EC4C95"/>
    <w:rsid w:val="00EC57EB"/>
    <w:rsid w:val="00EC7A6D"/>
    <w:rsid w:val="00EC7D4A"/>
    <w:rsid w:val="00ED0B74"/>
    <w:rsid w:val="00ED0CF5"/>
    <w:rsid w:val="00ED5C45"/>
    <w:rsid w:val="00EE358B"/>
    <w:rsid w:val="00EE59B0"/>
    <w:rsid w:val="00EF0BB6"/>
    <w:rsid w:val="00EF2FA1"/>
    <w:rsid w:val="00EF3286"/>
    <w:rsid w:val="00EF3318"/>
    <w:rsid w:val="00EF374D"/>
    <w:rsid w:val="00EF3D13"/>
    <w:rsid w:val="00EF4B12"/>
    <w:rsid w:val="00EF4E8C"/>
    <w:rsid w:val="00EF6B6F"/>
    <w:rsid w:val="00F0182C"/>
    <w:rsid w:val="00F10C5E"/>
    <w:rsid w:val="00F16CD9"/>
    <w:rsid w:val="00F23763"/>
    <w:rsid w:val="00F41C74"/>
    <w:rsid w:val="00F429CB"/>
    <w:rsid w:val="00F43E68"/>
    <w:rsid w:val="00F4483B"/>
    <w:rsid w:val="00F47AEC"/>
    <w:rsid w:val="00F47EE7"/>
    <w:rsid w:val="00F51021"/>
    <w:rsid w:val="00F51157"/>
    <w:rsid w:val="00F526B2"/>
    <w:rsid w:val="00F52851"/>
    <w:rsid w:val="00F52AC5"/>
    <w:rsid w:val="00F55043"/>
    <w:rsid w:val="00F57D90"/>
    <w:rsid w:val="00F57EAD"/>
    <w:rsid w:val="00F60276"/>
    <w:rsid w:val="00F61063"/>
    <w:rsid w:val="00F6278D"/>
    <w:rsid w:val="00F63BD3"/>
    <w:rsid w:val="00F7011B"/>
    <w:rsid w:val="00F73481"/>
    <w:rsid w:val="00F76F02"/>
    <w:rsid w:val="00F801BC"/>
    <w:rsid w:val="00F85754"/>
    <w:rsid w:val="00F874BF"/>
    <w:rsid w:val="00FA0B30"/>
    <w:rsid w:val="00FA15CD"/>
    <w:rsid w:val="00FA5518"/>
    <w:rsid w:val="00FA7C2A"/>
    <w:rsid w:val="00FB0FF1"/>
    <w:rsid w:val="00FB1A56"/>
    <w:rsid w:val="00FB1CB4"/>
    <w:rsid w:val="00FB249E"/>
    <w:rsid w:val="00FB375E"/>
    <w:rsid w:val="00FB7BFC"/>
    <w:rsid w:val="00FC101D"/>
    <w:rsid w:val="00FC2092"/>
    <w:rsid w:val="00FC2BC8"/>
    <w:rsid w:val="00FC3EE4"/>
    <w:rsid w:val="00FD075D"/>
    <w:rsid w:val="00FD1DAE"/>
    <w:rsid w:val="00FD220C"/>
    <w:rsid w:val="00FD4352"/>
    <w:rsid w:val="00FD49CF"/>
    <w:rsid w:val="00FD58DF"/>
    <w:rsid w:val="00FD7C3E"/>
    <w:rsid w:val="00FE0CE0"/>
    <w:rsid w:val="00FE0F5D"/>
    <w:rsid w:val="00FE17F5"/>
    <w:rsid w:val="00FE2B85"/>
    <w:rsid w:val="00FE30D0"/>
    <w:rsid w:val="00FE47F1"/>
    <w:rsid w:val="00FE6765"/>
    <w:rsid w:val="00FF764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9D7511E-DBDD-4816-9B93-B703A0D53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3B99"/>
    <w:rPr>
      <w:sz w:val="28"/>
      <w:szCs w:val="24"/>
      <w:lang w:eastAsia="ru-RU"/>
    </w:rPr>
  </w:style>
  <w:style w:type="paragraph" w:styleId="2">
    <w:name w:val="heading 2"/>
    <w:basedOn w:val="a"/>
    <w:next w:val="a"/>
    <w:qFormat/>
    <w:rsid w:val="00763B99"/>
    <w:pPr>
      <w:keepNext/>
      <w:jc w:val="both"/>
      <w:outlineLvl w:val="1"/>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763B99"/>
    <w:rPr>
      <w:rFonts w:ascii="Tahoma" w:hAnsi="Tahoma" w:cs="Tahoma"/>
      <w:sz w:val="16"/>
      <w:szCs w:val="16"/>
    </w:rPr>
  </w:style>
  <w:style w:type="paragraph" w:styleId="a4">
    <w:name w:val="Body Text Indent"/>
    <w:basedOn w:val="a"/>
    <w:rsid w:val="00763B99"/>
    <w:pPr>
      <w:ind w:firstLine="720"/>
      <w:jc w:val="both"/>
    </w:pPr>
  </w:style>
  <w:style w:type="paragraph" w:customStyle="1" w:styleId="a5">
    <w:name w:val="Нормальний текст"/>
    <w:basedOn w:val="a"/>
    <w:rsid w:val="0026252A"/>
    <w:pPr>
      <w:autoSpaceDE w:val="0"/>
      <w:autoSpaceDN w:val="0"/>
      <w:spacing w:before="120"/>
      <w:ind w:firstLine="567"/>
    </w:pPr>
    <w:rPr>
      <w:rFonts w:ascii="Antiqua" w:hAnsi="Antiqua" w:cs="Antiqua"/>
      <w:sz w:val="26"/>
      <w:szCs w:val="26"/>
    </w:rPr>
  </w:style>
  <w:style w:type="paragraph" w:customStyle="1" w:styleId="Igor">
    <w:name w:val="Igor"/>
    <w:basedOn w:val="a"/>
    <w:autoRedefine/>
    <w:rsid w:val="00FB0FF1"/>
    <w:pPr>
      <w:spacing w:before="120"/>
      <w:ind w:firstLine="851"/>
      <w:jc w:val="both"/>
    </w:pPr>
    <w:rPr>
      <w:spacing w:val="-3"/>
      <w:szCs w:val="28"/>
    </w:rPr>
  </w:style>
  <w:style w:type="paragraph" w:styleId="a6">
    <w:name w:val="footer"/>
    <w:basedOn w:val="a"/>
    <w:rsid w:val="005150E0"/>
    <w:pPr>
      <w:tabs>
        <w:tab w:val="center" w:pos="4819"/>
        <w:tab w:val="right" w:pos="9639"/>
      </w:tabs>
    </w:pPr>
  </w:style>
  <w:style w:type="character" w:styleId="a7">
    <w:name w:val="page number"/>
    <w:basedOn w:val="a0"/>
    <w:rsid w:val="005150E0"/>
  </w:style>
  <w:style w:type="paragraph" w:styleId="a8">
    <w:name w:val="header"/>
    <w:basedOn w:val="a"/>
    <w:rsid w:val="00170247"/>
    <w:pPr>
      <w:tabs>
        <w:tab w:val="center" w:pos="4819"/>
        <w:tab w:val="right" w:pos="9639"/>
      </w:tabs>
    </w:pPr>
  </w:style>
  <w:style w:type="paragraph" w:styleId="20">
    <w:name w:val="Body Text Indent 2"/>
    <w:basedOn w:val="a"/>
    <w:rsid w:val="006E5E17"/>
    <w:pPr>
      <w:spacing w:after="120" w:line="480" w:lineRule="auto"/>
      <w:ind w:left="283"/>
    </w:pPr>
  </w:style>
  <w:style w:type="paragraph" w:styleId="21">
    <w:name w:val="Body Text 2"/>
    <w:basedOn w:val="a"/>
    <w:link w:val="22"/>
    <w:rsid w:val="006E5E17"/>
    <w:pPr>
      <w:spacing w:after="120" w:line="480" w:lineRule="auto"/>
    </w:pPr>
    <w:rPr>
      <w:sz w:val="20"/>
      <w:szCs w:val="20"/>
    </w:rPr>
  </w:style>
  <w:style w:type="paragraph" w:styleId="a9">
    <w:name w:val="Body Text"/>
    <w:basedOn w:val="a"/>
    <w:rsid w:val="00E96141"/>
    <w:pPr>
      <w:spacing w:after="120"/>
    </w:pPr>
  </w:style>
  <w:style w:type="character" w:customStyle="1" w:styleId="FontStyle">
    <w:name w:val="Font Style"/>
    <w:rsid w:val="00A071F0"/>
    <w:rPr>
      <w:color w:val="000000"/>
      <w:sz w:val="20"/>
    </w:rPr>
  </w:style>
  <w:style w:type="character" w:customStyle="1" w:styleId="22">
    <w:name w:val="Основний текст 2 Знак"/>
    <w:link w:val="21"/>
    <w:semiHidden/>
    <w:locked/>
    <w:rsid w:val="00565813"/>
    <w:rPr>
      <w:lang w:val="uk-UA" w:eastAsia="ru-RU" w:bidi="ar-SA"/>
    </w:rPr>
  </w:style>
  <w:style w:type="paragraph" w:customStyle="1" w:styleId="StyleZakonu">
    <w:name w:val="StyleZakonu"/>
    <w:basedOn w:val="a"/>
    <w:link w:val="StyleZakonu0"/>
    <w:rsid w:val="00001937"/>
    <w:pPr>
      <w:spacing w:after="60" w:line="220" w:lineRule="exact"/>
      <w:ind w:firstLine="284"/>
      <w:jc w:val="both"/>
    </w:pPr>
    <w:rPr>
      <w:sz w:val="20"/>
      <w:szCs w:val="20"/>
    </w:rPr>
  </w:style>
  <w:style w:type="character" w:customStyle="1" w:styleId="StyleZakonu0">
    <w:name w:val="StyleZakonu Знак"/>
    <w:link w:val="StyleZakonu"/>
    <w:locked/>
    <w:rsid w:val="00001937"/>
    <w:rPr>
      <w:lang w:val="uk-UA" w:eastAsia="ru-RU" w:bidi="ar-SA"/>
    </w:rPr>
  </w:style>
  <w:style w:type="character" w:styleId="aa">
    <w:name w:val="Strong"/>
    <w:qFormat/>
    <w:rsid w:val="00D97D81"/>
    <w:rPr>
      <w:rFonts w:cs="Times New Roman"/>
      <w:b/>
      <w:bCs/>
    </w:rPr>
  </w:style>
  <w:style w:type="character" w:customStyle="1" w:styleId="rvts0">
    <w:name w:val="rvts0"/>
    <w:basedOn w:val="a0"/>
    <w:uiPriority w:val="99"/>
    <w:rsid w:val="00CC26F3"/>
  </w:style>
  <w:style w:type="character" w:customStyle="1" w:styleId="FontStyle13">
    <w:name w:val="Font Style13"/>
    <w:rsid w:val="00765D1C"/>
    <w:rPr>
      <w:rFonts w:ascii="Times New Roman" w:hAnsi="Times New Roman"/>
      <w:sz w:val="26"/>
    </w:rPr>
  </w:style>
  <w:style w:type="character" w:customStyle="1" w:styleId="FontStyle12">
    <w:name w:val="Font Style12"/>
    <w:rsid w:val="00765D1C"/>
    <w:rPr>
      <w:rFonts w:ascii="Times New Roman" w:hAnsi="Times New Roman"/>
      <w:sz w:val="26"/>
    </w:rPr>
  </w:style>
  <w:style w:type="paragraph" w:customStyle="1" w:styleId="ab">
    <w:name w:val="Знак Знак Знак Знак Знак Знак Знак"/>
    <w:basedOn w:val="a"/>
    <w:rsid w:val="00EF6B6F"/>
    <w:pPr>
      <w:ind w:firstLine="720"/>
      <w:jc w:val="both"/>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2738059">
      <w:bodyDiv w:val="1"/>
      <w:marLeft w:val="0"/>
      <w:marRight w:val="0"/>
      <w:marTop w:val="0"/>
      <w:marBottom w:val="0"/>
      <w:divBdr>
        <w:top w:val="none" w:sz="0" w:space="0" w:color="auto"/>
        <w:left w:val="none" w:sz="0" w:space="0" w:color="auto"/>
        <w:bottom w:val="none" w:sz="0" w:space="0" w:color="auto"/>
        <w:right w:val="none" w:sz="0" w:space="0" w:color="auto"/>
      </w:divBdr>
      <w:divsChild>
        <w:div w:id="1926257177">
          <w:marLeft w:val="0"/>
          <w:marRight w:val="0"/>
          <w:marTop w:val="0"/>
          <w:marBottom w:val="0"/>
          <w:divBdr>
            <w:top w:val="none" w:sz="0" w:space="0" w:color="auto"/>
            <w:left w:val="none" w:sz="0" w:space="0" w:color="auto"/>
            <w:bottom w:val="none" w:sz="0" w:space="0" w:color="auto"/>
            <w:right w:val="none" w:sz="0" w:space="0" w:color="auto"/>
          </w:divBdr>
        </w:div>
      </w:divsChild>
    </w:div>
    <w:div w:id="1219123424">
      <w:bodyDiv w:val="1"/>
      <w:marLeft w:val="0"/>
      <w:marRight w:val="0"/>
      <w:marTop w:val="0"/>
      <w:marBottom w:val="0"/>
      <w:divBdr>
        <w:top w:val="none" w:sz="0" w:space="0" w:color="auto"/>
        <w:left w:val="none" w:sz="0" w:space="0" w:color="auto"/>
        <w:bottom w:val="none" w:sz="0" w:space="0" w:color="auto"/>
        <w:right w:val="none" w:sz="0" w:space="0" w:color="auto"/>
      </w:divBdr>
      <w:divsChild>
        <w:div w:id="818035976">
          <w:marLeft w:val="0"/>
          <w:marRight w:val="0"/>
          <w:marTop w:val="0"/>
          <w:marBottom w:val="0"/>
          <w:divBdr>
            <w:top w:val="none" w:sz="0" w:space="0" w:color="auto"/>
            <w:left w:val="none" w:sz="0" w:space="0" w:color="auto"/>
            <w:bottom w:val="none" w:sz="0" w:space="0" w:color="auto"/>
            <w:right w:val="none" w:sz="0" w:space="0" w:color="auto"/>
          </w:divBdr>
        </w:div>
        <w:div w:id="16933357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6348</Words>
  <Characters>3619</Characters>
  <Application>Microsoft Office Word</Application>
  <DocSecurity>0</DocSecurity>
  <Lines>30</Lines>
  <Paragraphs>19</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vt:lpstr>
    </vt:vector>
  </TitlesOfParts>
  <Company>Verkhovna_Rada</Company>
  <LinksUpToDate>false</LinksUpToDate>
  <CharactersWithSpaces>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dc:title>
  <dc:subject/>
  <dc:creator>user</dc:creator>
  <cp:keywords/>
  <dc:description/>
  <cp:lastModifiedBy>Анна Валентинівна Пінчукова</cp:lastModifiedBy>
  <cp:revision>2</cp:revision>
  <cp:lastPrinted>2016-10-19T12:13:00Z</cp:lastPrinted>
  <dcterms:created xsi:type="dcterms:W3CDTF">2016-10-19T15:38:00Z</dcterms:created>
  <dcterms:modified xsi:type="dcterms:W3CDTF">2016-10-19T15:38:00Z</dcterms:modified>
</cp:coreProperties>
</file>