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85F" w:rsidRPr="00D7485F" w:rsidRDefault="00D7485F" w:rsidP="00D7485F">
      <w:pPr>
        <w:spacing w:after="0" w:line="240" w:lineRule="auto"/>
        <w:jc w:val="center"/>
        <w:rPr>
          <w:rFonts w:ascii="Times New Roman" w:eastAsia="Times New Roman" w:hAnsi="Times New Roman" w:cs="Times New Roman"/>
          <w:sz w:val="28"/>
          <w:szCs w:val="24"/>
          <w:lang w:val="ru-RU" w:eastAsia="ru-RU"/>
        </w:rPr>
      </w:pPr>
    </w:p>
    <w:p w:rsidR="00D7485F" w:rsidRPr="00D7485F" w:rsidRDefault="00D7485F" w:rsidP="00D7485F">
      <w:pPr>
        <w:spacing w:after="0" w:line="240" w:lineRule="auto"/>
        <w:jc w:val="center"/>
        <w:rPr>
          <w:rFonts w:ascii="Times New Roman" w:eastAsia="Times New Roman" w:hAnsi="Times New Roman" w:cs="Times New Roman"/>
          <w:sz w:val="28"/>
          <w:szCs w:val="24"/>
          <w:lang w:val="ru-RU" w:eastAsia="ru-RU"/>
        </w:rPr>
      </w:pPr>
    </w:p>
    <w:p w:rsidR="00D7485F" w:rsidRPr="00D7485F" w:rsidRDefault="00D7485F" w:rsidP="00D7485F">
      <w:pPr>
        <w:spacing w:after="0" w:line="240" w:lineRule="auto"/>
        <w:jc w:val="center"/>
        <w:rPr>
          <w:rFonts w:ascii="Times New Roman" w:eastAsia="Times New Roman" w:hAnsi="Times New Roman" w:cs="Times New Roman"/>
          <w:sz w:val="28"/>
          <w:szCs w:val="24"/>
          <w:lang w:val="ru-RU" w:eastAsia="ru-RU"/>
        </w:rPr>
      </w:pPr>
    </w:p>
    <w:p w:rsidR="00D7485F" w:rsidRPr="00D7485F" w:rsidRDefault="00D7485F" w:rsidP="00D7485F">
      <w:pPr>
        <w:spacing w:after="0" w:line="240" w:lineRule="auto"/>
        <w:jc w:val="center"/>
        <w:rPr>
          <w:rFonts w:ascii="Times New Roman" w:eastAsia="Times New Roman" w:hAnsi="Times New Roman" w:cs="Times New Roman"/>
          <w:sz w:val="28"/>
          <w:szCs w:val="24"/>
          <w:lang w:val="ru-RU" w:eastAsia="ru-RU"/>
        </w:rPr>
      </w:pPr>
    </w:p>
    <w:p w:rsidR="00D7485F" w:rsidRPr="00D7485F" w:rsidRDefault="00D7485F" w:rsidP="00D7485F">
      <w:pPr>
        <w:spacing w:after="0" w:line="240" w:lineRule="auto"/>
        <w:jc w:val="center"/>
        <w:rPr>
          <w:rFonts w:ascii="Times New Roman" w:eastAsia="Times New Roman" w:hAnsi="Times New Roman" w:cs="Times New Roman"/>
          <w:sz w:val="28"/>
          <w:szCs w:val="24"/>
          <w:lang w:val="ru-RU" w:eastAsia="ru-RU"/>
        </w:rPr>
      </w:pPr>
    </w:p>
    <w:p w:rsidR="00D7485F" w:rsidRPr="00D7485F" w:rsidRDefault="00D7485F" w:rsidP="00D7485F">
      <w:pPr>
        <w:spacing w:after="0" w:line="240" w:lineRule="auto"/>
        <w:jc w:val="center"/>
        <w:rPr>
          <w:rFonts w:ascii="Times New Roman" w:eastAsia="Times New Roman" w:hAnsi="Times New Roman" w:cs="Times New Roman"/>
          <w:sz w:val="28"/>
          <w:szCs w:val="24"/>
          <w:lang w:val="ru-RU" w:eastAsia="ru-RU"/>
        </w:rPr>
      </w:pPr>
    </w:p>
    <w:p w:rsidR="00D7485F" w:rsidRPr="00D7485F" w:rsidRDefault="00D7485F" w:rsidP="00D7485F">
      <w:pPr>
        <w:spacing w:after="0" w:line="240" w:lineRule="auto"/>
        <w:jc w:val="center"/>
        <w:rPr>
          <w:rFonts w:ascii="Times New Roman" w:eastAsia="Times New Roman" w:hAnsi="Times New Roman" w:cs="Times New Roman"/>
          <w:sz w:val="28"/>
          <w:szCs w:val="24"/>
          <w:lang w:val="ru-RU" w:eastAsia="ru-RU"/>
        </w:rPr>
      </w:pPr>
    </w:p>
    <w:p w:rsidR="00D7485F" w:rsidRPr="00D7485F" w:rsidRDefault="00D7485F" w:rsidP="00D7485F">
      <w:pPr>
        <w:spacing w:after="0" w:line="240" w:lineRule="auto"/>
        <w:jc w:val="center"/>
        <w:rPr>
          <w:rFonts w:ascii="Times New Roman" w:eastAsia="Times New Roman" w:hAnsi="Times New Roman" w:cs="Times New Roman"/>
          <w:sz w:val="28"/>
          <w:szCs w:val="24"/>
          <w:lang w:eastAsia="ru-RU"/>
        </w:rPr>
      </w:pPr>
    </w:p>
    <w:p w:rsidR="00D7485F" w:rsidRPr="00D7485F" w:rsidRDefault="00D7485F" w:rsidP="00D7485F">
      <w:pPr>
        <w:spacing w:after="0" w:line="240" w:lineRule="auto"/>
        <w:jc w:val="center"/>
        <w:rPr>
          <w:rFonts w:ascii="Times New Roman" w:eastAsia="Times New Roman" w:hAnsi="Times New Roman" w:cs="Times New Roman"/>
          <w:sz w:val="28"/>
          <w:szCs w:val="24"/>
          <w:lang w:val="ru-RU" w:eastAsia="ru-RU"/>
        </w:rPr>
      </w:pPr>
    </w:p>
    <w:p w:rsidR="00D7485F" w:rsidRPr="00D7485F" w:rsidRDefault="00D7485F" w:rsidP="00D7485F">
      <w:pPr>
        <w:spacing w:after="0" w:line="240" w:lineRule="auto"/>
        <w:jc w:val="center"/>
        <w:rPr>
          <w:rFonts w:ascii="Times New Roman" w:eastAsia="Times New Roman" w:hAnsi="Times New Roman" w:cs="Times New Roman"/>
          <w:sz w:val="28"/>
          <w:szCs w:val="24"/>
          <w:lang w:val="ru-RU" w:eastAsia="ru-RU"/>
        </w:rPr>
      </w:pPr>
    </w:p>
    <w:p w:rsidR="00D7485F" w:rsidRPr="00D7485F" w:rsidRDefault="00D7485F" w:rsidP="00D7485F">
      <w:pPr>
        <w:spacing w:after="0" w:line="240" w:lineRule="auto"/>
        <w:jc w:val="center"/>
        <w:rPr>
          <w:rFonts w:ascii="Times New Roman" w:eastAsia="Times New Roman" w:hAnsi="Times New Roman" w:cs="Times New Roman"/>
          <w:b/>
          <w:sz w:val="28"/>
          <w:szCs w:val="24"/>
          <w:lang w:eastAsia="ru-RU"/>
        </w:rPr>
      </w:pPr>
      <w:r w:rsidRPr="00D7485F">
        <w:rPr>
          <w:rFonts w:ascii="Times New Roman" w:eastAsia="Times New Roman" w:hAnsi="Times New Roman" w:cs="Times New Roman"/>
          <w:b/>
          <w:sz w:val="28"/>
          <w:szCs w:val="24"/>
          <w:lang w:eastAsia="ru-RU"/>
        </w:rPr>
        <w:t>ВИСНОВОК</w:t>
      </w:r>
    </w:p>
    <w:p w:rsidR="00D7485F" w:rsidRPr="00D7485F" w:rsidRDefault="00D7485F" w:rsidP="00D7485F">
      <w:pPr>
        <w:spacing w:after="0" w:line="240" w:lineRule="auto"/>
        <w:jc w:val="center"/>
        <w:rPr>
          <w:rFonts w:ascii="Times New Roman" w:eastAsia="Times New Roman" w:hAnsi="Times New Roman" w:cs="Times New Roman"/>
          <w:sz w:val="28"/>
          <w:szCs w:val="24"/>
          <w:lang w:eastAsia="ru-RU"/>
        </w:rPr>
      </w:pPr>
      <w:r w:rsidRPr="00D7485F">
        <w:rPr>
          <w:rFonts w:ascii="Times New Roman" w:eastAsia="Times New Roman" w:hAnsi="Times New Roman" w:cs="Times New Roman"/>
          <w:sz w:val="28"/>
          <w:szCs w:val="24"/>
          <w:lang w:eastAsia="ru-RU"/>
        </w:rPr>
        <w:t>щодо результатів здійснення</w:t>
      </w:r>
    </w:p>
    <w:p w:rsidR="00D7485F" w:rsidRPr="00D7485F" w:rsidRDefault="00D7485F" w:rsidP="00D7485F">
      <w:pPr>
        <w:spacing w:after="0" w:line="240" w:lineRule="auto"/>
        <w:jc w:val="center"/>
        <w:rPr>
          <w:rFonts w:ascii="Times New Roman" w:eastAsia="Times New Roman" w:hAnsi="Times New Roman" w:cs="Times New Roman"/>
          <w:sz w:val="28"/>
          <w:szCs w:val="24"/>
          <w:lang w:eastAsia="ru-RU"/>
        </w:rPr>
      </w:pPr>
      <w:r w:rsidRPr="00D7485F">
        <w:rPr>
          <w:rFonts w:ascii="Times New Roman" w:eastAsia="Times New Roman" w:hAnsi="Times New Roman" w:cs="Times New Roman"/>
          <w:sz w:val="28"/>
          <w:szCs w:val="24"/>
          <w:lang w:eastAsia="ru-RU"/>
        </w:rPr>
        <w:t xml:space="preserve">антикорупційної експертизи </w:t>
      </w:r>
    </w:p>
    <w:p w:rsidR="00D7485F" w:rsidRPr="00D7485F" w:rsidRDefault="00D7485F" w:rsidP="00D7485F">
      <w:pPr>
        <w:spacing w:after="0" w:line="240" w:lineRule="auto"/>
        <w:jc w:val="center"/>
        <w:rPr>
          <w:rFonts w:ascii="Times New Roman" w:eastAsia="Times New Roman" w:hAnsi="Times New Roman" w:cs="Times New Roman"/>
          <w:sz w:val="28"/>
          <w:szCs w:val="24"/>
          <w:lang w:eastAsia="ru-RU"/>
        </w:rPr>
      </w:pPr>
      <w:r w:rsidRPr="00D7485F">
        <w:rPr>
          <w:rFonts w:ascii="Times New Roman" w:eastAsia="Times New Roman" w:hAnsi="Times New Roman" w:cs="Times New Roman"/>
          <w:sz w:val="28"/>
          <w:szCs w:val="24"/>
          <w:lang w:eastAsia="ru-RU"/>
        </w:rPr>
        <w:t xml:space="preserve">проекту нормативно-правового </w:t>
      </w:r>
      <w:proofErr w:type="spellStart"/>
      <w:r w:rsidRPr="00D7485F">
        <w:rPr>
          <w:rFonts w:ascii="Times New Roman" w:eastAsia="Times New Roman" w:hAnsi="Times New Roman" w:cs="Times New Roman"/>
          <w:sz w:val="28"/>
          <w:szCs w:val="24"/>
          <w:lang w:eastAsia="ru-RU"/>
        </w:rPr>
        <w:t>акта</w:t>
      </w:r>
      <w:proofErr w:type="spellEnd"/>
    </w:p>
    <w:p w:rsidR="00D7485F" w:rsidRPr="00D7485F" w:rsidRDefault="00D7485F" w:rsidP="00D7485F">
      <w:pPr>
        <w:spacing w:after="0" w:line="240" w:lineRule="auto"/>
        <w:rPr>
          <w:rFonts w:ascii="Times New Roman" w:eastAsia="Times New Roman" w:hAnsi="Times New Roman" w:cs="Times New Roman"/>
          <w:sz w:val="28"/>
          <w:szCs w:val="24"/>
          <w:lang w:eastAsia="ru-RU"/>
        </w:rPr>
      </w:pPr>
    </w:p>
    <w:p w:rsidR="00D7485F" w:rsidRPr="00D7485F" w:rsidRDefault="00D7485F" w:rsidP="00D7485F">
      <w:pPr>
        <w:spacing w:after="0" w:line="240" w:lineRule="auto"/>
        <w:rPr>
          <w:rFonts w:ascii="Times New Roman" w:eastAsia="Times New Roman" w:hAnsi="Times New Roman" w:cs="Times New Roman"/>
          <w:sz w:val="28"/>
          <w:szCs w:val="24"/>
          <w:lang w:eastAsia="ru-RU"/>
        </w:rPr>
      </w:pPr>
    </w:p>
    <w:p w:rsidR="00D7485F" w:rsidRPr="00D7485F" w:rsidRDefault="00D7485F" w:rsidP="00D7485F">
      <w:pPr>
        <w:spacing w:after="0" w:line="240" w:lineRule="auto"/>
        <w:rPr>
          <w:rFonts w:ascii="Times New Roman" w:eastAsia="Times New Roman" w:hAnsi="Times New Roman" w:cs="Times New Roman"/>
          <w:sz w:val="24"/>
          <w:szCs w:val="24"/>
          <w:lang w:eastAsia="ru-RU"/>
        </w:rPr>
      </w:pPr>
    </w:p>
    <w:p w:rsidR="00D7485F" w:rsidRPr="00D7485F" w:rsidRDefault="00D7485F" w:rsidP="00D7485F">
      <w:pPr>
        <w:spacing w:before="120" w:after="120" w:line="240" w:lineRule="auto"/>
        <w:ind w:firstLine="720"/>
        <w:jc w:val="both"/>
        <w:rPr>
          <w:rFonts w:ascii="Times New Roman" w:eastAsia="Times New Roman" w:hAnsi="Times New Roman" w:cs="Times New Roman"/>
          <w:sz w:val="28"/>
          <w:szCs w:val="28"/>
          <w:lang w:eastAsia="ru-RU"/>
        </w:rPr>
      </w:pPr>
      <w:r w:rsidRPr="00D7485F">
        <w:rPr>
          <w:rFonts w:ascii="Times New Roman" w:eastAsia="Times New Roman" w:hAnsi="Times New Roman" w:cs="Times New Roman"/>
          <w:b/>
          <w:sz w:val="28"/>
          <w:szCs w:val="28"/>
          <w:lang w:eastAsia="ru-RU"/>
        </w:rPr>
        <w:t xml:space="preserve">Назва проекту </w:t>
      </w:r>
      <w:proofErr w:type="spellStart"/>
      <w:r w:rsidRPr="00D7485F">
        <w:rPr>
          <w:rFonts w:ascii="Times New Roman" w:eastAsia="Times New Roman" w:hAnsi="Times New Roman" w:cs="Times New Roman"/>
          <w:b/>
          <w:sz w:val="28"/>
          <w:szCs w:val="28"/>
          <w:lang w:eastAsia="ru-RU"/>
        </w:rPr>
        <w:t>акта</w:t>
      </w:r>
      <w:proofErr w:type="spellEnd"/>
      <w:r w:rsidRPr="00D7485F">
        <w:rPr>
          <w:rFonts w:ascii="Times New Roman" w:eastAsia="Times New Roman" w:hAnsi="Times New Roman" w:cs="Times New Roman"/>
          <w:b/>
          <w:sz w:val="28"/>
          <w:szCs w:val="28"/>
          <w:lang w:eastAsia="ru-RU"/>
        </w:rPr>
        <w:t>:</w:t>
      </w:r>
      <w:r w:rsidRPr="00D7485F">
        <w:rPr>
          <w:rFonts w:ascii="Times New Roman" w:eastAsia="Times New Roman" w:hAnsi="Times New Roman" w:cs="Times New Roman"/>
          <w:sz w:val="28"/>
          <w:szCs w:val="28"/>
          <w:lang w:eastAsia="ru-RU"/>
        </w:rPr>
        <w:t xml:space="preserve">  проект Закону </w:t>
      </w:r>
      <w:r w:rsidRPr="007C6FB2">
        <w:rPr>
          <w:rStyle w:val="a7"/>
          <w:rFonts w:ascii="Times New Roman" w:hAnsi="Times New Roman"/>
          <w:b w:val="0"/>
          <w:sz w:val="28"/>
          <w:szCs w:val="28"/>
        </w:rPr>
        <w:t>про внесення змін до деяких законодавчих актів України щодо посилення відповідальності за порушення правил рибальства та ведення робіт на землях водного фонду</w:t>
      </w:r>
      <w:r w:rsidRPr="00D7485F">
        <w:rPr>
          <w:rFonts w:ascii="Times New Roman" w:eastAsia="Times New Roman" w:hAnsi="Times New Roman" w:cs="Times New Roman"/>
          <w:sz w:val="28"/>
          <w:szCs w:val="24"/>
          <w:lang w:eastAsia="ru-RU"/>
        </w:rPr>
        <w:t>.</w:t>
      </w:r>
      <w:r w:rsidRPr="00D7485F">
        <w:rPr>
          <w:rFonts w:ascii="Antiqua" w:eastAsia="Times New Roman" w:hAnsi="Antiqua" w:cs="Times New Roman"/>
          <w:sz w:val="26"/>
          <w:szCs w:val="28"/>
          <w:lang w:eastAsia="ru-RU"/>
        </w:rPr>
        <w:t xml:space="preserve"> </w:t>
      </w:r>
    </w:p>
    <w:p w:rsidR="00D7485F" w:rsidRPr="00D7485F" w:rsidRDefault="00D7485F" w:rsidP="00D7485F">
      <w:pPr>
        <w:shd w:val="clear" w:color="auto" w:fill="FFFFFF"/>
        <w:spacing w:after="0" w:line="240" w:lineRule="auto"/>
        <w:ind w:left="720"/>
        <w:jc w:val="both"/>
        <w:rPr>
          <w:rFonts w:ascii="Arial" w:eastAsia="Times New Roman" w:hAnsi="Arial" w:cs="Arial"/>
          <w:sz w:val="24"/>
          <w:szCs w:val="24"/>
          <w:lang w:eastAsia="ru-RU"/>
        </w:rPr>
      </w:pPr>
    </w:p>
    <w:p w:rsidR="00D7485F" w:rsidRPr="00D7485F" w:rsidRDefault="00D7485F" w:rsidP="00D7485F">
      <w:pPr>
        <w:spacing w:after="0" w:line="240" w:lineRule="auto"/>
        <w:ind w:left="720"/>
        <w:jc w:val="both"/>
        <w:rPr>
          <w:rFonts w:ascii="Arial" w:eastAsia="Times New Roman" w:hAnsi="Arial" w:cs="Arial"/>
          <w:sz w:val="24"/>
          <w:szCs w:val="24"/>
          <w:lang w:eastAsia="ru-RU"/>
        </w:rPr>
      </w:pPr>
      <w:r w:rsidRPr="00D7485F">
        <w:rPr>
          <w:rFonts w:ascii="Arial" w:eastAsia="Times New Roman" w:hAnsi="Arial" w:cs="Arial"/>
          <w:sz w:val="24"/>
          <w:szCs w:val="24"/>
          <w:lang w:eastAsia="ru-RU"/>
        </w:rPr>
        <w:t>Реєстр. № 52</w:t>
      </w:r>
      <w:r>
        <w:rPr>
          <w:rFonts w:ascii="Arial" w:eastAsia="Times New Roman" w:hAnsi="Arial" w:cs="Arial"/>
          <w:sz w:val="24"/>
          <w:szCs w:val="24"/>
          <w:lang w:eastAsia="ru-RU"/>
        </w:rPr>
        <w:t>62</w:t>
      </w:r>
      <w:r w:rsidRPr="00D7485F">
        <w:rPr>
          <w:rFonts w:ascii="Arial" w:eastAsia="Times New Roman" w:hAnsi="Arial" w:cs="Arial"/>
          <w:sz w:val="24"/>
          <w:szCs w:val="24"/>
          <w:lang w:eastAsia="ru-RU"/>
        </w:rPr>
        <w:t xml:space="preserve"> від </w:t>
      </w:r>
      <w:r w:rsidR="00E623A5">
        <w:rPr>
          <w:rFonts w:ascii="Arial" w:eastAsia="Times New Roman" w:hAnsi="Arial" w:cs="Arial"/>
          <w:sz w:val="24"/>
          <w:szCs w:val="24"/>
          <w:lang w:eastAsia="ru-RU"/>
        </w:rPr>
        <w:t>11</w:t>
      </w:r>
      <w:r w:rsidRPr="00D7485F">
        <w:rPr>
          <w:rFonts w:ascii="Arial" w:eastAsia="Times New Roman" w:hAnsi="Arial" w:cs="Arial"/>
          <w:sz w:val="24"/>
          <w:szCs w:val="24"/>
          <w:lang w:eastAsia="ru-RU"/>
        </w:rPr>
        <w:t xml:space="preserve">жовтня  2016р. </w:t>
      </w:r>
    </w:p>
    <w:p w:rsidR="00D7485F" w:rsidRPr="00D7485F" w:rsidRDefault="00D7485F" w:rsidP="00D7485F">
      <w:pPr>
        <w:spacing w:after="0" w:line="240" w:lineRule="auto"/>
        <w:ind w:left="720"/>
        <w:jc w:val="both"/>
        <w:rPr>
          <w:rFonts w:ascii="Arial" w:eastAsia="Times New Roman" w:hAnsi="Arial" w:cs="Arial"/>
          <w:sz w:val="24"/>
          <w:szCs w:val="24"/>
          <w:lang w:eastAsia="ru-RU"/>
        </w:rPr>
      </w:pPr>
    </w:p>
    <w:p w:rsidR="00D7485F" w:rsidRPr="00D7485F" w:rsidRDefault="00D7485F" w:rsidP="00D7485F">
      <w:pPr>
        <w:spacing w:after="0" w:line="240" w:lineRule="auto"/>
        <w:ind w:left="720"/>
        <w:jc w:val="both"/>
        <w:rPr>
          <w:rFonts w:ascii="Arial" w:eastAsia="Times New Roman" w:hAnsi="Arial" w:cs="Arial"/>
          <w:lang w:eastAsia="ru-RU"/>
        </w:rPr>
      </w:pPr>
    </w:p>
    <w:p w:rsidR="00D7485F" w:rsidRPr="00D7485F" w:rsidRDefault="00D7485F" w:rsidP="00D7485F">
      <w:pPr>
        <w:spacing w:after="0" w:line="240" w:lineRule="auto"/>
        <w:ind w:left="720"/>
        <w:jc w:val="both"/>
        <w:rPr>
          <w:rFonts w:ascii="Arial" w:eastAsia="Times New Roman" w:hAnsi="Arial" w:cs="Arial"/>
          <w:lang w:eastAsia="ru-RU"/>
        </w:rPr>
      </w:pPr>
      <w:r w:rsidRPr="00D7485F">
        <w:rPr>
          <w:rFonts w:ascii="Arial" w:eastAsia="Times New Roman" w:hAnsi="Arial" w:cs="Arial"/>
          <w:lang w:eastAsia="ru-RU"/>
        </w:rPr>
        <w:t xml:space="preserve">Суб’єкт права законодавчої ініціативи: народні депутати України </w:t>
      </w:r>
      <w:proofErr w:type="spellStart"/>
      <w:r>
        <w:rPr>
          <w:rFonts w:ascii="Arial" w:eastAsia="Times New Roman" w:hAnsi="Arial" w:cs="Arial"/>
          <w:lang w:eastAsia="ru-RU"/>
        </w:rPr>
        <w:t>Мушак</w:t>
      </w:r>
      <w:proofErr w:type="spellEnd"/>
      <w:r>
        <w:rPr>
          <w:rFonts w:ascii="Arial" w:eastAsia="Times New Roman" w:hAnsi="Arial" w:cs="Arial"/>
          <w:lang w:eastAsia="ru-RU"/>
        </w:rPr>
        <w:t xml:space="preserve"> О.П.,    Марченко О.М.</w:t>
      </w:r>
      <w:r w:rsidRPr="00D7485F">
        <w:rPr>
          <w:rFonts w:ascii="Arial" w:eastAsia="Times New Roman" w:hAnsi="Arial" w:cs="Arial"/>
          <w:lang w:eastAsia="ru-RU"/>
        </w:rPr>
        <w:t xml:space="preserve"> та інші</w:t>
      </w:r>
      <w:r>
        <w:rPr>
          <w:rFonts w:ascii="Arial" w:eastAsia="Times New Roman" w:hAnsi="Arial" w:cs="Arial"/>
          <w:lang w:eastAsia="ru-RU"/>
        </w:rPr>
        <w:t>.</w:t>
      </w:r>
    </w:p>
    <w:p w:rsidR="00D7485F" w:rsidRPr="00D7485F" w:rsidRDefault="00D7485F" w:rsidP="00D7485F">
      <w:pPr>
        <w:spacing w:after="0" w:line="240" w:lineRule="auto"/>
        <w:ind w:left="720"/>
        <w:jc w:val="both"/>
        <w:rPr>
          <w:rFonts w:ascii="Arial" w:eastAsia="Times New Roman" w:hAnsi="Arial" w:cs="Arial"/>
          <w:lang w:eastAsia="ru-RU"/>
        </w:rPr>
      </w:pPr>
    </w:p>
    <w:p w:rsidR="00D7485F" w:rsidRPr="00D7485F" w:rsidRDefault="00D7485F" w:rsidP="00D7485F">
      <w:pPr>
        <w:spacing w:after="0" w:line="240" w:lineRule="auto"/>
        <w:ind w:left="720"/>
        <w:jc w:val="both"/>
        <w:rPr>
          <w:rFonts w:ascii="Arial" w:eastAsia="Times New Roman" w:hAnsi="Arial" w:cs="Arial"/>
          <w:lang w:eastAsia="ru-RU"/>
        </w:rPr>
      </w:pPr>
    </w:p>
    <w:p w:rsidR="00D7485F" w:rsidRPr="00D7485F" w:rsidRDefault="00D7485F" w:rsidP="00D7485F">
      <w:pPr>
        <w:spacing w:after="0" w:line="240" w:lineRule="auto"/>
        <w:ind w:left="720"/>
        <w:jc w:val="both"/>
        <w:rPr>
          <w:rFonts w:ascii="Arial" w:eastAsia="Times New Roman" w:hAnsi="Arial" w:cs="Arial"/>
          <w:lang w:eastAsia="ru-RU"/>
        </w:rPr>
      </w:pPr>
      <w:r w:rsidRPr="00D7485F">
        <w:rPr>
          <w:rFonts w:ascii="Arial" w:eastAsia="Times New Roman" w:hAnsi="Arial" w:cs="Arial"/>
          <w:lang w:eastAsia="ru-RU"/>
        </w:rPr>
        <w:t xml:space="preserve">Головний комітет з підготовки і попереднього розгляду – Комітет з питань </w:t>
      </w:r>
      <w:r>
        <w:rPr>
          <w:rFonts w:ascii="Arial" w:eastAsia="Times New Roman" w:hAnsi="Arial" w:cs="Arial"/>
          <w:lang w:eastAsia="ru-RU"/>
        </w:rPr>
        <w:t>законодавчого забезпечення правоохоронної діяльності</w:t>
      </w:r>
      <w:r w:rsidRPr="00D7485F">
        <w:rPr>
          <w:rFonts w:ascii="Arial" w:eastAsia="Times New Roman" w:hAnsi="Arial" w:cs="Arial"/>
          <w:lang w:eastAsia="ru-RU"/>
        </w:rPr>
        <w:t>.</w:t>
      </w:r>
    </w:p>
    <w:p w:rsidR="00D7485F" w:rsidRPr="00D7485F" w:rsidRDefault="00D7485F" w:rsidP="00D7485F">
      <w:pPr>
        <w:spacing w:after="0" w:line="240" w:lineRule="auto"/>
        <w:ind w:left="720"/>
        <w:jc w:val="both"/>
        <w:rPr>
          <w:rFonts w:ascii="Arial" w:eastAsia="Times New Roman" w:hAnsi="Arial" w:cs="Arial"/>
          <w:lang w:eastAsia="ru-RU"/>
        </w:rPr>
      </w:pPr>
    </w:p>
    <w:p w:rsidR="00D7485F" w:rsidRPr="00D7485F" w:rsidRDefault="00D7485F" w:rsidP="00D7485F">
      <w:pPr>
        <w:spacing w:after="0" w:line="240" w:lineRule="auto"/>
        <w:ind w:left="720"/>
        <w:jc w:val="both"/>
        <w:rPr>
          <w:rFonts w:ascii="Arial" w:eastAsia="Times New Roman" w:hAnsi="Arial" w:cs="Arial"/>
          <w:lang w:eastAsia="ru-RU"/>
        </w:rPr>
      </w:pPr>
    </w:p>
    <w:p w:rsidR="00D7485F" w:rsidRPr="00D7485F" w:rsidRDefault="00D7485F" w:rsidP="00D7485F">
      <w:pPr>
        <w:spacing w:after="0" w:line="240" w:lineRule="auto"/>
        <w:ind w:left="720"/>
        <w:jc w:val="both"/>
        <w:rPr>
          <w:rFonts w:ascii="Arial" w:eastAsia="Times New Roman" w:hAnsi="Arial" w:cs="Arial"/>
          <w:lang w:eastAsia="ru-RU"/>
        </w:rPr>
      </w:pPr>
    </w:p>
    <w:p w:rsidR="00D7485F" w:rsidRPr="00D7485F" w:rsidRDefault="00D7485F" w:rsidP="00D7485F">
      <w:pPr>
        <w:spacing w:after="0" w:line="240" w:lineRule="auto"/>
        <w:ind w:firstLine="720"/>
        <w:jc w:val="both"/>
        <w:rPr>
          <w:rFonts w:ascii="Times New Roman" w:eastAsia="Times New Roman" w:hAnsi="Times New Roman" w:cs="Times New Roman"/>
          <w:sz w:val="28"/>
          <w:szCs w:val="24"/>
          <w:lang w:eastAsia="ru-RU"/>
        </w:rPr>
      </w:pPr>
      <w:r w:rsidRPr="00D7485F">
        <w:rPr>
          <w:rFonts w:ascii="Times New Roman" w:eastAsia="Times New Roman" w:hAnsi="Times New Roman" w:cs="Times New Roman"/>
          <w:sz w:val="28"/>
          <w:szCs w:val="24"/>
          <w:u w:val="single"/>
          <w:lang w:eastAsia="ru-RU"/>
        </w:rPr>
        <w:t xml:space="preserve">У проекті </w:t>
      </w:r>
      <w:proofErr w:type="spellStart"/>
      <w:r w:rsidRPr="00D7485F">
        <w:rPr>
          <w:rFonts w:ascii="Times New Roman" w:eastAsia="Times New Roman" w:hAnsi="Times New Roman" w:cs="Times New Roman"/>
          <w:sz w:val="28"/>
          <w:szCs w:val="24"/>
          <w:u w:val="single"/>
          <w:lang w:eastAsia="ru-RU"/>
        </w:rPr>
        <w:t>акта</w:t>
      </w:r>
      <w:proofErr w:type="spellEnd"/>
      <w:r w:rsidRPr="00D7485F">
        <w:rPr>
          <w:rFonts w:ascii="Times New Roman" w:eastAsia="Times New Roman" w:hAnsi="Times New Roman" w:cs="Times New Roman"/>
          <w:sz w:val="28"/>
          <w:szCs w:val="24"/>
          <w:u w:val="single"/>
          <w:lang w:eastAsia="ru-RU"/>
        </w:rPr>
        <w:t xml:space="preserve"> не виявлено </w:t>
      </w:r>
      <w:proofErr w:type="spellStart"/>
      <w:r w:rsidRPr="00D7485F">
        <w:rPr>
          <w:rFonts w:ascii="Times New Roman" w:eastAsia="Times New Roman" w:hAnsi="Times New Roman" w:cs="Times New Roman"/>
          <w:sz w:val="28"/>
          <w:szCs w:val="24"/>
          <w:u w:val="single"/>
          <w:lang w:eastAsia="ru-RU"/>
        </w:rPr>
        <w:t>корупціогенних</w:t>
      </w:r>
      <w:proofErr w:type="spellEnd"/>
      <w:r w:rsidRPr="00D7485F">
        <w:rPr>
          <w:rFonts w:ascii="Times New Roman" w:eastAsia="Times New Roman" w:hAnsi="Times New Roman" w:cs="Times New Roman"/>
          <w:sz w:val="28"/>
          <w:szCs w:val="24"/>
          <w:u w:val="single"/>
          <w:lang w:eastAsia="ru-RU"/>
        </w:rPr>
        <w:t xml:space="preserve"> факторів – проект </w:t>
      </w:r>
      <w:proofErr w:type="spellStart"/>
      <w:r w:rsidRPr="00D7485F">
        <w:rPr>
          <w:rFonts w:ascii="Times New Roman" w:eastAsia="Times New Roman" w:hAnsi="Times New Roman" w:cs="Times New Roman"/>
          <w:sz w:val="28"/>
          <w:szCs w:val="24"/>
          <w:u w:val="single"/>
          <w:lang w:eastAsia="ru-RU"/>
        </w:rPr>
        <w:t>акта</w:t>
      </w:r>
      <w:proofErr w:type="spellEnd"/>
      <w:r w:rsidRPr="00D7485F">
        <w:rPr>
          <w:rFonts w:ascii="Times New Roman" w:eastAsia="Times New Roman" w:hAnsi="Times New Roman" w:cs="Times New Roman"/>
          <w:sz w:val="28"/>
          <w:szCs w:val="24"/>
          <w:u w:val="single"/>
          <w:lang w:eastAsia="ru-RU"/>
        </w:rPr>
        <w:t xml:space="preserve"> відповідає вимогам антикорупційного законодавства </w:t>
      </w:r>
      <w:r w:rsidRPr="00D7485F">
        <w:rPr>
          <w:rFonts w:ascii="Times New Roman" w:eastAsia="Times New Roman" w:hAnsi="Times New Roman" w:cs="Times New Roman"/>
          <w:sz w:val="28"/>
          <w:szCs w:val="24"/>
          <w:lang w:eastAsia="ru-RU"/>
        </w:rPr>
        <w:t>(рішення Комітету від</w:t>
      </w:r>
      <w:r w:rsidRPr="00D7485F">
        <w:rPr>
          <w:rFonts w:ascii="Times New Roman" w:eastAsia="Times New Roman" w:hAnsi="Times New Roman" w:cs="Times New Roman"/>
          <w:sz w:val="28"/>
          <w:szCs w:val="24"/>
          <w:lang w:val="ru-RU" w:eastAsia="ru-RU"/>
        </w:rPr>
        <w:t xml:space="preserve">  </w:t>
      </w:r>
      <w:r w:rsidRPr="00D7485F">
        <w:rPr>
          <w:rFonts w:ascii="Times New Roman" w:eastAsia="Times New Roman" w:hAnsi="Times New Roman" w:cs="Times New Roman"/>
          <w:sz w:val="28"/>
          <w:szCs w:val="24"/>
          <w:lang w:eastAsia="ru-RU"/>
        </w:rPr>
        <w:t>2 листопада 2016 року, протокол № 87).</w:t>
      </w:r>
    </w:p>
    <w:p w:rsidR="00DA312C" w:rsidRPr="00DA312C" w:rsidRDefault="00DA312C" w:rsidP="00DA312C">
      <w:pPr>
        <w:spacing w:before="120" w:after="0" w:line="24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Та варто зауважити, що законопроектом </w:t>
      </w:r>
      <w:r w:rsidRPr="00DA312C">
        <w:rPr>
          <w:rFonts w:ascii="Times New Roman" w:eastAsia="Times New Roman" w:hAnsi="Times New Roman" w:cs="Times New Roman"/>
          <w:sz w:val="28"/>
          <w:szCs w:val="24"/>
          <w:lang w:eastAsia="ru-RU"/>
        </w:rPr>
        <w:t xml:space="preserve"> пропонується посилити кримінальну відповідальність за незаконне добування (вилов) водних біоресурсів та закріпити санкцію у вигляді штрафу від 2 до 5 тисяч НМДГ або обмеженням волі на строк до 2 років з конфіскацією знарядь і засобів добування (вилову) та всього добутого.</w:t>
      </w:r>
    </w:p>
    <w:p w:rsidR="00DA312C" w:rsidRPr="00DA312C" w:rsidRDefault="00DA312C" w:rsidP="00DA312C">
      <w:pPr>
        <w:spacing w:after="0" w:line="240" w:lineRule="auto"/>
        <w:ind w:firstLine="720"/>
        <w:jc w:val="both"/>
        <w:rPr>
          <w:rFonts w:ascii="Times New Roman" w:eastAsia="Times New Roman" w:hAnsi="Times New Roman" w:cs="Times New Roman"/>
          <w:sz w:val="28"/>
          <w:szCs w:val="24"/>
          <w:lang w:eastAsia="ru-RU"/>
        </w:rPr>
      </w:pPr>
      <w:r w:rsidRPr="00DA312C">
        <w:rPr>
          <w:rFonts w:ascii="Times New Roman" w:eastAsia="Times New Roman" w:hAnsi="Times New Roman" w:cs="Times New Roman"/>
          <w:sz w:val="28"/>
          <w:szCs w:val="24"/>
          <w:lang w:eastAsia="ru-RU"/>
        </w:rPr>
        <w:t xml:space="preserve">Істотна шкода законопроектом визначається як шкода, яка у 150 і більше разів перевищує НМДГ. Тяжкі наслідки закріплюються як такі, які у 500 і більше разів перевищують НМДГ. </w:t>
      </w:r>
    </w:p>
    <w:p w:rsidR="00DA312C" w:rsidRPr="00DA312C" w:rsidRDefault="00DA312C" w:rsidP="00DA312C">
      <w:pPr>
        <w:spacing w:after="0" w:line="240" w:lineRule="auto"/>
        <w:ind w:firstLine="720"/>
        <w:jc w:val="both"/>
        <w:rPr>
          <w:rFonts w:ascii="Times New Roman" w:eastAsia="Times New Roman" w:hAnsi="Times New Roman" w:cs="Times New Roman"/>
          <w:sz w:val="28"/>
          <w:szCs w:val="24"/>
          <w:lang w:eastAsia="ru-RU"/>
        </w:rPr>
      </w:pPr>
      <w:r w:rsidRPr="00DA312C">
        <w:rPr>
          <w:rFonts w:ascii="Times New Roman" w:eastAsia="Times New Roman" w:hAnsi="Times New Roman" w:cs="Times New Roman"/>
          <w:sz w:val="28"/>
          <w:szCs w:val="24"/>
          <w:lang w:eastAsia="ru-RU"/>
        </w:rPr>
        <w:t xml:space="preserve">У Кодексі України про адміністративні правопорушення посилюється адміністративна відповідальність за порушення правил рибальства та грубе порушення правил рибальства. Встановлюється відповідальність за повторне </w:t>
      </w:r>
      <w:r w:rsidRPr="00DA312C">
        <w:rPr>
          <w:rFonts w:ascii="Times New Roman" w:eastAsia="Times New Roman" w:hAnsi="Times New Roman" w:cs="Times New Roman"/>
          <w:sz w:val="28"/>
          <w:szCs w:val="24"/>
          <w:lang w:eastAsia="ru-RU"/>
        </w:rPr>
        <w:lastRenderedPageBreak/>
        <w:t>грубе порушення правил рибальства та порушення правил застосування технічних засобів дистанційного контролю.</w:t>
      </w:r>
    </w:p>
    <w:p w:rsidR="00DA312C" w:rsidRPr="00DA312C" w:rsidRDefault="00DA312C" w:rsidP="00DA312C">
      <w:pPr>
        <w:spacing w:after="0" w:line="240" w:lineRule="auto"/>
        <w:ind w:firstLine="720"/>
        <w:jc w:val="both"/>
        <w:rPr>
          <w:rFonts w:ascii="Times New Roman" w:eastAsia="Times New Roman" w:hAnsi="Times New Roman" w:cs="Times New Roman"/>
          <w:sz w:val="28"/>
          <w:szCs w:val="24"/>
          <w:lang w:eastAsia="ru-RU"/>
        </w:rPr>
      </w:pPr>
      <w:r w:rsidRPr="00DA312C">
        <w:rPr>
          <w:rFonts w:ascii="Times New Roman" w:eastAsia="Times New Roman" w:hAnsi="Times New Roman" w:cs="Times New Roman"/>
          <w:sz w:val="28"/>
          <w:szCs w:val="24"/>
          <w:lang w:eastAsia="ru-RU"/>
        </w:rPr>
        <w:t>Водночас, встановлюється адміністративна відповідальність за виконання робіт на землях водного фонду без здійснення заходів щодо збереження середовища існування та умов розмноження водних біоресурсів, забезпечення недоторканності ділянок, що становлять особливу цінність для збереження водних біоресурсів.</w:t>
      </w:r>
    </w:p>
    <w:p w:rsidR="00DA312C" w:rsidRPr="00DA312C" w:rsidRDefault="00DA312C" w:rsidP="00DA312C">
      <w:pPr>
        <w:spacing w:after="0" w:line="240" w:lineRule="auto"/>
        <w:ind w:firstLine="720"/>
        <w:jc w:val="both"/>
        <w:rPr>
          <w:rFonts w:ascii="Times New Roman" w:eastAsia="Times New Roman" w:hAnsi="Times New Roman" w:cs="Times New Roman"/>
          <w:sz w:val="28"/>
          <w:szCs w:val="24"/>
          <w:lang w:eastAsia="ru-RU"/>
        </w:rPr>
      </w:pPr>
      <w:r w:rsidRPr="00DA312C">
        <w:rPr>
          <w:rFonts w:ascii="Times New Roman" w:eastAsia="Times New Roman" w:hAnsi="Times New Roman" w:cs="Times New Roman"/>
          <w:sz w:val="28"/>
          <w:szCs w:val="24"/>
          <w:lang w:eastAsia="ru-RU"/>
        </w:rPr>
        <w:t xml:space="preserve">У Законі України «Про рибне господарство, промислове рибальство та охорону водних біоресурсів» закріплюється право безоплатного надання працівникам органів рибоохорони власних транспортних засобів, пально-мастильних матеріалів для здійснення громадського контролю з працівниками органів рибоохорони, перевірок дотримання вимог законодавства у  галузі охорони, використання і відтворення водних біоресурсів. </w:t>
      </w:r>
    </w:p>
    <w:p w:rsidR="00DA312C" w:rsidRPr="00DA312C" w:rsidRDefault="00DA312C" w:rsidP="00DA312C">
      <w:pPr>
        <w:spacing w:after="0" w:line="240" w:lineRule="auto"/>
        <w:ind w:firstLine="720"/>
        <w:jc w:val="both"/>
        <w:rPr>
          <w:rFonts w:ascii="Times New Roman" w:eastAsia="Times New Roman" w:hAnsi="Times New Roman" w:cs="Times New Roman"/>
          <w:sz w:val="28"/>
          <w:szCs w:val="24"/>
          <w:lang w:eastAsia="ru-RU"/>
        </w:rPr>
      </w:pPr>
      <w:r w:rsidRPr="00DA312C">
        <w:rPr>
          <w:rFonts w:ascii="Times New Roman" w:eastAsia="Times New Roman" w:hAnsi="Times New Roman" w:cs="Times New Roman"/>
          <w:sz w:val="28"/>
          <w:szCs w:val="24"/>
          <w:lang w:eastAsia="ru-RU"/>
        </w:rPr>
        <w:t xml:space="preserve">Вносяться зміни у порядок видачі дозвільних документів у галузі рибного господарства:     </w:t>
      </w:r>
    </w:p>
    <w:p w:rsidR="00DA312C" w:rsidRPr="00DA312C" w:rsidRDefault="00DA312C" w:rsidP="00DA312C">
      <w:pPr>
        <w:numPr>
          <w:ilvl w:val="0"/>
          <w:numId w:val="1"/>
        </w:numPr>
        <w:spacing w:after="0" w:line="240" w:lineRule="auto"/>
        <w:jc w:val="both"/>
        <w:rPr>
          <w:rFonts w:ascii="Times New Roman" w:eastAsia="Times New Roman" w:hAnsi="Times New Roman" w:cs="Times New Roman"/>
          <w:sz w:val="28"/>
          <w:szCs w:val="24"/>
          <w:lang w:eastAsia="ru-RU"/>
        </w:rPr>
      </w:pPr>
      <w:r w:rsidRPr="00DA312C">
        <w:rPr>
          <w:rFonts w:ascii="Times New Roman" w:eastAsia="Times New Roman" w:hAnsi="Times New Roman" w:cs="Times New Roman"/>
          <w:sz w:val="28"/>
          <w:szCs w:val="24"/>
          <w:lang w:eastAsia="ru-RU"/>
        </w:rPr>
        <w:t>дозвіл на спеціальне використання водних біоресурсів видається на кожне рибальське судно або виробничу ланку, строк дії зазначеного дозволу не може перевищувати одного календарного року;</w:t>
      </w:r>
    </w:p>
    <w:p w:rsidR="00DA312C" w:rsidRPr="00DA312C" w:rsidRDefault="00DA312C" w:rsidP="00DA312C">
      <w:pPr>
        <w:numPr>
          <w:ilvl w:val="0"/>
          <w:numId w:val="1"/>
        </w:numPr>
        <w:spacing w:after="0" w:line="240" w:lineRule="auto"/>
        <w:jc w:val="both"/>
        <w:rPr>
          <w:rFonts w:ascii="Times New Roman" w:eastAsia="Times New Roman" w:hAnsi="Times New Roman" w:cs="Times New Roman"/>
          <w:sz w:val="28"/>
          <w:szCs w:val="24"/>
          <w:lang w:eastAsia="ru-RU"/>
        </w:rPr>
      </w:pPr>
      <w:r w:rsidRPr="00DA312C">
        <w:rPr>
          <w:rFonts w:ascii="Times New Roman" w:eastAsia="Times New Roman" w:hAnsi="Times New Roman" w:cs="Times New Roman"/>
          <w:sz w:val="28"/>
          <w:szCs w:val="24"/>
          <w:lang w:eastAsia="ru-RU"/>
        </w:rPr>
        <w:t>несвоєчасне подання суб’єктом господарювання пакета документів, необхідних для одержання дозволу є підставою для відмови у видачі дозволу.</w:t>
      </w:r>
    </w:p>
    <w:p w:rsidR="00DA312C" w:rsidRPr="00DA312C" w:rsidRDefault="00DA312C" w:rsidP="00DA312C">
      <w:pPr>
        <w:spacing w:after="0" w:line="240" w:lineRule="auto"/>
        <w:ind w:firstLine="720"/>
        <w:jc w:val="both"/>
        <w:rPr>
          <w:rFonts w:ascii="Times New Roman" w:eastAsia="Times New Roman" w:hAnsi="Times New Roman" w:cs="Times New Roman"/>
          <w:sz w:val="28"/>
          <w:szCs w:val="24"/>
          <w:lang w:eastAsia="ru-RU"/>
        </w:rPr>
      </w:pPr>
    </w:p>
    <w:p w:rsidR="00DA312C" w:rsidRPr="00DA312C" w:rsidRDefault="00DA312C" w:rsidP="00DA312C">
      <w:pPr>
        <w:spacing w:after="0" w:line="240" w:lineRule="auto"/>
        <w:ind w:firstLine="720"/>
        <w:jc w:val="both"/>
        <w:rPr>
          <w:rFonts w:ascii="Times New Roman" w:eastAsia="Times New Roman" w:hAnsi="Times New Roman" w:cs="Times New Roman"/>
          <w:b/>
          <w:sz w:val="28"/>
          <w:szCs w:val="24"/>
          <w:lang w:eastAsia="ru-RU"/>
        </w:rPr>
      </w:pPr>
      <w:r w:rsidRPr="00DA312C">
        <w:rPr>
          <w:rFonts w:ascii="Times New Roman" w:eastAsia="Times New Roman" w:hAnsi="Times New Roman" w:cs="Times New Roman"/>
          <w:b/>
          <w:sz w:val="28"/>
          <w:szCs w:val="24"/>
          <w:lang w:eastAsia="ru-RU"/>
        </w:rPr>
        <w:t>Зауваження:</w:t>
      </w:r>
    </w:p>
    <w:p w:rsidR="00DA312C" w:rsidRPr="00DA312C" w:rsidRDefault="00DA312C" w:rsidP="00DA312C">
      <w:pPr>
        <w:spacing w:after="0" w:line="240" w:lineRule="auto"/>
        <w:ind w:firstLine="720"/>
        <w:jc w:val="both"/>
        <w:rPr>
          <w:rFonts w:ascii="Times New Roman" w:eastAsia="Times New Roman" w:hAnsi="Times New Roman" w:cs="Times New Roman"/>
          <w:b/>
          <w:sz w:val="28"/>
          <w:szCs w:val="24"/>
          <w:lang w:eastAsia="ru-RU"/>
        </w:rPr>
      </w:pPr>
    </w:p>
    <w:p w:rsidR="00DA312C" w:rsidRPr="00DA312C" w:rsidRDefault="00DA312C" w:rsidP="00DA312C">
      <w:pPr>
        <w:spacing w:after="0" w:line="240" w:lineRule="auto"/>
        <w:ind w:firstLine="720"/>
        <w:jc w:val="both"/>
        <w:rPr>
          <w:rFonts w:ascii="Times New Roman" w:eastAsia="Times New Roman" w:hAnsi="Times New Roman" w:cs="Times New Roman"/>
          <w:sz w:val="28"/>
          <w:szCs w:val="24"/>
          <w:u w:val="single"/>
          <w:lang w:eastAsia="ru-RU"/>
        </w:rPr>
      </w:pPr>
      <w:r w:rsidRPr="00DA312C">
        <w:rPr>
          <w:rFonts w:ascii="Times New Roman" w:eastAsia="Times New Roman" w:hAnsi="Times New Roman" w:cs="Times New Roman"/>
          <w:sz w:val="28"/>
          <w:szCs w:val="24"/>
          <w:lang w:eastAsia="ru-RU"/>
        </w:rPr>
        <w:t xml:space="preserve">1. Законопроектом закріплюється відповідальність </w:t>
      </w:r>
      <w:r w:rsidRPr="00DA312C">
        <w:rPr>
          <w:rFonts w:ascii="Times New Roman" w:eastAsia="Times New Roman" w:hAnsi="Times New Roman" w:cs="Times New Roman"/>
          <w:i/>
          <w:sz w:val="28"/>
          <w:szCs w:val="24"/>
          <w:lang w:eastAsia="ru-RU"/>
        </w:rPr>
        <w:t xml:space="preserve">за виконання робіт на землях водного фонду без здійснення заходів щодо збереження середовища існування та умов розмноження водних біоресурсів, забезпечення недоторканності ділянок, що становлять особливу цінність для збереження водних біоресурсів (пункт 3 статті 83 Кодексу України про адміністративні правопорушення). </w:t>
      </w:r>
      <w:r w:rsidRPr="00DA312C">
        <w:rPr>
          <w:rFonts w:ascii="Times New Roman" w:eastAsia="Times New Roman" w:hAnsi="Times New Roman" w:cs="Times New Roman"/>
          <w:sz w:val="28"/>
          <w:szCs w:val="24"/>
          <w:lang w:eastAsia="ru-RU"/>
        </w:rPr>
        <w:t xml:space="preserve">Потребує </w:t>
      </w:r>
      <w:r w:rsidRPr="00DA312C">
        <w:rPr>
          <w:rFonts w:ascii="Times New Roman" w:eastAsia="Times New Roman" w:hAnsi="Times New Roman" w:cs="Times New Roman"/>
          <w:sz w:val="28"/>
          <w:szCs w:val="24"/>
          <w:u w:val="single"/>
          <w:lang w:eastAsia="ru-RU"/>
        </w:rPr>
        <w:t>уточнення за виконання яких саме робіт на землях водного фонду</w:t>
      </w:r>
      <w:r w:rsidRPr="00DA312C">
        <w:rPr>
          <w:rFonts w:ascii="Times New Roman" w:eastAsia="Times New Roman" w:hAnsi="Times New Roman" w:cs="Times New Roman"/>
          <w:sz w:val="28"/>
          <w:szCs w:val="24"/>
          <w:lang w:eastAsia="ru-RU"/>
        </w:rPr>
        <w:t xml:space="preserve">, без здійснення заходів застереження, </w:t>
      </w:r>
      <w:r w:rsidRPr="00DA312C">
        <w:rPr>
          <w:rFonts w:ascii="Times New Roman" w:eastAsia="Times New Roman" w:hAnsi="Times New Roman" w:cs="Times New Roman"/>
          <w:sz w:val="28"/>
          <w:szCs w:val="24"/>
          <w:u w:val="single"/>
          <w:lang w:eastAsia="ru-RU"/>
        </w:rPr>
        <w:t xml:space="preserve">наступає адміністративна відповідальність. </w:t>
      </w:r>
    </w:p>
    <w:p w:rsidR="00DA312C" w:rsidRPr="00DA312C" w:rsidRDefault="00DA312C" w:rsidP="00DA312C">
      <w:pPr>
        <w:spacing w:after="0" w:line="240" w:lineRule="auto"/>
        <w:ind w:firstLine="720"/>
        <w:jc w:val="both"/>
        <w:rPr>
          <w:rFonts w:ascii="Times New Roman" w:eastAsia="Times New Roman" w:hAnsi="Times New Roman" w:cs="Times New Roman"/>
          <w:sz w:val="28"/>
          <w:szCs w:val="24"/>
          <w:lang w:eastAsia="ru-RU"/>
        </w:rPr>
      </w:pPr>
      <w:r w:rsidRPr="00DA312C">
        <w:rPr>
          <w:rFonts w:ascii="Times New Roman" w:eastAsia="Times New Roman" w:hAnsi="Times New Roman" w:cs="Times New Roman"/>
          <w:sz w:val="28"/>
          <w:szCs w:val="24"/>
          <w:lang w:eastAsia="ru-RU"/>
        </w:rPr>
        <w:t xml:space="preserve">Так, Водним кодексом України передбачається виконання робіт, пов'язаних з мінімізацією наслідків шкідливої дії вод, у тому числі захистом від підтоплення, протипаводковим і </w:t>
      </w:r>
      <w:proofErr w:type="spellStart"/>
      <w:r w:rsidRPr="00DA312C">
        <w:rPr>
          <w:rFonts w:ascii="Times New Roman" w:eastAsia="Times New Roman" w:hAnsi="Times New Roman" w:cs="Times New Roman"/>
          <w:sz w:val="28"/>
          <w:szCs w:val="24"/>
          <w:lang w:eastAsia="ru-RU"/>
        </w:rPr>
        <w:t>протиповеневим</w:t>
      </w:r>
      <w:proofErr w:type="spellEnd"/>
      <w:r w:rsidRPr="00DA312C">
        <w:rPr>
          <w:rFonts w:ascii="Times New Roman" w:eastAsia="Times New Roman" w:hAnsi="Times New Roman" w:cs="Times New Roman"/>
          <w:sz w:val="28"/>
          <w:szCs w:val="24"/>
          <w:lang w:eastAsia="ru-RU"/>
        </w:rPr>
        <w:t xml:space="preserve"> захистом сільських населених пунктів та сільськогосподарських земель. </w:t>
      </w:r>
    </w:p>
    <w:p w:rsidR="00DA312C" w:rsidRPr="00DA312C" w:rsidRDefault="00DA312C" w:rsidP="00DA312C">
      <w:pPr>
        <w:spacing w:after="0" w:line="240" w:lineRule="auto"/>
        <w:ind w:firstLine="720"/>
        <w:jc w:val="both"/>
        <w:rPr>
          <w:rFonts w:ascii="Times New Roman" w:eastAsia="Times New Roman" w:hAnsi="Times New Roman" w:cs="Times New Roman"/>
          <w:sz w:val="28"/>
          <w:szCs w:val="24"/>
          <w:lang w:eastAsia="ru-RU"/>
        </w:rPr>
      </w:pPr>
      <w:r w:rsidRPr="00DA312C">
        <w:rPr>
          <w:rFonts w:ascii="Times New Roman" w:eastAsia="Times New Roman" w:hAnsi="Times New Roman" w:cs="Times New Roman"/>
          <w:sz w:val="28"/>
          <w:szCs w:val="24"/>
          <w:lang w:eastAsia="ru-RU"/>
        </w:rPr>
        <w:t xml:space="preserve">2. Обов'язок отримання дозволу на спеціальне використання водних біоресурсів, який видається </w:t>
      </w:r>
      <w:r w:rsidRPr="00DA312C">
        <w:rPr>
          <w:rFonts w:ascii="Times New Roman" w:eastAsia="Times New Roman" w:hAnsi="Times New Roman" w:cs="Times New Roman"/>
          <w:i/>
          <w:sz w:val="28"/>
          <w:szCs w:val="24"/>
          <w:lang w:eastAsia="ru-RU"/>
        </w:rPr>
        <w:t>на кожне рибальське судно або виробничу ланку</w:t>
      </w:r>
      <w:r w:rsidRPr="00DA312C">
        <w:rPr>
          <w:rFonts w:ascii="Times New Roman" w:eastAsia="Times New Roman" w:hAnsi="Times New Roman" w:cs="Times New Roman"/>
          <w:sz w:val="28"/>
          <w:szCs w:val="24"/>
          <w:lang w:eastAsia="ru-RU"/>
        </w:rPr>
        <w:t>, занадто деталізує обов’язки осіб, що значно ускладнює їх точне виконання (корелює з фактором надмірних обтяжень).</w:t>
      </w:r>
    </w:p>
    <w:p w:rsidR="00D7485F" w:rsidRPr="00D7485F" w:rsidRDefault="00D7485F" w:rsidP="00D7485F">
      <w:pPr>
        <w:spacing w:after="0" w:line="240" w:lineRule="auto"/>
        <w:ind w:firstLine="540"/>
        <w:jc w:val="both"/>
        <w:rPr>
          <w:rFonts w:ascii="Times New Roman" w:eastAsia="Times New Roman" w:hAnsi="Times New Roman" w:cs="Times New Roman"/>
          <w:sz w:val="28"/>
          <w:szCs w:val="24"/>
          <w:lang w:eastAsia="ru-RU"/>
        </w:rPr>
      </w:pPr>
      <w:bookmarkStart w:id="0" w:name="_GoBack"/>
      <w:bookmarkEnd w:id="0"/>
    </w:p>
    <w:p w:rsidR="00D7485F" w:rsidRPr="00D7485F" w:rsidRDefault="00D7485F" w:rsidP="00D7485F">
      <w:pPr>
        <w:spacing w:after="0" w:line="240" w:lineRule="auto"/>
        <w:ind w:firstLine="720"/>
        <w:jc w:val="both"/>
        <w:rPr>
          <w:rFonts w:ascii="Times New Roman" w:eastAsia="Times New Roman" w:hAnsi="Times New Roman" w:cs="Times New Roman"/>
          <w:b/>
          <w:sz w:val="28"/>
          <w:szCs w:val="24"/>
          <w:lang w:eastAsia="ru-RU"/>
        </w:rPr>
      </w:pPr>
      <w:r w:rsidRPr="00D7485F">
        <w:rPr>
          <w:rFonts w:ascii="Times New Roman" w:eastAsia="Times New Roman" w:hAnsi="Times New Roman" w:cs="Times New Roman"/>
          <w:b/>
          <w:sz w:val="28"/>
          <w:szCs w:val="24"/>
          <w:lang w:eastAsia="ru-RU"/>
        </w:rPr>
        <w:t xml:space="preserve">Голова Комітету                                                                 Є.СОБОЛЄВ        </w:t>
      </w:r>
    </w:p>
    <w:p w:rsidR="00D7485F" w:rsidRPr="00D7485F" w:rsidRDefault="00D7485F" w:rsidP="00D7485F">
      <w:pPr>
        <w:spacing w:after="0" w:line="240" w:lineRule="auto"/>
        <w:rPr>
          <w:rFonts w:ascii="Times New Roman" w:eastAsia="Times New Roman" w:hAnsi="Times New Roman" w:cs="Times New Roman"/>
          <w:sz w:val="28"/>
          <w:szCs w:val="24"/>
          <w:lang w:val="ru-RU" w:eastAsia="ru-RU"/>
        </w:rPr>
      </w:pPr>
    </w:p>
    <w:p w:rsidR="00D7485F" w:rsidRPr="00D7485F" w:rsidRDefault="00D7485F" w:rsidP="00D7485F">
      <w:pPr>
        <w:spacing w:after="0" w:line="240" w:lineRule="auto"/>
        <w:rPr>
          <w:rFonts w:ascii="Times New Roman" w:eastAsia="Times New Roman" w:hAnsi="Times New Roman" w:cs="Times New Roman"/>
          <w:sz w:val="28"/>
          <w:szCs w:val="24"/>
          <w:lang w:val="ru-RU" w:eastAsia="ru-RU"/>
        </w:rPr>
      </w:pPr>
    </w:p>
    <w:p w:rsidR="00EF7D97" w:rsidRDefault="00EF7D97"/>
    <w:sectPr w:rsidR="00EF7D97">
      <w:headerReference w:type="default" r:id="rId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9D6" w:rsidRDefault="00C959D6" w:rsidP="00D7485F">
      <w:pPr>
        <w:spacing w:after="0" w:line="240" w:lineRule="auto"/>
      </w:pPr>
      <w:r>
        <w:separator/>
      </w:r>
    </w:p>
  </w:endnote>
  <w:endnote w:type="continuationSeparator" w:id="0">
    <w:p w:rsidR="00C959D6" w:rsidRDefault="00C959D6" w:rsidP="00D74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9D6" w:rsidRDefault="00C959D6" w:rsidP="00D7485F">
      <w:pPr>
        <w:spacing w:after="0" w:line="240" w:lineRule="auto"/>
      </w:pPr>
      <w:r>
        <w:separator/>
      </w:r>
    </w:p>
  </w:footnote>
  <w:footnote w:type="continuationSeparator" w:id="0">
    <w:p w:rsidR="00C959D6" w:rsidRDefault="00C959D6" w:rsidP="00D748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332" w:rsidRPr="00092589" w:rsidRDefault="003A21FE" w:rsidP="00D27332">
    <w:pPr>
      <w:pStyle w:val="a3"/>
      <w:ind w:firstLine="7200"/>
      <w:rPr>
        <w:lang w:val="uk-UA"/>
      </w:rPr>
    </w:pPr>
    <w:r>
      <w:rPr>
        <w:lang w:val="uk-UA"/>
      </w:rPr>
      <w:t xml:space="preserve">  Реєстр. № 52</w:t>
    </w:r>
    <w:r w:rsidR="00D7485F">
      <w:rPr>
        <w:lang w:val="uk-UA"/>
      </w:rPr>
      <w:t>62</w:t>
    </w:r>
  </w:p>
  <w:p w:rsidR="00D27332" w:rsidRPr="009E7722" w:rsidRDefault="003A21FE" w:rsidP="00D27332">
    <w:pPr>
      <w:pStyle w:val="a3"/>
      <w:jc w:val="right"/>
      <w:rPr>
        <w:lang w:val="uk-UA"/>
      </w:rPr>
    </w:pPr>
    <w:r>
      <w:rPr>
        <w:lang w:val="uk-UA"/>
      </w:rPr>
      <w:t xml:space="preserve">від </w:t>
    </w:r>
    <w:r w:rsidR="00D7485F">
      <w:rPr>
        <w:lang w:val="uk-UA"/>
      </w:rPr>
      <w:t>11</w:t>
    </w:r>
    <w:r>
      <w:rPr>
        <w:lang w:val="en-US"/>
      </w:rPr>
      <w:t xml:space="preserve"> </w:t>
    </w:r>
    <w:r>
      <w:rPr>
        <w:lang w:val="uk-UA"/>
      </w:rPr>
      <w:t>жовтня 2016р.</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EA722D"/>
    <w:multiLevelType w:val="hybridMultilevel"/>
    <w:tmpl w:val="E2B242E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2DD"/>
    <w:rsid w:val="003A21FE"/>
    <w:rsid w:val="004B22DD"/>
    <w:rsid w:val="009D34F8"/>
    <w:rsid w:val="00C959D6"/>
    <w:rsid w:val="00D7485F"/>
    <w:rsid w:val="00DA312C"/>
    <w:rsid w:val="00E623A5"/>
    <w:rsid w:val="00EF7D9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470DE"/>
  <w15:chartTrackingRefBased/>
  <w15:docId w15:val="{E206B56C-EAA0-4DC6-BCE8-0E57B1A81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7485F"/>
    <w:pPr>
      <w:tabs>
        <w:tab w:val="center" w:pos="4819"/>
        <w:tab w:val="right" w:pos="9639"/>
      </w:tabs>
      <w:spacing w:after="0" w:line="240" w:lineRule="auto"/>
    </w:pPr>
    <w:rPr>
      <w:rFonts w:ascii="Times New Roman" w:eastAsia="Times New Roman" w:hAnsi="Times New Roman" w:cs="Times New Roman"/>
      <w:sz w:val="28"/>
      <w:szCs w:val="24"/>
      <w:lang w:val="ru-RU" w:eastAsia="ru-RU"/>
    </w:rPr>
  </w:style>
  <w:style w:type="character" w:customStyle="1" w:styleId="a4">
    <w:name w:val="Верхній колонтитул Знак"/>
    <w:basedOn w:val="a0"/>
    <w:link w:val="a3"/>
    <w:rsid w:val="00D7485F"/>
    <w:rPr>
      <w:rFonts w:ascii="Times New Roman" w:eastAsia="Times New Roman" w:hAnsi="Times New Roman" w:cs="Times New Roman"/>
      <w:sz w:val="28"/>
      <w:szCs w:val="24"/>
      <w:lang w:val="ru-RU" w:eastAsia="ru-RU"/>
    </w:rPr>
  </w:style>
  <w:style w:type="paragraph" w:styleId="a5">
    <w:name w:val="footer"/>
    <w:basedOn w:val="a"/>
    <w:link w:val="a6"/>
    <w:uiPriority w:val="99"/>
    <w:unhideWhenUsed/>
    <w:rsid w:val="00D7485F"/>
    <w:pPr>
      <w:tabs>
        <w:tab w:val="center" w:pos="4819"/>
        <w:tab w:val="right" w:pos="9639"/>
      </w:tabs>
      <w:spacing w:after="0" w:line="240" w:lineRule="auto"/>
    </w:pPr>
  </w:style>
  <w:style w:type="character" w:customStyle="1" w:styleId="a6">
    <w:name w:val="Нижній колонтитул Знак"/>
    <w:basedOn w:val="a0"/>
    <w:link w:val="a5"/>
    <w:uiPriority w:val="99"/>
    <w:rsid w:val="00D7485F"/>
  </w:style>
  <w:style w:type="character" w:customStyle="1" w:styleId="a7">
    <w:name w:val="Назва документа Знак"/>
    <w:link w:val="a8"/>
    <w:locked/>
    <w:rsid w:val="00D7485F"/>
    <w:rPr>
      <w:rFonts w:ascii="Antiqua" w:hAnsi="Antiqua"/>
      <w:b/>
      <w:sz w:val="26"/>
      <w:lang w:eastAsia="ru-RU"/>
    </w:rPr>
  </w:style>
  <w:style w:type="paragraph" w:customStyle="1" w:styleId="a8">
    <w:name w:val="Назва документа"/>
    <w:basedOn w:val="a"/>
    <w:next w:val="a"/>
    <w:link w:val="a7"/>
    <w:rsid w:val="00D7485F"/>
    <w:pPr>
      <w:keepNext/>
      <w:keepLines/>
      <w:spacing w:before="360" w:after="360" w:line="240" w:lineRule="auto"/>
      <w:jc w:val="center"/>
    </w:pPr>
    <w:rPr>
      <w:rFonts w:ascii="Antiqua" w:hAnsi="Antiqua"/>
      <w:b/>
      <w:sz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229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2450</Words>
  <Characters>1398</Characters>
  <Application>Microsoft Office Word</Application>
  <DocSecurity>0</DocSecurity>
  <Lines>11</Lines>
  <Paragraphs>7</Paragraphs>
  <ScaleCrop>false</ScaleCrop>
  <Company/>
  <LinksUpToDate>false</LinksUpToDate>
  <CharactersWithSpaces>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4</cp:revision>
  <dcterms:created xsi:type="dcterms:W3CDTF">2016-10-27T08:18:00Z</dcterms:created>
  <dcterms:modified xsi:type="dcterms:W3CDTF">2016-11-03T07:03:00Z</dcterms:modified>
</cp:coreProperties>
</file>