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B4B" w:rsidRDefault="006E3B4B" w:rsidP="00283A2B">
      <w:pPr>
        <w:ind w:left="5670"/>
        <w:jc w:val="center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До реєстр. № 5297 від 20.10.2016</w:t>
      </w:r>
      <w:r>
        <w:rPr>
          <w:sz w:val="20"/>
          <w:szCs w:val="20"/>
        </w:rPr>
        <w:br/>
        <w:t>(друге читання)</w:t>
      </w:r>
    </w:p>
    <w:p w:rsidR="006E3B4B" w:rsidRDefault="006E3B4B" w:rsidP="00283A2B"/>
    <w:p w:rsidR="006E3B4B" w:rsidRDefault="006E3B4B" w:rsidP="00283A2B">
      <w:pPr>
        <w:jc w:val="center"/>
      </w:pPr>
    </w:p>
    <w:p w:rsidR="006E3B4B" w:rsidRDefault="006E3B4B" w:rsidP="00283A2B">
      <w:pPr>
        <w:jc w:val="center"/>
      </w:pPr>
    </w:p>
    <w:p w:rsidR="006E3B4B" w:rsidRDefault="006E3B4B" w:rsidP="00283A2B">
      <w:pPr>
        <w:jc w:val="center"/>
      </w:pPr>
    </w:p>
    <w:p w:rsidR="006E3B4B" w:rsidRDefault="006E3B4B" w:rsidP="00283A2B">
      <w:pPr>
        <w:jc w:val="center"/>
      </w:pPr>
    </w:p>
    <w:p w:rsidR="006E3B4B" w:rsidRDefault="006E3B4B" w:rsidP="00283A2B">
      <w:pPr>
        <w:spacing w:after="60"/>
        <w:ind w:right="85"/>
        <w:jc w:val="center"/>
        <w:rPr>
          <w:b/>
        </w:rPr>
      </w:pPr>
      <w:r>
        <w:rPr>
          <w:b/>
        </w:rPr>
        <w:t>ЗАУВАЖЕННЯ</w:t>
      </w:r>
    </w:p>
    <w:p w:rsidR="006E3B4B" w:rsidRDefault="006E3B4B" w:rsidP="00283A2B">
      <w:pPr>
        <w:pStyle w:val="Heading3"/>
        <w:spacing w:before="0" w:beforeAutospacing="0" w:after="0" w:afterAutospacing="0"/>
        <w:jc w:val="center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 xml:space="preserve">до проекту Закону </w:t>
      </w:r>
      <w:r w:rsidRPr="00283A2B">
        <w:rPr>
          <w:b w:val="0"/>
          <w:color w:val="000000"/>
          <w:sz w:val="28"/>
          <w:szCs w:val="28"/>
        </w:rPr>
        <w:t xml:space="preserve">України про </w:t>
      </w:r>
      <w:r>
        <w:rPr>
          <w:b w:val="0"/>
          <w:color w:val="000000"/>
          <w:sz w:val="28"/>
          <w:szCs w:val="28"/>
        </w:rPr>
        <w:t xml:space="preserve">внесення зміни до статті 48 </w:t>
      </w:r>
    </w:p>
    <w:p w:rsidR="006E3B4B" w:rsidRDefault="006E3B4B" w:rsidP="00283A2B">
      <w:pPr>
        <w:pStyle w:val="Heading3"/>
        <w:spacing w:before="0" w:beforeAutospacing="0" w:after="0" w:afterAutospacing="0"/>
        <w:jc w:val="center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Закону України «</w:t>
      </w:r>
      <w:r w:rsidRPr="00283A2B">
        <w:rPr>
          <w:b w:val="0"/>
          <w:color w:val="000000"/>
          <w:sz w:val="28"/>
          <w:szCs w:val="28"/>
        </w:rPr>
        <w:t xml:space="preserve">Про статус і соціальний захист громадян, </w:t>
      </w:r>
    </w:p>
    <w:p w:rsidR="006E3B4B" w:rsidRPr="00283A2B" w:rsidRDefault="006E3B4B" w:rsidP="00283A2B">
      <w:pPr>
        <w:pStyle w:val="Heading3"/>
        <w:spacing w:before="0" w:beforeAutospacing="0" w:after="0" w:afterAutospacing="0"/>
        <w:jc w:val="center"/>
        <w:rPr>
          <w:b w:val="0"/>
          <w:color w:val="000000"/>
          <w:sz w:val="28"/>
          <w:szCs w:val="28"/>
        </w:rPr>
      </w:pPr>
      <w:r w:rsidRPr="00283A2B">
        <w:rPr>
          <w:b w:val="0"/>
          <w:color w:val="000000"/>
          <w:sz w:val="28"/>
          <w:szCs w:val="28"/>
        </w:rPr>
        <w:t>які постраждали внаслідок Чорнобильської катастрофи</w:t>
      </w:r>
      <w:r>
        <w:rPr>
          <w:b w:val="0"/>
          <w:color w:val="000000"/>
          <w:sz w:val="28"/>
          <w:szCs w:val="28"/>
        </w:rPr>
        <w:t xml:space="preserve">» </w:t>
      </w:r>
    </w:p>
    <w:p w:rsidR="006E3B4B" w:rsidRPr="00283A2B" w:rsidRDefault="006E3B4B" w:rsidP="00283A2B">
      <w:pPr>
        <w:pStyle w:val="Heading3"/>
        <w:spacing w:before="0" w:beforeAutospacing="0" w:after="0" w:afterAutospacing="0"/>
        <w:jc w:val="center"/>
        <w:rPr>
          <w:b w:val="0"/>
          <w:color w:val="000000"/>
          <w:sz w:val="28"/>
          <w:szCs w:val="28"/>
        </w:rPr>
      </w:pPr>
      <w:r w:rsidRPr="00283A2B">
        <w:rPr>
          <w:b w:val="0"/>
          <w:color w:val="000000"/>
          <w:sz w:val="28"/>
          <w:szCs w:val="28"/>
        </w:rPr>
        <w:t>(реєстр. № 5</w:t>
      </w:r>
      <w:r>
        <w:rPr>
          <w:b w:val="0"/>
          <w:color w:val="000000"/>
          <w:sz w:val="28"/>
          <w:szCs w:val="28"/>
        </w:rPr>
        <w:t>297</w:t>
      </w:r>
      <w:r w:rsidRPr="00283A2B">
        <w:rPr>
          <w:b w:val="0"/>
          <w:color w:val="000000"/>
          <w:sz w:val="28"/>
          <w:szCs w:val="28"/>
        </w:rPr>
        <w:t>)</w:t>
      </w:r>
    </w:p>
    <w:p w:rsidR="006E3B4B" w:rsidRDefault="006E3B4B" w:rsidP="00283A2B">
      <w:pPr>
        <w:tabs>
          <w:tab w:val="left" w:pos="993"/>
          <w:tab w:val="left" w:pos="1134"/>
        </w:tabs>
        <w:spacing w:after="100"/>
      </w:pPr>
    </w:p>
    <w:p w:rsidR="006E3B4B" w:rsidRDefault="006E3B4B" w:rsidP="00283A2B">
      <w:pPr>
        <w:tabs>
          <w:tab w:val="left" w:pos="993"/>
          <w:tab w:val="left" w:pos="1134"/>
        </w:tabs>
        <w:spacing w:after="100"/>
      </w:pPr>
    </w:p>
    <w:p w:rsidR="006E3B4B" w:rsidRDefault="006E3B4B" w:rsidP="0034513A">
      <w:pPr>
        <w:ind w:firstLine="708"/>
      </w:pPr>
      <w:r>
        <w:t>У Головному юридичному управлінні розглянуто зазначений законопроект, підготовлений Комітетом з питань екологічної політики, природокористування та ліквідації наслідків Чорнобильської катастрофи</w:t>
      </w:r>
      <w:r w:rsidRPr="00D20F5E">
        <w:t xml:space="preserve"> </w:t>
      </w:r>
      <w:r>
        <w:t>до другого читання, та висловлюються такі зауваження.</w:t>
      </w:r>
    </w:p>
    <w:p w:rsidR="006E3B4B" w:rsidRDefault="006E3B4B" w:rsidP="0034513A">
      <w:pPr>
        <w:ind w:firstLine="708"/>
      </w:pPr>
    </w:p>
    <w:p w:rsidR="006E3B4B" w:rsidRPr="0034513A" w:rsidRDefault="006E3B4B" w:rsidP="0034513A">
      <w:pPr>
        <w:pStyle w:val="BodyText"/>
        <w:tabs>
          <w:tab w:val="left" w:pos="720"/>
        </w:tabs>
        <w:spacing w:after="0"/>
        <w:ind w:firstLine="720"/>
        <w:jc w:val="both"/>
        <w:rPr>
          <w:sz w:val="28"/>
          <w:szCs w:val="28"/>
        </w:rPr>
      </w:pPr>
      <w:r w:rsidRPr="0034513A">
        <w:rPr>
          <w:sz w:val="28"/>
          <w:szCs w:val="28"/>
        </w:rPr>
        <w:t>Як вбачається із пояснювальної записки до законопроекту</w:t>
      </w:r>
      <w:r>
        <w:rPr>
          <w:sz w:val="28"/>
          <w:szCs w:val="28"/>
        </w:rPr>
        <w:t>,</w:t>
      </w:r>
      <w:r w:rsidRPr="0034513A">
        <w:rPr>
          <w:sz w:val="28"/>
          <w:szCs w:val="28"/>
        </w:rPr>
        <w:t xml:space="preserve"> «кошти для проведення виплат зазначеній категорії </w:t>
      </w:r>
      <w:r w:rsidRPr="0034513A">
        <w:rPr>
          <w:i/>
          <w:sz w:val="28"/>
          <w:szCs w:val="28"/>
        </w:rPr>
        <w:t>громадян у 2016 році</w:t>
      </w:r>
      <w:r w:rsidRPr="0034513A">
        <w:rPr>
          <w:sz w:val="28"/>
          <w:szCs w:val="28"/>
        </w:rPr>
        <w:t xml:space="preserve"> передбачені бюджетною програмою 2501200 „Соціальний захист громадян, які постраждали</w:t>
      </w:r>
      <w:r w:rsidRPr="0034513A">
        <w:rPr>
          <w:sz w:val="28"/>
          <w:szCs w:val="28"/>
          <w:lang w:eastAsia="ar-SA"/>
        </w:rPr>
        <w:t xml:space="preserve"> внаслідок Чорнобильської катастрофи”, головним розпорядником яких є Мінсоцполітики</w:t>
      </w:r>
      <w:r w:rsidRPr="0034513A">
        <w:rPr>
          <w:sz w:val="28"/>
          <w:szCs w:val="28"/>
        </w:rPr>
        <w:t>».</w:t>
      </w:r>
    </w:p>
    <w:p w:rsidR="006E3B4B" w:rsidRDefault="006E3B4B" w:rsidP="00283A2B">
      <w:pPr>
        <w:pStyle w:val="Igor"/>
        <w:spacing w:before="0" w:after="0"/>
        <w:rPr>
          <w:color w:val="000000"/>
        </w:rPr>
      </w:pPr>
    </w:p>
    <w:p w:rsidR="006E3B4B" w:rsidRPr="0034513A" w:rsidRDefault="006E3B4B" w:rsidP="00283A2B">
      <w:pPr>
        <w:pStyle w:val="Igor"/>
        <w:spacing w:before="0" w:after="0"/>
      </w:pPr>
      <w:r>
        <w:rPr>
          <w:color w:val="000000"/>
        </w:rPr>
        <w:t>Відтак, на нашу думку, п</w:t>
      </w:r>
      <w:r w:rsidRPr="0034513A">
        <w:t xml:space="preserve">оложення пункту 1 розділу ІІ </w:t>
      </w:r>
      <w:r w:rsidRPr="0034513A">
        <w:rPr>
          <w:color w:val="000000"/>
        </w:rPr>
        <w:t>«Прикінцеві положення»</w:t>
      </w:r>
      <w:r w:rsidRPr="0034513A">
        <w:t xml:space="preserve"> законопроекту щодо набрання ним чинності з дня, наступного за днем його опублікування, не ґрунтуються на вимогах статті 27 Бюджетного кодексу України стосовно </w:t>
      </w:r>
      <w:r w:rsidRPr="0034513A">
        <w:rPr>
          <w:rStyle w:val="rvts0"/>
        </w:rPr>
        <w:t>подання і розгляду законопроектів, що впливають на показники бюджету, та введення в дію таких законів</w:t>
      </w:r>
      <w:r w:rsidRPr="0034513A">
        <w:t>.</w:t>
      </w:r>
    </w:p>
    <w:p w:rsidR="006E3B4B" w:rsidRDefault="006E3B4B" w:rsidP="00283A2B">
      <w:pPr>
        <w:ind w:firstLine="709"/>
        <w:rPr>
          <w:sz w:val="27"/>
          <w:szCs w:val="27"/>
        </w:rPr>
      </w:pPr>
    </w:p>
    <w:p w:rsidR="006E3B4B" w:rsidRPr="003A48F5" w:rsidRDefault="006E3B4B" w:rsidP="00283A2B">
      <w:pPr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Крім того, </w:t>
      </w:r>
      <w:r w:rsidRPr="003A48F5">
        <w:rPr>
          <w:sz w:val="27"/>
          <w:szCs w:val="27"/>
        </w:rPr>
        <w:t xml:space="preserve">розділ ІІ «Прикінцеві положення» </w:t>
      </w:r>
      <w:r>
        <w:rPr>
          <w:sz w:val="27"/>
          <w:szCs w:val="27"/>
        </w:rPr>
        <w:t>законопроекту</w:t>
      </w:r>
      <w:r w:rsidRPr="003A48F5">
        <w:rPr>
          <w:sz w:val="27"/>
          <w:szCs w:val="27"/>
        </w:rPr>
        <w:t xml:space="preserve"> щодо визначення термінів набрання чинності цим Законом (з дня, наступного за днем його опублікування) та доручення Кабінету Міністрів України (у </w:t>
      </w:r>
      <w:r>
        <w:rPr>
          <w:sz w:val="27"/>
          <w:szCs w:val="27"/>
        </w:rPr>
        <w:t>шести</w:t>
      </w:r>
      <w:r w:rsidRPr="003A48F5">
        <w:rPr>
          <w:sz w:val="27"/>
          <w:szCs w:val="27"/>
        </w:rPr>
        <w:t>місячний строк з дня набрання чинності цим Законом) є юридично некоректним, оскільки реалізація положень закону ставиться у залежність від прийняття в майбутньому підзаконних нормативно-правових актів.</w:t>
      </w:r>
    </w:p>
    <w:p w:rsidR="006E3B4B" w:rsidRDefault="006E3B4B" w:rsidP="00283A2B">
      <w:pPr>
        <w:pStyle w:val="StyleZakonu0"/>
        <w:tabs>
          <w:tab w:val="left" w:pos="993"/>
          <w:tab w:val="left" w:pos="1134"/>
        </w:tabs>
        <w:spacing w:after="120" w:line="240" w:lineRule="auto"/>
        <w:ind w:firstLine="0"/>
        <w:rPr>
          <w:sz w:val="28"/>
          <w:szCs w:val="28"/>
        </w:rPr>
      </w:pPr>
    </w:p>
    <w:p w:rsidR="006E3B4B" w:rsidRDefault="006E3B4B" w:rsidP="00283A2B">
      <w:pPr>
        <w:pStyle w:val="StyleZakonu0"/>
        <w:tabs>
          <w:tab w:val="left" w:pos="993"/>
          <w:tab w:val="left" w:pos="1134"/>
        </w:tabs>
        <w:spacing w:after="120" w:line="240" w:lineRule="auto"/>
        <w:ind w:firstLine="0"/>
        <w:rPr>
          <w:sz w:val="28"/>
          <w:szCs w:val="28"/>
        </w:rPr>
      </w:pPr>
    </w:p>
    <w:p w:rsidR="006E3B4B" w:rsidRDefault="006E3B4B" w:rsidP="0034513A">
      <w:pPr>
        <w:rPr>
          <w:b/>
          <w:bCs/>
        </w:rPr>
      </w:pPr>
      <w:r>
        <w:rPr>
          <w:b/>
          <w:bCs/>
        </w:rPr>
        <w:t>Перший заступник керівника</w:t>
      </w:r>
    </w:p>
    <w:p w:rsidR="006E3B4B" w:rsidRDefault="006E3B4B" w:rsidP="0034513A">
      <w:r>
        <w:rPr>
          <w:b/>
          <w:bCs/>
        </w:rPr>
        <w:t>Головного управління                                                                   А. НИЖНИК</w:t>
      </w:r>
    </w:p>
    <w:sectPr w:rsidR="006E3B4B" w:rsidSect="000329E0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3A2B"/>
    <w:rsid w:val="000329E0"/>
    <w:rsid w:val="00042BDD"/>
    <w:rsid w:val="00117F3B"/>
    <w:rsid w:val="00173075"/>
    <w:rsid w:val="001A58ED"/>
    <w:rsid w:val="001C4BCF"/>
    <w:rsid w:val="001C64ED"/>
    <w:rsid w:val="00230BA0"/>
    <w:rsid w:val="00276041"/>
    <w:rsid w:val="00283A2B"/>
    <w:rsid w:val="002C1434"/>
    <w:rsid w:val="00333542"/>
    <w:rsid w:val="0034513A"/>
    <w:rsid w:val="00351F29"/>
    <w:rsid w:val="00385AFA"/>
    <w:rsid w:val="003A24EC"/>
    <w:rsid w:val="003A48F5"/>
    <w:rsid w:val="0042558F"/>
    <w:rsid w:val="00492ECE"/>
    <w:rsid w:val="004A3971"/>
    <w:rsid w:val="004F193C"/>
    <w:rsid w:val="004F6B84"/>
    <w:rsid w:val="00500062"/>
    <w:rsid w:val="00516D13"/>
    <w:rsid w:val="00585E74"/>
    <w:rsid w:val="006E3B4B"/>
    <w:rsid w:val="0078407B"/>
    <w:rsid w:val="0082610D"/>
    <w:rsid w:val="008B5D95"/>
    <w:rsid w:val="008E4017"/>
    <w:rsid w:val="00A00A4F"/>
    <w:rsid w:val="00AE2B58"/>
    <w:rsid w:val="00B02B9A"/>
    <w:rsid w:val="00B74BF5"/>
    <w:rsid w:val="00B967C8"/>
    <w:rsid w:val="00C118C2"/>
    <w:rsid w:val="00C21A4B"/>
    <w:rsid w:val="00C25E35"/>
    <w:rsid w:val="00C717F9"/>
    <w:rsid w:val="00CE310D"/>
    <w:rsid w:val="00D20F5E"/>
    <w:rsid w:val="00DB6A7B"/>
    <w:rsid w:val="00DE285B"/>
    <w:rsid w:val="00E7671C"/>
    <w:rsid w:val="00E966A1"/>
    <w:rsid w:val="00EF7104"/>
    <w:rsid w:val="00FB0546"/>
    <w:rsid w:val="00FD567D"/>
    <w:rsid w:val="00FF1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A2B"/>
    <w:pPr>
      <w:jc w:val="both"/>
    </w:pPr>
    <w:rPr>
      <w:sz w:val="28"/>
      <w:szCs w:val="28"/>
      <w:lang w:val="uk-UA"/>
    </w:rPr>
  </w:style>
  <w:style w:type="paragraph" w:styleId="Heading3">
    <w:name w:val="heading 3"/>
    <w:basedOn w:val="Normal"/>
    <w:link w:val="Heading3Char"/>
    <w:uiPriority w:val="99"/>
    <w:qFormat/>
    <w:rsid w:val="00283A2B"/>
    <w:pPr>
      <w:spacing w:before="100" w:beforeAutospacing="1" w:after="100" w:afterAutospacing="1"/>
      <w:jc w:val="left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83A2B"/>
    <w:rPr>
      <w:rFonts w:eastAsia="Times New Roman" w:cs="Times New Roman"/>
      <w:b/>
      <w:bCs/>
      <w:sz w:val="27"/>
      <w:szCs w:val="27"/>
      <w:lang w:eastAsia="ru-RU"/>
    </w:rPr>
  </w:style>
  <w:style w:type="paragraph" w:customStyle="1" w:styleId="Igor">
    <w:name w:val="Igor"/>
    <w:basedOn w:val="Normal"/>
    <w:autoRedefine/>
    <w:uiPriority w:val="99"/>
    <w:rsid w:val="00283A2B"/>
    <w:pPr>
      <w:spacing w:before="120" w:after="120"/>
      <w:ind w:firstLine="709"/>
    </w:pPr>
    <w:rPr>
      <w:rFonts w:eastAsia="Times New Roman"/>
      <w:lang w:eastAsia="ru-RU"/>
    </w:rPr>
  </w:style>
  <w:style w:type="character" w:customStyle="1" w:styleId="rvts0">
    <w:name w:val="rvts0"/>
    <w:basedOn w:val="DefaultParagraphFont"/>
    <w:uiPriority w:val="99"/>
    <w:rsid w:val="00283A2B"/>
    <w:rPr>
      <w:rFonts w:cs="Times New Roman"/>
    </w:rPr>
  </w:style>
  <w:style w:type="character" w:customStyle="1" w:styleId="StyleZakonu">
    <w:name w:val="StyleZakonu Знак"/>
    <w:link w:val="StyleZakonu0"/>
    <w:uiPriority w:val="99"/>
    <w:locked/>
    <w:rsid w:val="00283A2B"/>
    <w:rPr>
      <w:rFonts w:eastAsia="Times New Roman"/>
      <w:sz w:val="20"/>
      <w:lang w:eastAsia="ru-RU"/>
    </w:rPr>
  </w:style>
  <w:style w:type="paragraph" w:customStyle="1" w:styleId="StyleZakonu0">
    <w:name w:val="StyleZakonu"/>
    <w:basedOn w:val="Normal"/>
    <w:link w:val="StyleZakonu"/>
    <w:uiPriority w:val="99"/>
    <w:rsid w:val="00283A2B"/>
    <w:pPr>
      <w:spacing w:after="60" w:line="220" w:lineRule="exact"/>
      <w:ind w:firstLine="284"/>
    </w:pPr>
    <w:rPr>
      <w:rFonts w:eastAsia="Times New Roman"/>
      <w:sz w:val="20"/>
      <w:szCs w:val="20"/>
      <w:lang w:val="en-US" w:eastAsia="ru-RU"/>
    </w:rPr>
  </w:style>
  <w:style w:type="table" w:styleId="TableGrid">
    <w:name w:val="Table Grid"/>
    <w:basedOn w:val="TableNormal"/>
    <w:uiPriority w:val="99"/>
    <w:rsid w:val="00283A2B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34513A"/>
    <w:pPr>
      <w:spacing w:after="120"/>
      <w:jc w:val="left"/>
    </w:pPr>
    <w:rPr>
      <w:rFonts w:eastAsia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4513A"/>
    <w:rPr>
      <w:rFonts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F71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F71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00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250</Words>
  <Characters>1429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Олександрівна Жуковіна</dc:creator>
  <cp:keywords/>
  <dc:description/>
  <cp:lastModifiedBy>OSCE</cp:lastModifiedBy>
  <cp:revision>3</cp:revision>
  <cp:lastPrinted>2017-05-25T14:04:00Z</cp:lastPrinted>
  <dcterms:created xsi:type="dcterms:W3CDTF">2017-05-29T11:19:00Z</dcterms:created>
  <dcterms:modified xsi:type="dcterms:W3CDTF">2017-05-31T08:15:00Z</dcterms:modified>
</cp:coreProperties>
</file>