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4477" w:rsidRDefault="00034477" w:rsidP="00034477">
      <w:pPr>
        <w:keepNext/>
        <w:keepLines/>
        <w:spacing w:after="0" w:line="240" w:lineRule="auto"/>
        <w:jc w:val="right"/>
        <w:rPr>
          <w:szCs w:val="24"/>
        </w:rPr>
      </w:pPr>
      <w:r w:rsidRPr="00034477">
        <w:rPr>
          <w:szCs w:val="24"/>
        </w:rPr>
        <w:t>П</w:t>
      </w:r>
      <w:r w:rsidRPr="00034477">
        <w:rPr>
          <w:szCs w:val="24"/>
        </w:rPr>
        <w:t>роект</w:t>
      </w:r>
    </w:p>
    <w:p w:rsidR="00034477" w:rsidRDefault="00034477" w:rsidP="00034477">
      <w:pPr>
        <w:keepNext/>
        <w:keepLines/>
        <w:spacing w:after="0" w:line="240" w:lineRule="auto"/>
        <w:jc w:val="right"/>
        <w:rPr>
          <w:szCs w:val="24"/>
        </w:rPr>
      </w:pPr>
      <w:r w:rsidRPr="00034477">
        <w:rPr>
          <w:szCs w:val="24"/>
        </w:rPr>
        <w:t>(</w:t>
      </w:r>
      <w:r>
        <w:rPr>
          <w:szCs w:val="24"/>
          <w:lang w:val="uk-UA"/>
        </w:rPr>
        <w:t>Тираж 29.05.2017</w:t>
      </w:r>
      <w:r w:rsidRPr="00034477">
        <w:rPr>
          <w:szCs w:val="24"/>
        </w:rPr>
        <w:t>)</w:t>
      </w:r>
    </w:p>
    <w:p w:rsidR="00034477" w:rsidRDefault="00034477" w:rsidP="00034477">
      <w:pPr>
        <w:keepNext/>
        <w:keepLines/>
        <w:spacing w:after="0" w:line="240" w:lineRule="auto"/>
        <w:jc w:val="right"/>
        <w:rPr>
          <w:szCs w:val="24"/>
        </w:rPr>
      </w:pPr>
    </w:p>
    <w:p w:rsidR="00034477" w:rsidRPr="00034477" w:rsidRDefault="00034477" w:rsidP="00034477">
      <w:pPr>
        <w:keepNext/>
        <w:keepLines/>
        <w:spacing w:after="0" w:line="240" w:lineRule="auto"/>
        <w:jc w:val="right"/>
        <w:rPr>
          <w:szCs w:val="24"/>
        </w:rPr>
      </w:pPr>
    </w:p>
    <w:p w:rsidR="00034477" w:rsidRPr="00034477" w:rsidRDefault="00034477" w:rsidP="00034477">
      <w:pPr>
        <w:keepNext/>
        <w:keepLines/>
        <w:spacing w:after="0" w:line="240" w:lineRule="auto"/>
        <w:jc w:val="both"/>
        <w:rPr>
          <w:szCs w:val="24"/>
        </w:rPr>
      </w:pPr>
    </w:p>
    <w:p w:rsidR="00034477" w:rsidRPr="00034477" w:rsidRDefault="00034477" w:rsidP="00034477">
      <w:pPr>
        <w:pStyle w:val="StyleZakonu"/>
        <w:spacing w:after="0" w:line="240" w:lineRule="auto"/>
        <w:ind w:firstLine="0"/>
        <w:jc w:val="center"/>
        <w:rPr>
          <w:b/>
          <w:caps/>
          <w:sz w:val="28"/>
          <w:szCs w:val="24"/>
        </w:rPr>
      </w:pPr>
      <w:r w:rsidRPr="00034477">
        <w:rPr>
          <w:b/>
          <w:caps/>
          <w:sz w:val="28"/>
          <w:szCs w:val="24"/>
        </w:rPr>
        <w:t>Закон</w:t>
      </w:r>
      <w:r w:rsidRPr="00034477">
        <w:rPr>
          <w:b/>
          <w:caps/>
          <w:sz w:val="28"/>
          <w:szCs w:val="24"/>
        </w:rPr>
        <w:t xml:space="preserve"> </w:t>
      </w:r>
      <w:r w:rsidRPr="00034477">
        <w:rPr>
          <w:b/>
          <w:caps/>
          <w:sz w:val="28"/>
          <w:szCs w:val="24"/>
        </w:rPr>
        <w:t>УкраЇни</w:t>
      </w:r>
    </w:p>
    <w:p w:rsidR="00034477" w:rsidRPr="00034477" w:rsidRDefault="00034477" w:rsidP="00034477">
      <w:pPr>
        <w:pStyle w:val="StyleZakonu"/>
        <w:spacing w:after="0" w:line="240" w:lineRule="auto"/>
        <w:ind w:firstLine="0"/>
        <w:jc w:val="center"/>
        <w:rPr>
          <w:b/>
          <w:sz w:val="28"/>
          <w:szCs w:val="24"/>
        </w:rPr>
      </w:pPr>
    </w:p>
    <w:p w:rsidR="00034477" w:rsidRDefault="00034477" w:rsidP="00034477">
      <w:pPr>
        <w:pStyle w:val="StyleZakonu"/>
        <w:spacing w:after="0" w:line="240" w:lineRule="auto"/>
        <w:ind w:firstLine="0"/>
        <w:jc w:val="center"/>
        <w:rPr>
          <w:b/>
          <w:sz w:val="28"/>
          <w:szCs w:val="24"/>
        </w:rPr>
      </w:pPr>
      <w:r w:rsidRPr="00034477">
        <w:rPr>
          <w:b/>
          <w:sz w:val="28"/>
          <w:szCs w:val="24"/>
        </w:rPr>
        <w:t>Про</w:t>
      </w:r>
      <w:r w:rsidRPr="00034477">
        <w:rPr>
          <w:b/>
          <w:sz w:val="28"/>
          <w:szCs w:val="24"/>
        </w:rPr>
        <w:t xml:space="preserve"> </w:t>
      </w:r>
      <w:r w:rsidRPr="00034477">
        <w:rPr>
          <w:b/>
          <w:sz w:val="28"/>
          <w:szCs w:val="24"/>
        </w:rPr>
        <w:t>внесення</w:t>
      </w:r>
      <w:r w:rsidRPr="00034477">
        <w:rPr>
          <w:b/>
          <w:sz w:val="28"/>
          <w:szCs w:val="24"/>
        </w:rPr>
        <w:t xml:space="preserve"> </w:t>
      </w:r>
      <w:r w:rsidRPr="00034477">
        <w:rPr>
          <w:b/>
          <w:sz w:val="28"/>
          <w:szCs w:val="24"/>
        </w:rPr>
        <w:t>зміни</w:t>
      </w:r>
      <w:r w:rsidRPr="00034477">
        <w:rPr>
          <w:b/>
          <w:sz w:val="28"/>
          <w:szCs w:val="24"/>
        </w:rPr>
        <w:t xml:space="preserve"> </w:t>
      </w:r>
      <w:r w:rsidRPr="00034477">
        <w:rPr>
          <w:b/>
          <w:sz w:val="28"/>
          <w:szCs w:val="24"/>
        </w:rPr>
        <w:t>до</w:t>
      </w:r>
      <w:r w:rsidRPr="00034477">
        <w:rPr>
          <w:b/>
          <w:sz w:val="28"/>
          <w:szCs w:val="24"/>
        </w:rPr>
        <w:t xml:space="preserve"> </w:t>
      </w:r>
      <w:r w:rsidRPr="00034477">
        <w:rPr>
          <w:b/>
          <w:sz w:val="28"/>
          <w:szCs w:val="24"/>
        </w:rPr>
        <w:t>статті</w:t>
      </w:r>
      <w:r w:rsidRPr="00034477">
        <w:rPr>
          <w:b/>
          <w:sz w:val="28"/>
          <w:szCs w:val="24"/>
        </w:rPr>
        <w:t xml:space="preserve"> </w:t>
      </w:r>
      <w:r w:rsidRPr="00034477">
        <w:rPr>
          <w:b/>
          <w:sz w:val="28"/>
          <w:szCs w:val="24"/>
        </w:rPr>
        <w:t>48</w:t>
      </w:r>
      <w:r w:rsidRPr="00034477">
        <w:rPr>
          <w:b/>
          <w:sz w:val="28"/>
          <w:szCs w:val="24"/>
        </w:rPr>
        <w:t xml:space="preserve"> </w:t>
      </w:r>
      <w:r w:rsidRPr="00034477">
        <w:rPr>
          <w:b/>
          <w:sz w:val="28"/>
          <w:szCs w:val="24"/>
        </w:rPr>
        <w:t>Закону</w:t>
      </w:r>
      <w:r w:rsidRPr="00034477">
        <w:rPr>
          <w:b/>
          <w:sz w:val="28"/>
          <w:szCs w:val="24"/>
        </w:rPr>
        <w:t xml:space="preserve"> </w:t>
      </w:r>
      <w:r w:rsidRPr="00034477">
        <w:rPr>
          <w:b/>
          <w:sz w:val="28"/>
          <w:szCs w:val="24"/>
        </w:rPr>
        <w:t>України</w:t>
      </w:r>
      <w:r w:rsidRPr="00034477">
        <w:rPr>
          <w:b/>
          <w:sz w:val="28"/>
          <w:szCs w:val="24"/>
        </w:rPr>
        <w:t xml:space="preserve"> </w:t>
      </w:r>
      <w:r w:rsidRPr="00034477">
        <w:rPr>
          <w:b/>
          <w:sz w:val="28"/>
          <w:szCs w:val="24"/>
        </w:rPr>
        <w:t>“Про</w:t>
      </w:r>
      <w:r w:rsidRPr="00034477">
        <w:rPr>
          <w:b/>
          <w:sz w:val="28"/>
          <w:szCs w:val="24"/>
        </w:rPr>
        <w:t xml:space="preserve"> </w:t>
      </w:r>
      <w:r w:rsidRPr="00034477">
        <w:rPr>
          <w:b/>
          <w:sz w:val="28"/>
          <w:szCs w:val="24"/>
        </w:rPr>
        <w:t>статус</w:t>
      </w:r>
      <w:r w:rsidRPr="00034477">
        <w:rPr>
          <w:b/>
          <w:sz w:val="28"/>
          <w:szCs w:val="24"/>
        </w:rPr>
        <w:t xml:space="preserve"> </w:t>
      </w:r>
      <w:r w:rsidRPr="00034477">
        <w:rPr>
          <w:b/>
          <w:sz w:val="28"/>
          <w:szCs w:val="24"/>
        </w:rPr>
        <w:t>і</w:t>
      </w:r>
      <w:r w:rsidRPr="00034477">
        <w:rPr>
          <w:b/>
          <w:sz w:val="28"/>
          <w:szCs w:val="24"/>
        </w:rPr>
        <w:t xml:space="preserve"> </w:t>
      </w:r>
      <w:r w:rsidRPr="00034477">
        <w:rPr>
          <w:b/>
          <w:sz w:val="28"/>
          <w:szCs w:val="24"/>
        </w:rPr>
        <w:t>соціальний</w:t>
      </w:r>
      <w:r w:rsidRPr="00034477">
        <w:rPr>
          <w:b/>
          <w:sz w:val="28"/>
          <w:szCs w:val="24"/>
        </w:rPr>
        <w:t xml:space="preserve"> </w:t>
      </w:r>
      <w:r w:rsidRPr="00034477">
        <w:rPr>
          <w:b/>
          <w:sz w:val="28"/>
          <w:szCs w:val="24"/>
        </w:rPr>
        <w:t>захист</w:t>
      </w:r>
      <w:r w:rsidRPr="00034477">
        <w:rPr>
          <w:b/>
          <w:sz w:val="28"/>
          <w:szCs w:val="24"/>
        </w:rPr>
        <w:t xml:space="preserve"> </w:t>
      </w:r>
      <w:r w:rsidRPr="00034477">
        <w:rPr>
          <w:b/>
          <w:sz w:val="28"/>
          <w:szCs w:val="24"/>
        </w:rPr>
        <w:t>громадян,</w:t>
      </w:r>
      <w:r w:rsidRPr="00034477">
        <w:rPr>
          <w:b/>
          <w:sz w:val="28"/>
          <w:szCs w:val="24"/>
        </w:rPr>
        <w:t xml:space="preserve"> </w:t>
      </w:r>
      <w:r w:rsidRPr="00034477">
        <w:rPr>
          <w:b/>
          <w:sz w:val="28"/>
          <w:szCs w:val="24"/>
        </w:rPr>
        <w:t>які</w:t>
      </w:r>
      <w:r w:rsidRPr="00034477">
        <w:rPr>
          <w:b/>
          <w:sz w:val="28"/>
          <w:szCs w:val="24"/>
        </w:rPr>
        <w:t xml:space="preserve"> </w:t>
      </w:r>
      <w:r w:rsidRPr="00034477">
        <w:rPr>
          <w:b/>
          <w:sz w:val="28"/>
          <w:szCs w:val="24"/>
        </w:rPr>
        <w:t>постраждали</w:t>
      </w:r>
      <w:r w:rsidRPr="00034477">
        <w:rPr>
          <w:b/>
          <w:sz w:val="28"/>
          <w:szCs w:val="24"/>
        </w:rPr>
        <w:t xml:space="preserve"> </w:t>
      </w:r>
      <w:r w:rsidRPr="00034477">
        <w:rPr>
          <w:b/>
          <w:sz w:val="28"/>
          <w:szCs w:val="24"/>
        </w:rPr>
        <w:t>внаслідок</w:t>
      </w:r>
      <w:r w:rsidRPr="00034477">
        <w:rPr>
          <w:b/>
          <w:sz w:val="28"/>
          <w:szCs w:val="24"/>
        </w:rPr>
        <w:t xml:space="preserve"> </w:t>
      </w:r>
    </w:p>
    <w:p w:rsidR="00034477" w:rsidRPr="00034477" w:rsidRDefault="00034477" w:rsidP="00034477">
      <w:pPr>
        <w:pStyle w:val="StyleZakonu"/>
        <w:spacing w:after="0" w:line="240" w:lineRule="auto"/>
        <w:ind w:firstLine="0"/>
        <w:jc w:val="center"/>
        <w:rPr>
          <w:b/>
          <w:sz w:val="28"/>
          <w:szCs w:val="24"/>
        </w:rPr>
      </w:pPr>
      <w:bookmarkStart w:id="0" w:name="_GoBack"/>
      <w:bookmarkEnd w:id="0"/>
      <w:r w:rsidRPr="00034477">
        <w:rPr>
          <w:b/>
          <w:sz w:val="28"/>
          <w:szCs w:val="24"/>
        </w:rPr>
        <w:t>Чорнобильської</w:t>
      </w:r>
      <w:r w:rsidRPr="00034477">
        <w:rPr>
          <w:b/>
          <w:sz w:val="28"/>
          <w:szCs w:val="24"/>
        </w:rPr>
        <w:t xml:space="preserve"> </w:t>
      </w:r>
      <w:r w:rsidRPr="00034477">
        <w:rPr>
          <w:b/>
          <w:sz w:val="28"/>
          <w:szCs w:val="24"/>
        </w:rPr>
        <w:t>катастрофи”</w:t>
      </w:r>
    </w:p>
    <w:p w:rsidR="00034477" w:rsidRPr="00034477" w:rsidRDefault="00034477" w:rsidP="00034477">
      <w:pPr>
        <w:pStyle w:val="StyleZakonu"/>
        <w:spacing w:after="0" w:line="240" w:lineRule="auto"/>
        <w:ind w:firstLine="0"/>
        <w:rPr>
          <w:sz w:val="28"/>
          <w:szCs w:val="24"/>
        </w:rPr>
      </w:pPr>
    </w:p>
    <w:p w:rsidR="00034477" w:rsidRPr="00034477" w:rsidRDefault="00034477" w:rsidP="00034477">
      <w:pPr>
        <w:spacing w:after="0" w:line="240" w:lineRule="auto"/>
        <w:ind w:firstLine="720"/>
        <w:jc w:val="both"/>
        <w:rPr>
          <w:szCs w:val="24"/>
        </w:rPr>
      </w:pPr>
      <w:proofErr w:type="spellStart"/>
      <w:r w:rsidRPr="00034477">
        <w:rPr>
          <w:szCs w:val="24"/>
        </w:rPr>
        <w:t>Верховна</w:t>
      </w:r>
      <w:proofErr w:type="spellEnd"/>
      <w:r w:rsidRPr="00034477">
        <w:rPr>
          <w:szCs w:val="24"/>
        </w:rPr>
        <w:t xml:space="preserve"> </w:t>
      </w:r>
      <w:r w:rsidRPr="00034477">
        <w:rPr>
          <w:szCs w:val="24"/>
        </w:rPr>
        <w:t>Рада</w:t>
      </w:r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України</w:t>
      </w:r>
      <w:proofErr w:type="spellEnd"/>
      <w:r w:rsidRPr="00034477">
        <w:rPr>
          <w:szCs w:val="24"/>
        </w:rPr>
        <w:t xml:space="preserve"> </w:t>
      </w:r>
      <w:r w:rsidRPr="00034477">
        <w:rPr>
          <w:szCs w:val="24"/>
        </w:rPr>
        <w:t>п</w:t>
      </w:r>
      <w:r w:rsidRPr="00034477">
        <w:rPr>
          <w:szCs w:val="24"/>
        </w:rPr>
        <w:t xml:space="preserve"> </w:t>
      </w:r>
      <w:r w:rsidRPr="00034477">
        <w:rPr>
          <w:szCs w:val="24"/>
        </w:rPr>
        <w:t>о</w:t>
      </w:r>
      <w:r w:rsidRPr="00034477">
        <w:rPr>
          <w:szCs w:val="24"/>
        </w:rPr>
        <w:t xml:space="preserve"> </w:t>
      </w:r>
      <w:r w:rsidRPr="00034477">
        <w:rPr>
          <w:szCs w:val="24"/>
        </w:rPr>
        <w:t>с</w:t>
      </w:r>
      <w:r w:rsidRPr="00034477">
        <w:rPr>
          <w:szCs w:val="24"/>
        </w:rPr>
        <w:t xml:space="preserve"> </w:t>
      </w:r>
      <w:proofErr w:type="gramStart"/>
      <w:r w:rsidRPr="00034477">
        <w:rPr>
          <w:szCs w:val="24"/>
        </w:rPr>
        <w:t>т</w:t>
      </w:r>
      <w:proofErr w:type="gramEnd"/>
      <w:r w:rsidRPr="00034477">
        <w:rPr>
          <w:szCs w:val="24"/>
        </w:rPr>
        <w:t xml:space="preserve"> </w:t>
      </w:r>
      <w:r w:rsidRPr="00034477">
        <w:rPr>
          <w:szCs w:val="24"/>
        </w:rPr>
        <w:t>а</w:t>
      </w:r>
      <w:r w:rsidRPr="00034477">
        <w:rPr>
          <w:szCs w:val="24"/>
        </w:rPr>
        <w:t xml:space="preserve"> </w:t>
      </w:r>
      <w:r w:rsidRPr="00034477">
        <w:rPr>
          <w:szCs w:val="24"/>
        </w:rPr>
        <w:t>н</w:t>
      </w:r>
      <w:r w:rsidRPr="00034477">
        <w:rPr>
          <w:szCs w:val="24"/>
        </w:rPr>
        <w:t xml:space="preserve"> </w:t>
      </w:r>
      <w:r w:rsidRPr="00034477">
        <w:rPr>
          <w:szCs w:val="24"/>
        </w:rPr>
        <w:t>о</w:t>
      </w:r>
      <w:r w:rsidRPr="00034477">
        <w:rPr>
          <w:szCs w:val="24"/>
        </w:rPr>
        <w:t xml:space="preserve"> </w:t>
      </w:r>
      <w:r w:rsidRPr="00034477">
        <w:rPr>
          <w:szCs w:val="24"/>
        </w:rPr>
        <w:t>в</w:t>
      </w:r>
      <w:r w:rsidRPr="00034477">
        <w:rPr>
          <w:szCs w:val="24"/>
        </w:rPr>
        <w:t xml:space="preserve"> </w:t>
      </w:r>
      <w:r w:rsidRPr="00034477">
        <w:rPr>
          <w:szCs w:val="24"/>
        </w:rPr>
        <w:t>л</w:t>
      </w:r>
      <w:r w:rsidRPr="00034477">
        <w:rPr>
          <w:szCs w:val="24"/>
        </w:rPr>
        <w:t xml:space="preserve"> </w:t>
      </w:r>
      <w:r w:rsidRPr="00034477">
        <w:rPr>
          <w:szCs w:val="24"/>
        </w:rPr>
        <w:t>я</w:t>
      </w:r>
      <w:r w:rsidRPr="00034477">
        <w:rPr>
          <w:szCs w:val="24"/>
        </w:rPr>
        <w:t xml:space="preserve"> </w:t>
      </w:r>
      <w:r w:rsidRPr="00034477">
        <w:rPr>
          <w:szCs w:val="24"/>
        </w:rPr>
        <w:t>є:</w:t>
      </w:r>
    </w:p>
    <w:p w:rsidR="00034477" w:rsidRPr="00034477" w:rsidRDefault="00034477" w:rsidP="00034477">
      <w:pPr>
        <w:spacing w:after="0" w:line="240" w:lineRule="auto"/>
        <w:ind w:firstLine="720"/>
        <w:jc w:val="both"/>
        <w:rPr>
          <w:szCs w:val="24"/>
        </w:rPr>
      </w:pPr>
      <w:r w:rsidRPr="00034477">
        <w:rPr>
          <w:szCs w:val="24"/>
        </w:rPr>
        <w:t>І.</w:t>
      </w:r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Статтю</w:t>
      </w:r>
      <w:proofErr w:type="spellEnd"/>
      <w:r w:rsidRPr="00034477">
        <w:rPr>
          <w:szCs w:val="24"/>
        </w:rPr>
        <w:t xml:space="preserve"> </w:t>
      </w:r>
      <w:r w:rsidRPr="00034477">
        <w:rPr>
          <w:szCs w:val="24"/>
        </w:rPr>
        <w:t>48</w:t>
      </w:r>
      <w:r w:rsidRPr="00034477">
        <w:rPr>
          <w:szCs w:val="24"/>
        </w:rPr>
        <w:t xml:space="preserve"> </w:t>
      </w:r>
      <w:r w:rsidRPr="00034477">
        <w:rPr>
          <w:szCs w:val="24"/>
        </w:rPr>
        <w:t>Закону</w:t>
      </w:r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України</w:t>
      </w:r>
      <w:proofErr w:type="spellEnd"/>
      <w:r w:rsidRPr="00034477">
        <w:rPr>
          <w:szCs w:val="24"/>
        </w:rPr>
        <w:t xml:space="preserve"> </w:t>
      </w:r>
      <w:r w:rsidRPr="00034477">
        <w:rPr>
          <w:szCs w:val="24"/>
        </w:rPr>
        <w:t>“Про</w:t>
      </w:r>
      <w:r w:rsidRPr="00034477">
        <w:rPr>
          <w:szCs w:val="24"/>
        </w:rPr>
        <w:t xml:space="preserve"> </w:t>
      </w:r>
      <w:r w:rsidRPr="00034477">
        <w:rPr>
          <w:szCs w:val="24"/>
        </w:rPr>
        <w:t>статус</w:t>
      </w:r>
      <w:r w:rsidRPr="00034477">
        <w:rPr>
          <w:szCs w:val="24"/>
        </w:rPr>
        <w:t xml:space="preserve"> </w:t>
      </w:r>
      <w:r w:rsidRPr="00034477">
        <w:rPr>
          <w:szCs w:val="24"/>
        </w:rPr>
        <w:t>і</w:t>
      </w:r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соціальний</w:t>
      </w:r>
      <w:proofErr w:type="spellEnd"/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захист</w:t>
      </w:r>
      <w:proofErr w:type="spellEnd"/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громадян</w:t>
      </w:r>
      <w:proofErr w:type="spellEnd"/>
      <w:r w:rsidRPr="00034477">
        <w:rPr>
          <w:szCs w:val="24"/>
        </w:rPr>
        <w:t>,</w:t>
      </w:r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які</w:t>
      </w:r>
      <w:proofErr w:type="spellEnd"/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постраждали</w:t>
      </w:r>
      <w:proofErr w:type="spellEnd"/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внаслідок</w:t>
      </w:r>
      <w:proofErr w:type="spellEnd"/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Чорнобильської</w:t>
      </w:r>
      <w:proofErr w:type="spellEnd"/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катастрофи</w:t>
      </w:r>
      <w:proofErr w:type="spellEnd"/>
      <w:r w:rsidRPr="00034477">
        <w:rPr>
          <w:szCs w:val="24"/>
        </w:rPr>
        <w:t>”</w:t>
      </w:r>
      <w:r w:rsidRPr="00034477">
        <w:rPr>
          <w:szCs w:val="24"/>
        </w:rPr>
        <w:t xml:space="preserve"> </w:t>
      </w:r>
      <w:r w:rsidRPr="00034477">
        <w:rPr>
          <w:szCs w:val="24"/>
        </w:rPr>
        <w:t>(</w:t>
      </w:r>
      <w:proofErr w:type="spellStart"/>
      <w:r w:rsidRPr="00034477">
        <w:rPr>
          <w:szCs w:val="24"/>
        </w:rPr>
        <w:t>Відомості</w:t>
      </w:r>
      <w:proofErr w:type="spellEnd"/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Верховної</w:t>
      </w:r>
      <w:proofErr w:type="spellEnd"/>
      <w:r w:rsidRPr="00034477">
        <w:rPr>
          <w:szCs w:val="24"/>
        </w:rPr>
        <w:t xml:space="preserve"> </w:t>
      </w:r>
      <w:r w:rsidRPr="00034477">
        <w:rPr>
          <w:szCs w:val="24"/>
        </w:rPr>
        <w:t>Ради</w:t>
      </w:r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України</w:t>
      </w:r>
      <w:proofErr w:type="spellEnd"/>
      <w:r w:rsidRPr="00034477">
        <w:rPr>
          <w:szCs w:val="24"/>
        </w:rPr>
        <w:t>,</w:t>
      </w:r>
      <w:r w:rsidRPr="00034477">
        <w:rPr>
          <w:szCs w:val="24"/>
        </w:rPr>
        <w:t xml:space="preserve"> </w:t>
      </w:r>
      <w:r w:rsidRPr="00034477">
        <w:rPr>
          <w:szCs w:val="24"/>
        </w:rPr>
        <w:t>1992</w:t>
      </w:r>
      <w:r w:rsidRPr="00034477">
        <w:rPr>
          <w:szCs w:val="24"/>
        </w:rPr>
        <w:t xml:space="preserve"> </w:t>
      </w:r>
      <w:r w:rsidRPr="00034477">
        <w:rPr>
          <w:szCs w:val="24"/>
        </w:rPr>
        <w:t>р.,</w:t>
      </w:r>
      <w:r w:rsidRPr="00034477">
        <w:rPr>
          <w:szCs w:val="24"/>
        </w:rPr>
        <w:t xml:space="preserve"> </w:t>
      </w:r>
      <w:r w:rsidRPr="00034477">
        <w:rPr>
          <w:szCs w:val="24"/>
        </w:rPr>
        <w:t>№</w:t>
      </w:r>
      <w:r w:rsidRPr="00034477">
        <w:rPr>
          <w:szCs w:val="24"/>
        </w:rPr>
        <w:t xml:space="preserve"> </w:t>
      </w:r>
      <w:r w:rsidRPr="00034477">
        <w:rPr>
          <w:szCs w:val="24"/>
        </w:rPr>
        <w:t>13,</w:t>
      </w:r>
      <w:r w:rsidRPr="00034477">
        <w:rPr>
          <w:szCs w:val="24"/>
        </w:rPr>
        <w:t xml:space="preserve"> </w:t>
      </w:r>
      <w:r w:rsidRPr="00034477">
        <w:rPr>
          <w:szCs w:val="24"/>
        </w:rPr>
        <w:t>ст.</w:t>
      </w:r>
      <w:r w:rsidRPr="00034477">
        <w:rPr>
          <w:szCs w:val="24"/>
        </w:rPr>
        <w:t xml:space="preserve"> </w:t>
      </w:r>
      <w:r w:rsidRPr="00034477">
        <w:rPr>
          <w:szCs w:val="24"/>
        </w:rPr>
        <w:t>178;</w:t>
      </w:r>
      <w:r w:rsidRPr="00034477">
        <w:rPr>
          <w:szCs w:val="24"/>
        </w:rPr>
        <w:t xml:space="preserve"> </w:t>
      </w:r>
      <w:r w:rsidRPr="00034477">
        <w:rPr>
          <w:szCs w:val="24"/>
        </w:rPr>
        <w:t>2016</w:t>
      </w:r>
      <w:r w:rsidRPr="00034477">
        <w:rPr>
          <w:szCs w:val="24"/>
        </w:rPr>
        <w:t xml:space="preserve"> </w:t>
      </w:r>
      <w:r w:rsidRPr="00034477">
        <w:rPr>
          <w:szCs w:val="24"/>
        </w:rPr>
        <w:t>р.,</w:t>
      </w:r>
      <w:r w:rsidRPr="00034477">
        <w:rPr>
          <w:szCs w:val="24"/>
        </w:rPr>
        <w:t xml:space="preserve"> </w:t>
      </w:r>
      <w:r w:rsidRPr="00034477">
        <w:rPr>
          <w:szCs w:val="24"/>
        </w:rPr>
        <w:t>№</w:t>
      </w:r>
      <w:r w:rsidRPr="00034477">
        <w:rPr>
          <w:szCs w:val="24"/>
        </w:rPr>
        <w:t xml:space="preserve"> </w:t>
      </w:r>
      <w:r w:rsidRPr="00034477">
        <w:rPr>
          <w:szCs w:val="24"/>
        </w:rPr>
        <w:t>23,</w:t>
      </w:r>
      <w:r w:rsidRPr="00034477">
        <w:rPr>
          <w:szCs w:val="24"/>
        </w:rPr>
        <w:t xml:space="preserve"> </w:t>
      </w:r>
      <w:r w:rsidRPr="00034477">
        <w:rPr>
          <w:szCs w:val="24"/>
        </w:rPr>
        <w:t>ст.</w:t>
      </w:r>
      <w:r w:rsidRPr="00034477">
        <w:rPr>
          <w:szCs w:val="24"/>
        </w:rPr>
        <w:t xml:space="preserve"> </w:t>
      </w:r>
      <w:r w:rsidRPr="00034477">
        <w:rPr>
          <w:szCs w:val="24"/>
        </w:rPr>
        <w:t>476)</w:t>
      </w:r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викласти</w:t>
      </w:r>
      <w:proofErr w:type="spellEnd"/>
      <w:r w:rsidRPr="00034477">
        <w:rPr>
          <w:szCs w:val="24"/>
        </w:rPr>
        <w:t xml:space="preserve"> </w:t>
      </w:r>
      <w:r w:rsidRPr="00034477">
        <w:rPr>
          <w:szCs w:val="24"/>
        </w:rPr>
        <w:t>в</w:t>
      </w:r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такій</w:t>
      </w:r>
      <w:proofErr w:type="spellEnd"/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редакції</w:t>
      </w:r>
      <w:proofErr w:type="spellEnd"/>
      <w:r w:rsidRPr="00034477">
        <w:rPr>
          <w:szCs w:val="24"/>
        </w:rPr>
        <w:t>:</w:t>
      </w:r>
    </w:p>
    <w:p w:rsidR="00034477" w:rsidRPr="00034477" w:rsidRDefault="00034477" w:rsidP="00034477">
      <w:pPr>
        <w:spacing w:after="0" w:line="240" w:lineRule="auto"/>
        <w:ind w:firstLine="720"/>
        <w:jc w:val="both"/>
        <w:rPr>
          <w:szCs w:val="24"/>
        </w:rPr>
      </w:pPr>
      <w:r w:rsidRPr="00034477">
        <w:rPr>
          <w:szCs w:val="24"/>
        </w:rPr>
        <w:t>“</w:t>
      </w:r>
      <w:proofErr w:type="spellStart"/>
      <w:r w:rsidRPr="00034477">
        <w:rPr>
          <w:szCs w:val="24"/>
        </w:rPr>
        <w:t>Стаття</w:t>
      </w:r>
      <w:proofErr w:type="spellEnd"/>
      <w:r w:rsidRPr="00034477">
        <w:rPr>
          <w:szCs w:val="24"/>
        </w:rPr>
        <w:t xml:space="preserve"> </w:t>
      </w:r>
      <w:r w:rsidRPr="00034477">
        <w:rPr>
          <w:szCs w:val="24"/>
        </w:rPr>
        <w:t>48.</w:t>
      </w:r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Компенсації</w:t>
      </w:r>
      <w:proofErr w:type="spellEnd"/>
      <w:r w:rsidRPr="00034477">
        <w:rPr>
          <w:szCs w:val="24"/>
        </w:rPr>
        <w:t xml:space="preserve"> </w:t>
      </w:r>
      <w:r w:rsidRPr="00034477">
        <w:rPr>
          <w:szCs w:val="24"/>
        </w:rPr>
        <w:t>за</w:t>
      </w:r>
      <w:r w:rsidRPr="00034477">
        <w:rPr>
          <w:szCs w:val="24"/>
        </w:rPr>
        <w:t xml:space="preserve"> </w:t>
      </w:r>
      <w:r w:rsidRPr="00034477">
        <w:rPr>
          <w:szCs w:val="24"/>
        </w:rPr>
        <w:t>шкоду,</w:t>
      </w:r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заподіяну</w:t>
      </w:r>
      <w:proofErr w:type="spellEnd"/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здоров’ю</w:t>
      </w:r>
      <w:proofErr w:type="spellEnd"/>
      <w:r w:rsidRPr="00034477">
        <w:rPr>
          <w:szCs w:val="24"/>
        </w:rPr>
        <w:t>,</w:t>
      </w:r>
      <w:r w:rsidRPr="00034477">
        <w:rPr>
          <w:szCs w:val="24"/>
        </w:rPr>
        <w:t xml:space="preserve"> </w:t>
      </w:r>
      <w:r w:rsidRPr="00034477">
        <w:rPr>
          <w:szCs w:val="24"/>
        </w:rPr>
        <w:t>особам,</w:t>
      </w:r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які</w:t>
      </w:r>
      <w:proofErr w:type="spellEnd"/>
      <w:r w:rsidRPr="00034477">
        <w:rPr>
          <w:szCs w:val="24"/>
        </w:rPr>
        <w:t xml:space="preserve"> </w:t>
      </w:r>
      <w:r w:rsidRPr="00034477">
        <w:rPr>
          <w:szCs w:val="24"/>
        </w:rPr>
        <w:t>стали</w:t>
      </w:r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інвалідами</w:t>
      </w:r>
      <w:proofErr w:type="spellEnd"/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внаслідок</w:t>
      </w:r>
      <w:proofErr w:type="spellEnd"/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Чорнобильської</w:t>
      </w:r>
      <w:proofErr w:type="spellEnd"/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катастрофи</w:t>
      </w:r>
      <w:proofErr w:type="spellEnd"/>
      <w:r w:rsidRPr="00034477">
        <w:rPr>
          <w:szCs w:val="24"/>
        </w:rPr>
        <w:t>,</w:t>
      </w:r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інших</w:t>
      </w:r>
      <w:proofErr w:type="spellEnd"/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ядерних</w:t>
      </w:r>
      <w:proofErr w:type="spellEnd"/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аварій</w:t>
      </w:r>
      <w:proofErr w:type="spellEnd"/>
      <w:r w:rsidRPr="00034477">
        <w:rPr>
          <w:szCs w:val="24"/>
        </w:rPr>
        <w:t xml:space="preserve"> </w:t>
      </w:r>
      <w:r w:rsidRPr="00034477">
        <w:rPr>
          <w:szCs w:val="24"/>
        </w:rPr>
        <w:t>та</w:t>
      </w:r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випробувань</w:t>
      </w:r>
      <w:proofErr w:type="spellEnd"/>
      <w:r w:rsidRPr="00034477">
        <w:rPr>
          <w:szCs w:val="24"/>
        </w:rPr>
        <w:t>,</w:t>
      </w:r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учасникам</w:t>
      </w:r>
      <w:proofErr w:type="spellEnd"/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ліквідації</w:t>
      </w:r>
      <w:proofErr w:type="spellEnd"/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наслідків</w:t>
      </w:r>
      <w:proofErr w:type="spellEnd"/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аварії</w:t>
      </w:r>
      <w:proofErr w:type="spellEnd"/>
      <w:r w:rsidRPr="00034477">
        <w:rPr>
          <w:szCs w:val="24"/>
        </w:rPr>
        <w:t xml:space="preserve"> </w:t>
      </w:r>
      <w:r w:rsidRPr="00034477">
        <w:rPr>
          <w:szCs w:val="24"/>
        </w:rPr>
        <w:t>на</w:t>
      </w:r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Чорнобильській</w:t>
      </w:r>
      <w:proofErr w:type="spellEnd"/>
      <w:r w:rsidRPr="00034477">
        <w:rPr>
          <w:szCs w:val="24"/>
        </w:rPr>
        <w:t xml:space="preserve"> </w:t>
      </w:r>
      <w:r w:rsidRPr="00034477">
        <w:rPr>
          <w:szCs w:val="24"/>
        </w:rPr>
        <w:t>АЕС,</w:t>
      </w:r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інших</w:t>
      </w:r>
      <w:proofErr w:type="spellEnd"/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ядерних</w:t>
      </w:r>
      <w:proofErr w:type="spellEnd"/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аварій</w:t>
      </w:r>
      <w:proofErr w:type="spellEnd"/>
      <w:r w:rsidRPr="00034477">
        <w:rPr>
          <w:szCs w:val="24"/>
        </w:rPr>
        <w:t>,</w:t>
      </w:r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ядерних</w:t>
      </w:r>
      <w:proofErr w:type="spellEnd"/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випробувань</w:t>
      </w:r>
      <w:proofErr w:type="spellEnd"/>
      <w:r w:rsidRPr="00034477">
        <w:rPr>
          <w:szCs w:val="24"/>
        </w:rPr>
        <w:t>,</w:t>
      </w:r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військових</w:t>
      </w:r>
      <w:proofErr w:type="spellEnd"/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навчань</w:t>
      </w:r>
      <w:proofErr w:type="spellEnd"/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із</w:t>
      </w:r>
      <w:proofErr w:type="spellEnd"/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застосуванням</w:t>
      </w:r>
      <w:proofErr w:type="spellEnd"/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ядерної</w:t>
      </w:r>
      <w:proofErr w:type="spellEnd"/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зброї</w:t>
      </w:r>
      <w:proofErr w:type="spellEnd"/>
      <w:r w:rsidRPr="00034477">
        <w:rPr>
          <w:szCs w:val="24"/>
        </w:rPr>
        <w:t>,</w:t>
      </w:r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сім’ям</w:t>
      </w:r>
      <w:proofErr w:type="spellEnd"/>
      <w:r w:rsidRPr="00034477">
        <w:rPr>
          <w:szCs w:val="24"/>
        </w:rPr>
        <w:t xml:space="preserve"> </w:t>
      </w:r>
      <w:r w:rsidRPr="00034477">
        <w:rPr>
          <w:szCs w:val="24"/>
        </w:rPr>
        <w:t>у</w:t>
      </w:r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зв’язку</w:t>
      </w:r>
      <w:proofErr w:type="spellEnd"/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із</w:t>
      </w:r>
      <w:proofErr w:type="spellEnd"/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втратою</w:t>
      </w:r>
      <w:proofErr w:type="spellEnd"/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годувальника</w:t>
      </w:r>
      <w:proofErr w:type="spellEnd"/>
      <w:r w:rsidRPr="00034477">
        <w:rPr>
          <w:szCs w:val="24"/>
        </w:rPr>
        <w:t xml:space="preserve"> </w:t>
      </w:r>
      <w:r w:rsidRPr="00034477">
        <w:rPr>
          <w:szCs w:val="24"/>
        </w:rPr>
        <w:t>та</w:t>
      </w:r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щорічна</w:t>
      </w:r>
      <w:proofErr w:type="spellEnd"/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допомога</w:t>
      </w:r>
      <w:proofErr w:type="spellEnd"/>
      <w:r w:rsidRPr="00034477">
        <w:rPr>
          <w:szCs w:val="24"/>
        </w:rPr>
        <w:t xml:space="preserve"> </w:t>
      </w:r>
      <w:r w:rsidRPr="00034477">
        <w:rPr>
          <w:szCs w:val="24"/>
        </w:rPr>
        <w:t>на</w:t>
      </w:r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оздоровлення</w:t>
      </w:r>
      <w:proofErr w:type="spellEnd"/>
    </w:p>
    <w:p w:rsidR="00034477" w:rsidRPr="00034477" w:rsidRDefault="00034477" w:rsidP="00034477">
      <w:pPr>
        <w:pStyle w:val="StyleZakonu"/>
        <w:spacing w:after="0" w:line="240" w:lineRule="auto"/>
        <w:ind w:firstLine="720"/>
        <w:rPr>
          <w:sz w:val="28"/>
          <w:szCs w:val="24"/>
        </w:rPr>
      </w:pPr>
      <w:r w:rsidRPr="00034477">
        <w:rPr>
          <w:sz w:val="28"/>
          <w:szCs w:val="24"/>
        </w:rPr>
        <w:t>Одноразова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компенсація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виплачується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учасникам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ліквідації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наслідків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аварії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на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Чорнобильській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АЕС,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які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стали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інвалідами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внаслідок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Чорнобильської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катастрофи,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учасникам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ліквідації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наслідків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інших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ядерних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аварій,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особам,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які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брали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участь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у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ядерних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випробуваннях,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військових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навчаннях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із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застосуванням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ядерної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зброї,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складанні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ядерних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зарядів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та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здійсненні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на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них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регламентних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робіт,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які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стали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інвалідами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внаслідок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відповідних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ядерних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аварій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та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випробувань,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участі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у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військових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навчаннях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із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застосуванням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ядерної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зброї,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складанні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ядерних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зарядів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та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здійсненні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на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них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регламентних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робіт,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дружинам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(чоловікам),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якщо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та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(той)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не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одружилися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вдруге,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померлих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громадян,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смерть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яких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пов’язана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з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Чорнобильською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катастрофою,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участю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у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ліквідації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наслідків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інших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ядерних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аварій,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у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ядерних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випробуваннях,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військових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навчаннях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із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застосуванням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ядерної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зброї,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у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складанні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ядерних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зарядів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та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здійсненні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на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них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регламентних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робіт,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сім’ям,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які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втратили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годувальника,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та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батькам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померлого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із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числа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осіб,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віднесених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до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учасників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ліквідації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наслідків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аварії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на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Чорнобильській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АЕС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та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смерть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яких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пов’язана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з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Чорнобильською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катастрофою,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дітям-інвалідам,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інвалідність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яких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пов’язана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з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Чорнобильською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катастрофою.</w:t>
      </w:r>
    </w:p>
    <w:p w:rsidR="00034477" w:rsidRPr="00034477" w:rsidRDefault="00034477" w:rsidP="00034477">
      <w:pPr>
        <w:pStyle w:val="StyleZakonu"/>
        <w:spacing w:after="0" w:line="240" w:lineRule="auto"/>
        <w:ind w:firstLine="720"/>
        <w:rPr>
          <w:sz w:val="28"/>
          <w:szCs w:val="24"/>
        </w:rPr>
      </w:pPr>
      <w:r w:rsidRPr="00034477">
        <w:rPr>
          <w:sz w:val="28"/>
          <w:szCs w:val="24"/>
        </w:rPr>
        <w:t>Щорічна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допомога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на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оздоровлення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виплачується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громадянам,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які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постраждали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внаслідок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Чорнобильської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катастрофи,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які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брали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участь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у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ліквідації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наслідків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інших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ядерних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аварій,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у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ядерних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випробуваннях,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у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військових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навчаннях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із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застосуванням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ядерної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зброї,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у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складанні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ядерних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lastRenderedPageBreak/>
        <w:t>зарядів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та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здійсненні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на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них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регламентних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робіт,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і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постраждалим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за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інших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обставин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від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радіаційного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опромінення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не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з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власної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вини,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віднесеним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до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категорії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1,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учасникам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ліквідації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наслідків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аварії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на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Чорнобильській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АЕС,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інших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ядерних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аварій,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громадянам,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які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брали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участь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у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ядерних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випробуваннях,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у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військових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навчаннях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із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застосуванням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ядерної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зброї,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у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складанні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ядерних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зарядів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та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здійсненні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на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них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регламентних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робіт,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і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постраждалим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за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інших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обставин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від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радіаційного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опромінення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не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з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власної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вини,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віднесеним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до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категорії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2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або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3,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дітям-інвалідам,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інвалідність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яких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пов’язана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з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Чорнобильською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катастрофою,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кожній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дитині,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яка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втратила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одного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з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батьків</w:t>
      </w:r>
      <w:r w:rsidRPr="00034477">
        <w:rPr>
          <w:color w:val="FF0000"/>
          <w:sz w:val="28"/>
          <w:szCs w:val="24"/>
        </w:rPr>
        <w:t xml:space="preserve"> </w:t>
      </w:r>
      <w:r w:rsidRPr="00034477">
        <w:rPr>
          <w:sz w:val="28"/>
          <w:szCs w:val="24"/>
        </w:rPr>
        <w:t>внаслідок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Чорнобильської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катастрофи,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та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евакуйованим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із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зони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відчуження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у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1986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році.</w:t>
      </w:r>
    </w:p>
    <w:p w:rsidR="00034477" w:rsidRPr="00034477" w:rsidRDefault="00034477" w:rsidP="00034477">
      <w:pPr>
        <w:pStyle w:val="StyleZakonu"/>
        <w:spacing w:after="0" w:line="240" w:lineRule="auto"/>
        <w:ind w:firstLine="720"/>
        <w:rPr>
          <w:sz w:val="28"/>
          <w:szCs w:val="24"/>
        </w:rPr>
      </w:pPr>
      <w:r w:rsidRPr="00034477">
        <w:rPr>
          <w:sz w:val="28"/>
          <w:szCs w:val="24"/>
        </w:rPr>
        <w:t>Компенсація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та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допомога,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передбачені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цією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статтею,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виплачуються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в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порядку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та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розмірах,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установлених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Кабінетом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Міністрів</w:t>
      </w:r>
      <w:r w:rsidRPr="00034477">
        <w:rPr>
          <w:sz w:val="28"/>
          <w:szCs w:val="24"/>
        </w:rPr>
        <w:t xml:space="preserve"> </w:t>
      </w:r>
      <w:r w:rsidRPr="00034477">
        <w:rPr>
          <w:sz w:val="28"/>
          <w:szCs w:val="24"/>
        </w:rPr>
        <w:t>України”.</w:t>
      </w:r>
    </w:p>
    <w:p w:rsidR="00034477" w:rsidRPr="00034477" w:rsidRDefault="00034477" w:rsidP="00034477">
      <w:pPr>
        <w:spacing w:after="0" w:line="240" w:lineRule="auto"/>
        <w:ind w:firstLine="720"/>
        <w:jc w:val="both"/>
        <w:rPr>
          <w:szCs w:val="24"/>
        </w:rPr>
      </w:pPr>
      <w:r w:rsidRPr="00034477">
        <w:rPr>
          <w:szCs w:val="24"/>
        </w:rPr>
        <w:t>ІІ.</w:t>
      </w:r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Прикінцеві</w:t>
      </w:r>
      <w:proofErr w:type="spellEnd"/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положення</w:t>
      </w:r>
      <w:proofErr w:type="spellEnd"/>
    </w:p>
    <w:p w:rsidR="00034477" w:rsidRPr="00034477" w:rsidRDefault="00034477" w:rsidP="00034477">
      <w:pPr>
        <w:spacing w:after="0" w:line="240" w:lineRule="auto"/>
        <w:ind w:firstLine="720"/>
        <w:jc w:val="both"/>
        <w:rPr>
          <w:szCs w:val="24"/>
        </w:rPr>
      </w:pPr>
      <w:r w:rsidRPr="00034477">
        <w:rPr>
          <w:szCs w:val="24"/>
        </w:rPr>
        <w:t>1.</w:t>
      </w:r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Цей</w:t>
      </w:r>
      <w:proofErr w:type="spellEnd"/>
      <w:r w:rsidRPr="00034477">
        <w:rPr>
          <w:szCs w:val="24"/>
        </w:rPr>
        <w:t xml:space="preserve"> </w:t>
      </w:r>
      <w:r w:rsidRPr="00034477">
        <w:rPr>
          <w:szCs w:val="24"/>
        </w:rPr>
        <w:t>Закон</w:t>
      </w:r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набирає</w:t>
      </w:r>
      <w:proofErr w:type="spellEnd"/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чинності</w:t>
      </w:r>
      <w:proofErr w:type="spellEnd"/>
      <w:r w:rsidRPr="00034477">
        <w:rPr>
          <w:szCs w:val="24"/>
        </w:rPr>
        <w:t xml:space="preserve"> </w:t>
      </w:r>
      <w:r w:rsidRPr="00034477">
        <w:rPr>
          <w:szCs w:val="24"/>
        </w:rPr>
        <w:t>з</w:t>
      </w:r>
      <w:r w:rsidRPr="00034477">
        <w:rPr>
          <w:szCs w:val="24"/>
        </w:rPr>
        <w:t xml:space="preserve"> </w:t>
      </w:r>
      <w:r w:rsidRPr="00034477">
        <w:rPr>
          <w:szCs w:val="24"/>
        </w:rPr>
        <w:t>дня,</w:t>
      </w:r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наступного</w:t>
      </w:r>
      <w:proofErr w:type="spellEnd"/>
      <w:r w:rsidRPr="00034477">
        <w:rPr>
          <w:szCs w:val="24"/>
        </w:rPr>
        <w:t xml:space="preserve"> </w:t>
      </w:r>
      <w:r w:rsidRPr="00034477">
        <w:rPr>
          <w:szCs w:val="24"/>
        </w:rPr>
        <w:t>за</w:t>
      </w:r>
      <w:r w:rsidRPr="00034477">
        <w:rPr>
          <w:szCs w:val="24"/>
        </w:rPr>
        <w:t xml:space="preserve"> </w:t>
      </w:r>
      <w:r w:rsidRPr="00034477">
        <w:rPr>
          <w:szCs w:val="24"/>
        </w:rPr>
        <w:t>днем</w:t>
      </w:r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його</w:t>
      </w:r>
      <w:proofErr w:type="spellEnd"/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опублікування</w:t>
      </w:r>
      <w:proofErr w:type="spellEnd"/>
      <w:r w:rsidRPr="00034477">
        <w:rPr>
          <w:szCs w:val="24"/>
        </w:rPr>
        <w:t>.</w:t>
      </w:r>
    </w:p>
    <w:p w:rsidR="00034477" w:rsidRPr="00034477" w:rsidRDefault="00034477" w:rsidP="00034477">
      <w:pPr>
        <w:spacing w:after="0" w:line="240" w:lineRule="auto"/>
        <w:ind w:firstLine="720"/>
        <w:jc w:val="both"/>
        <w:rPr>
          <w:szCs w:val="24"/>
        </w:rPr>
      </w:pPr>
      <w:r w:rsidRPr="00034477">
        <w:rPr>
          <w:szCs w:val="24"/>
        </w:rPr>
        <w:t>2.</w:t>
      </w:r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Кабінету</w:t>
      </w:r>
      <w:proofErr w:type="spellEnd"/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Міністрів</w:t>
      </w:r>
      <w:proofErr w:type="spellEnd"/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України</w:t>
      </w:r>
      <w:proofErr w:type="spellEnd"/>
      <w:r w:rsidRPr="00034477">
        <w:rPr>
          <w:szCs w:val="24"/>
        </w:rPr>
        <w:t xml:space="preserve"> </w:t>
      </w:r>
      <w:r w:rsidRPr="00034477">
        <w:rPr>
          <w:szCs w:val="24"/>
        </w:rPr>
        <w:t>у</w:t>
      </w:r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шестимісячний</w:t>
      </w:r>
      <w:proofErr w:type="spellEnd"/>
      <w:r w:rsidRPr="00034477">
        <w:rPr>
          <w:szCs w:val="24"/>
        </w:rPr>
        <w:t xml:space="preserve"> </w:t>
      </w:r>
      <w:r w:rsidRPr="00034477">
        <w:rPr>
          <w:szCs w:val="24"/>
        </w:rPr>
        <w:t>строк</w:t>
      </w:r>
      <w:r w:rsidRPr="00034477">
        <w:rPr>
          <w:szCs w:val="24"/>
        </w:rPr>
        <w:t xml:space="preserve"> </w:t>
      </w:r>
      <w:r w:rsidRPr="00034477">
        <w:rPr>
          <w:szCs w:val="24"/>
        </w:rPr>
        <w:t>з</w:t>
      </w:r>
      <w:r w:rsidRPr="00034477">
        <w:rPr>
          <w:szCs w:val="24"/>
        </w:rPr>
        <w:t xml:space="preserve"> </w:t>
      </w:r>
      <w:r w:rsidRPr="00034477">
        <w:rPr>
          <w:szCs w:val="24"/>
        </w:rPr>
        <w:t>дня</w:t>
      </w:r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набрання</w:t>
      </w:r>
      <w:proofErr w:type="spellEnd"/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чинності</w:t>
      </w:r>
      <w:proofErr w:type="spellEnd"/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цим</w:t>
      </w:r>
      <w:proofErr w:type="spellEnd"/>
      <w:r w:rsidRPr="00034477">
        <w:rPr>
          <w:szCs w:val="24"/>
        </w:rPr>
        <w:t xml:space="preserve"> </w:t>
      </w:r>
      <w:r w:rsidRPr="00034477">
        <w:rPr>
          <w:szCs w:val="24"/>
        </w:rPr>
        <w:t>Законом:</w:t>
      </w:r>
    </w:p>
    <w:p w:rsidR="00034477" w:rsidRPr="00034477" w:rsidRDefault="00034477" w:rsidP="00034477">
      <w:pPr>
        <w:spacing w:after="0" w:line="240" w:lineRule="auto"/>
        <w:ind w:firstLine="720"/>
        <w:jc w:val="both"/>
        <w:rPr>
          <w:szCs w:val="24"/>
        </w:rPr>
      </w:pPr>
      <w:bookmarkStart w:id="1" w:name="n39"/>
      <w:bookmarkEnd w:id="1"/>
      <w:r w:rsidRPr="00034477">
        <w:rPr>
          <w:szCs w:val="24"/>
        </w:rPr>
        <w:t>привести</w:t>
      </w:r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свої</w:t>
      </w:r>
      <w:proofErr w:type="spellEnd"/>
      <w:r w:rsidRPr="00034477">
        <w:rPr>
          <w:szCs w:val="24"/>
        </w:rPr>
        <w:t xml:space="preserve"> </w:t>
      </w:r>
      <w:r w:rsidRPr="00034477">
        <w:rPr>
          <w:szCs w:val="24"/>
        </w:rPr>
        <w:t>нормативно-</w:t>
      </w:r>
      <w:proofErr w:type="spellStart"/>
      <w:r w:rsidRPr="00034477">
        <w:rPr>
          <w:szCs w:val="24"/>
        </w:rPr>
        <w:t>правові</w:t>
      </w:r>
      <w:proofErr w:type="spellEnd"/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акти</w:t>
      </w:r>
      <w:proofErr w:type="spellEnd"/>
      <w:r w:rsidRPr="00034477">
        <w:rPr>
          <w:szCs w:val="24"/>
        </w:rPr>
        <w:t xml:space="preserve"> </w:t>
      </w:r>
      <w:r w:rsidRPr="00034477">
        <w:rPr>
          <w:szCs w:val="24"/>
        </w:rPr>
        <w:t>у</w:t>
      </w:r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відповідність</w:t>
      </w:r>
      <w:proofErr w:type="spellEnd"/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із</w:t>
      </w:r>
      <w:proofErr w:type="spellEnd"/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цим</w:t>
      </w:r>
      <w:proofErr w:type="spellEnd"/>
      <w:r w:rsidRPr="00034477">
        <w:rPr>
          <w:szCs w:val="24"/>
        </w:rPr>
        <w:t xml:space="preserve"> </w:t>
      </w:r>
      <w:r w:rsidRPr="00034477">
        <w:rPr>
          <w:szCs w:val="24"/>
        </w:rPr>
        <w:t>Законом;</w:t>
      </w:r>
    </w:p>
    <w:p w:rsidR="00034477" w:rsidRPr="00034477" w:rsidRDefault="00034477" w:rsidP="00034477">
      <w:pPr>
        <w:spacing w:after="0" w:line="240" w:lineRule="auto"/>
        <w:ind w:firstLine="720"/>
        <w:jc w:val="both"/>
        <w:rPr>
          <w:i/>
          <w:szCs w:val="24"/>
        </w:rPr>
      </w:pPr>
      <w:proofErr w:type="spellStart"/>
      <w:r w:rsidRPr="00034477">
        <w:rPr>
          <w:szCs w:val="24"/>
        </w:rPr>
        <w:t>забезпечити</w:t>
      </w:r>
      <w:proofErr w:type="spellEnd"/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приведення</w:t>
      </w:r>
      <w:proofErr w:type="spellEnd"/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міністерствами</w:t>
      </w:r>
      <w:proofErr w:type="spellEnd"/>
      <w:r w:rsidRPr="00034477">
        <w:rPr>
          <w:szCs w:val="24"/>
        </w:rPr>
        <w:t xml:space="preserve"> </w:t>
      </w:r>
      <w:r w:rsidRPr="00034477">
        <w:rPr>
          <w:szCs w:val="24"/>
        </w:rPr>
        <w:t>та</w:t>
      </w:r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іншими</w:t>
      </w:r>
      <w:proofErr w:type="spellEnd"/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центральними</w:t>
      </w:r>
      <w:proofErr w:type="spellEnd"/>
      <w:r w:rsidRPr="00034477">
        <w:rPr>
          <w:szCs w:val="24"/>
        </w:rPr>
        <w:t xml:space="preserve"> </w:t>
      </w:r>
      <w:r w:rsidRPr="00034477">
        <w:rPr>
          <w:szCs w:val="24"/>
        </w:rPr>
        <w:t>органами</w:t>
      </w:r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виконавчої</w:t>
      </w:r>
      <w:proofErr w:type="spellEnd"/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влади</w:t>
      </w:r>
      <w:proofErr w:type="spellEnd"/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їх</w:t>
      </w:r>
      <w:proofErr w:type="spellEnd"/>
      <w:r w:rsidRPr="00034477">
        <w:rPr>
          <w:szCs w:val="24"/>
        </w:rPr>
        <w:t xml:space="preserve"> </w:t>
      </w:r>
      <w:r w:rsidRPr="00034477">
        <w:rPr>
          <w:szCs w:val="24"/>
        </w:rPr>
        <w:t>нормативно-</w:t>
      </w:r>
      <w:proofErr w:type="spellStart"/>
      <w:r w:rsidRPr="00034477">
        <w:rPr>
          <w:szCs w:val="24"/>
        </w:rPr>
        <w:t>правових</w:t>
      </w:r>
      <w:proofErr w:type="spellEnd"/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актів</w:t>
      </w:r>
      <w:proofErr w:type="spellEnd"/>
      <w:r w:rsidRPr="00034477">
        <w:rPr>
          <w:szCs w:val="24"/>
        </w:rPr>
        <w:t xml:space="preserve"> </w:t>
      </w:r>
      <w:r w:rsidRPr="00034477">
        <w:rPr>
          <w:szCs w:val="24"/>
        </w:rPr>
        <w:t>у</w:t>
      </w:r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відповідність</w:t>
      </w:r>
      <w:proofErr w:type="spellEnd"/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із</w:t>
      </w:r>
      <w:proofErr w:type="spellEnd"/>
      <w:r w:rsidRPr="00034477">
        <w:rPr>
          <w:szCs w:val="24"/>
        </w:rPr>
        <w:t xml:space="preserve"> </w:t>
      </w:r>
      <w:proofErr w:type="spellStart"/>
      <w:r w:rsidRPr="00034477">
        <w:rPr>
          <w:szCs w:val="24"/>
        </w:rPr>
        <w:t>цим</w:t>
      </w:r>
      <w:proofErr w:type="spellEnd"/>
      <w:r w:rsidRPr="00034477">
        <w:rPr>
          <w:szCs w:val="24"/>
        </w:rPr>
        <w:t xml:space="preserve"> </w:t>
      </w:r>
      <w:r w:rsidRPr="00034477">
        <w:rPr>
          <w:szCs w:val="24"/>
        </w:rPr>
        <w:t>Законом</w:t>
      </w:r>
      <w:r w:rsidRPr="00034477">
        <w:rPr>
          <w:i/>
          <w:szCs w:val="24"/>
        </w:rPr>
        <w:t>.</w:t>
      </w:r>
    </w:p>
    <w:p w:rsidR="005204CF" w:rsidRPr="00034477" w:rsidRDefault="005204CF" w:rsidP="00034477">
      <w:pPr>
        <w:spacing w:after="0" w:line="240" w:lineRule="auto"/>
        <w:ind w:firstLine="720"/>
        <w:jc w:val="both"/>
      </w:pPr>
    </w:p>
    <w:sectPr w:rsidR="005204CF" w:rsidRPr="00034477" w:rsidSect="00034477">
      <w:pgSz w:w="11906" w:h="16838" w:code="9"/>
      <w:pgMar w:top="1440" w:right="864" w:bottom="1440" w:left="1699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6AC2" w:rsidRDefault="001A6AC2" w:rsidP="00034477">
      <w:pPr>
        <w:spacing w:after="0" w:line="240" w:lineRule="auto"/>
      </w:pPr>
      <w:r>
        <w:separator/>
      </w:r>
    </w:p>
  </w:endnote>
  <w:endnote w:type="continuationSeparator" w:id="0">
    <w:p w:rsidR="001A6AC2" w:rsidRDefault="001A6AC2" w:rsidP="000344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6AC2" w:rsidRDefault="001A6AC2" w:rsidP="00034477">
      <w:pPr>
        <w:spacing w:after="0" w:line="240" w:lineRule="auto"/>
      </w:pPr>
      <w:r>
        <w:separator/>
      </w:r>
    </w:p>
  </w:footnote>
  <w:footnote w:type="continuationSeparator" w:id="0">
    <w:p w:rsidR="001A6AC2" w:rsidRDefault="001A6AC2" w:rsidP="000344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477"/>
    <w:rsid w:val="000260AC"/>
    <w:rsid w:val="00034477"/>
    <w:rsid w:val="001A6AC2"/>
    <w:rsid w:val="00323C09"/>
    <w:rsid w:val="005204CF"/>
    <w:rsid w:val="00711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077A3"/>
  <w15:chartTrackingRefBased/>
  <w15:docId w15:val="{10555021-8E56-4B46-A94D-0C868A32F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Shap">
    <w:name w:val="StyleShap"/>
    <w:basedOn w:val="a"/>
    <w:rsid w:val="00034477"/>
    <w:pPr>
      <w:spacing w:after="0" w:line="180" w:lineRule="exact"/>
      <w:jc w:val="center"/>
    </w:pPr>
    <w:rPr>
      <w:rFonts w:eastAsia="Times New Roman" w:cs="Times New Roman"/>
      <w:sz w:val="16"/>
      <w:szCs w:val="20"/>
      <w:lang w:val="uk-UA" w:eastAsia="ru-RU"/>
    </w:rPr>
  </w:style>
  <w:style w:type="paragraph" w:customStyle="1" w:styleId="StyleZakonu">
    <w:name w:val="StyleZakonu"/>
    <w:basedOn w:val="a"/>
    <w:rsid w:val="00034477"/>
    <w:pPr>
      <w:spacing w:after="60" w:line="220" w:lineRule="exact"/>
      <w:ind w:firstLine="284"/>
      <w:jc w:val="both"/>
    </w:pPr>
    <w:rPr>
      <w:rFonts w:eastAsia="Times New Roman" w:cs="Times New Roman"/>
      <w:sz w:val="20"/>
      <w:szCs w:val="20"/>
      <w:lang w:val="uk-UA" w:eastAsia="ru-RU"/>
    </w:rPr>
  </w:style>
  <w:style w:type="paragraph" w:styleId="a3">
    <w:name w:val="header"/>
    <w:basedOn w:val="a"/>
    <w:link w:val="a4"/>
    <w:uiPriority w:val="99"/>
    <w:unhideWhenUsed/>
    <w:rsid w:val="0003447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034477"/>
    <w:rPr>
      <w:lang w:val="ru-RU"/>
    </w:rPr>
  </w:style>
  <w:style w:type="paragraph" w:styleId="a5">
    <w:name w:val="footer"/>
    <w:basedOn w:val="a"/>
    <w:link w:val="a6"/>
    <w:uiPriority w:val="99"/>
    <w:unhideWhenUsed/>
    <w:rsid w:val="0003447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034477"/>
    <w:rPr>
      <w:lang w:val="ru-RU"/>
    </w:rPr>
  </w:style>
  <w:style w:type="paragraph" w:customStyle="1" w:styleId="a7">
    <w:name w:val="Номер страницы"/>
    <w:basedOn w:val="a5"/>
    <w:rsid w:val="000344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470</Words>
  <Characters>3118</Characters>
  <Application>Microsoft Office Word</Application>
  <DocSecurity>0</DocSecurity>
  <Lines>59</Lines>
  <Paragraphs>16</Paragraphs>
  <ScaleCrop>false</ScaleCrop>
  <Company/>
  <LinksUpToDate>false</LinksUpToDate>
  <CharactersWithSpaces>3572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Ірина М. Чубенко</dc:creator>
  <cp:keywords/>
  <dc:description/>
  <cp:lastModifiedBy>Ірина М. Чубенко</cp:lastModifiedBy>
  <cp:revision>1</cp:revision>
  <dcterms:created xsi:type="dcterms:W3CDTF">2017-05-31T08:56:00Z</dcterms:created>
  <dcterms:modified xsi:type="dcterms:W3CDTF">2017-05-31T08:58:00Z</dcterms:modified>
</cp:coreProperties>
</file>