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294" w:rsidRDefault="00167294" w:rsidP="00167294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167294" w:rsidRDefault="00167294" w:rsidP="00167294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167294" w:rsidRDefault="00167294" w:rsidP="00167294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167294" w:rsidRDefault="00167294" w:rsidP="00167294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167294" w:rsidRDefault="00167294" w:rsidP="00167294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725E00" w:rsidRPr="00725E00" w:rsidRDefault="00725E00" w:rsidP="00725E00">
      <w:pPr>
        <w:rPr>
          <w:lang w:eastAsia="ru-RU"/>
        </w:rPr>
      </w:pPr>
    </w:p>
    <w:p w:rsidR="00167294" w:rsidRDefault="00167294" w:rsidP="00167294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55"/>
        <w:gridCol w:w="4699"/>
      </w:tblGrid>
      <w:tr w:rsidR="00167294" w:rsidRPr="008B6D3D" w:rsidTr="008B6D3D">
        <w:tc>
          <w:tcPr>
            <w:tcW w:w="4785" w:type="dxa"/>
            <w:shd w:val="clear" w:color="auto" w:fill="auto"/>
          </w:tcPr>
          <w:p w:rsidR="00167294" w:rsidRPr="008B6D3D" w:rsidRDefault="00167294" w:rsidP="008B6D3D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4785" w:type="dxa"/>
            <w:shd w:val="clear" w:color="auto" w:fill="auto"/>
          </w:tcPr>
          <w:p w:rsidR="00576DC6" w:rsidRPr="008B6D3D" w:rsidRDefault="00576DC6" w:rsidP="008B6D3D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167294" w:rsidRPr="008B6D3D" w:rsidRDefault="00167294" w:rsidP="008B6D3D">
            <w:pPr>
              <w:pStyle w:val="3"/>
              <w:spacing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6D3D">
              <w:rPr>
                <w:rFonts w:ascii="Times New Roman" w:hAnsi="Times New Roman"/>
                <w:sz w:val="28"/>
                <w:szCs w:val="28"/>
              </w:rPr>
              <w:t>ВЕРХОВНА РАДА УКРАЇНИ</w:t>
            </w:r>
          </w:p>
        </w:tc>
      </w:tr>
    </w:tbl>
    <w:p w:rsidR="00167294" w:rsidRDefault="00167294" w:rsidP="00167294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725E00" w:rsidRDefault="00725E00" w:rsidP="00725E00">
      <w:pPr>
        <w:pStyle w:val="3"/>
        <w:spacing w:before="120" w:after="12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167294" w:rsidRPr="00512785" w:rsidRDefault="00167294" w:rsidP="00725E00">
      <w:pPr>
        <w:pStyle w:val="3"/>
        <w:spacing w:before="120" w:after="12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 w:rsidRPr="00512785">
        <w:rPr>
          <w:rFonts w:ascii="Times New Roman" w:hAnsi="Times New Roman"/>
          <w:b w:val="0"/>
          <w:sz w:val="28"/>
          <w:szCs w:val="28"/>
        </w:rPr>
        <w:t>На виконання доручення Голови Верховної Ради України</w:t>
      </w:r>
      <w:r w:rsidR="006B664A">
        <w:rPr>
          <w:rFonts w:ascii="Times New Roman" w:hAnsi="Times New Roman"/>
          <w:b w:val="0"/>
          <w:sz w:val="28"/>
          <w:szCs w:val="28"/>
        </w:rPr>
        <w:t> </w:t>
      </w:r>
      <w:proofErr w:type="spellStart"/>
      <w:r w:rsidR="006B664A">
        <w:rPr>
          <w:rFonts w:ascii="Times New Roman" w:hAnsi="Times New Roman"/>
          <w:b w:val="0"/>
          <w:sz w:val="28"/>
          <w:szCs w:val="28"/>
        </w:rPr>
        <w:t>Парубія</w:t>
      </w:r>
      <w:proofErr w:type="spellEnd"/>
      <w:r w:rsidR="006B664A">
        <w:rPr>
          <w:rFonts w:ascii="Times New Roman" w:hAnsi="Times New Roman"/>
          <w:b w:val="0"/>
          <w:sz w:val="28"/>
          <w:szCs w:val="28"/>
        </w:rPr>
        <w:t xml:space="preserve"> А.В. </w:t>
      </w:r>
      <w:r w:rsidRPr="00512785">
        <w:rPr>
          <w:rFonts w:ascii="Times New Roman" w:hAnsi="Times New Roman"/>
          <w:b w:val="0"/>
          <w:sz w:val="28"/>
          <w:szCs w:val="28"/>
        </w:rPr>
        <w:t xml:space="preserve">від </w:t>
      </w:r>
      <w:r w:rsidR="006B664A">
        <w:rPr>
          <w:rFonts w:ascii="Times New Roman" w:hAnsi="Times New Roman"/>
          <w:b w:val="0"/>
          <w:sz w:val="28"/>
          <w:szCs w:val="28"/>
        </w:rPr>
        <w:t>17</w:t>
      </w:r>
      <w:r w:rsidRPr="00512785">
        <w:rPr>
          <w:rFonts w:ascii="Times New Roman" w:hAnsi="Times New Roman"/>
          <w:b w:val="0"/>
          <w:sz w:val="28"/>
          <w:szCs w:val="28"/>
        </w:rPr>
        <w:t xml:space="preserve"> </w:t>
      </w:r>
      <w:r w:rsidR="006B664A">
        <w:rPr>
          <w:rFonts w:ascii="Times New Roman" w:hAnsi="Times New Roman"/>
          <w:b w:val="0"/>
          <w:sz w:val="28"/>
          <w:szCs w:val="28"/>
        </w:rPr>
        <w:t>листопада</w:t>
      </w:r>
      <w:r w:rsidRPr="00512785">
        <w:rPr>
          <w:rFonts w:ascii="Times New Roman" w:hAnsi="Times New Roman"/>
          <w:b w:val="0"/>
          <w:sz w:val="28"/>
          <w:szCs w:val="28"/>
        </w:rPr>
        <w:t xml:space="preserve"> </w:t>
      </w:r>
      <w:r w:rsidR="006B664A">
        <w:rPr>
          <w:rFonts w:ascii="Times New Roman" w:hAnsi="Times New Roman"/>
          <w:b w:val="0"/>
          <w:sz w:val="28"/>
          <w:szCs w:val="28"/>
        </w:rPr>
        <w:t>2016</w:t>
      </w:r>
      <w:r w:rsidRPr="00512785">
        <w:rPr>
          <w:rFonts w:ascii="Times New Roman" w:hAnsi="Times New Roman"/>
          <w:b w:val="0"/>
          <w:sz w:val="28"/>
          <w:szCs w:val="28"/>
        </w:rPr>
        <w:t xml:space="preserve"> року Комітет розглянув </w:t>
      </w:r>
      <w:r w:rsidRPr="00512785">
        <w:rPr>
          <w:rFonts w:ascii="Times New Roman" w:hAnsi="Times New Roman"/>
          <w:b w:val="0"/>
          <w:spacing w:val="4"/>
          <w:sz w:val="28"/>
          <w:szCs w:val="28"/>
        </w:rPr>
        <w:t xml:space="preserve">проект Закону </w:t>
      </w:r>
      <w:r w:rsidR="006B664A" w:rsidRPr="006B664A">
        <w:rPr>
          <w:rFonts w:ascii="Times New Roman" w:hAnsi="Times New Roman"/>
          <w:b w:val="0"/>
          <w:sz w:val="28"/>
          <w:szCs w:val="28"/>
        </w:rPr>
        <w:t>про внесення змін до деяких законодавчих актів України щодо розміщення грошових активів суб'єктами декларування (реєстр. № 5413), п</w:t>
      </w:r>
      <w:r w:rsidR="006B664A">
        <w:rPr>
          <w:rFonts w:ascii="Times New Roman" w:hAnsi="Times New Roman"/>
          <w:b w:val="0"/>
          <w:sz w:val="28"/>
          <w:szCs w:val="28"/>
        </w:rPr>
        <w:t>о</w:t>
      </w:r>
      <w:r w:rsidR="006B664A" w:rsidRPr="006B664A">
        <w:rPr>
          <w:rFonts w:ascii="Times New Roman" w:hAnsi="Times New Roman"/>
          <w:b w:val="0"/>
          <w:sz w:val="28"/>
          <w:szCs w:val="28"/>
        </w:rPr>
        <w:t>даний народним депутатом України Артеменком А.В.</w:t>
      </w:r>
    </w:p>
    <w:p w:rsidR="006B664A" w:rsidRDefault="006B664A" w:rsidP="00725E00">
      <w:pPr>
        <w:widowControl w:val="0"/>
        <w:spacing w:before="120"/>
        <w:rPr>
          <w:szCs w:val="28"/>
        </w:rPr>
      </w:pPr>
      <w:r w:rsidRPr="006B664A">
        <w:rPr>
          <w:szCs w:val="28"/>
        </w:rPr>
        <w:t>Проектом Закону вводиться норма, якою пропонується зобов’язати суб’єктів декларування наявні грошові активи (готівкові кошти, кошти, розміщені на банківських рахунках у комерційних банках України) розмістити та переказати на  поточні рахунки, відкриті у державних банках України</w:t>
      </w:r>
      <w:r>
        <w:rPr>
          <w:szCs w:val="28"/>
        </w:rPr>
        <w:t>.</w:t>
      </w:r>
    </w:p>
    <w:p w:rsidR="00570EF0" w:rsidRDefault="00167294" w:rsidP="00570EF0">
      <w:pPr>
        <w:widowControl w:val="0"/>
        <w:spacing w:before="120"/>
        <w:rPr>
          <w:szCs w:val="28"/>
        </w:rPr>
      </w:pPr>
      <w:r w:rsidRPr="000E2327">
        <w:rPr>
          <w:szCs w:val="28"/>
        </w:rPr>
        <w:t xml:space="preserve">На своєму засіданні </w:t>
      </w:r>
      <w:r w:rsidR="006B664A">
        <w:rPr>
          <w:szCs w:val="28"/>
        </w:rPr>
        <w:t>8</w:t>
      </w:r>
      <w:r w:rsidRPr="000E2327">
        <w:rPr>
          <w:szCs w:val="28"/>
        </w:rPr>
        <w:t xml:space="preserve"> </w:t>
      </w:r>
      <w:r w:rsidR="006B664A">
        <w:rPr>
          <w:szCs w:val="28"/>
        </w:rPr>
        <w:t>лютого</w:t>
      </w:r>
      <w:r w:rsidR="00B40CEE" w:rsidRPr="000E2327">
        <w:rPr>
          <w:szCs w:val="28"/>
        </w:rPr>
        <w:t xml:space="preserve"> </w:t>
      </w:r>
      <w:r w:rsidRPr="000E2327">
        <w:rPr>
          <w:szCs w:val="28"/>
        </w:rPr>
        <w:t>201</w:t>
      </w:r>
      <w:r w:rsidR="006B664A">
        <w:rPr>
          <w:szCs w:val="28"/>
        </w:rPr>
        <w:t>7</w:t>
      </w:r>
      <w:r w:rsidRPr="000E2327">
        <w:rPr>
          <w:szCs w:val="28"/>
        </w:rPr>
        <w:t xml:space="preserve"> року Комітет ухвалив рішення щодо відповідності проекту </w:t>
      </w:r>
      <w:r w:rsidRPr="000E2327">
        <w:rPr>
          <w:bCs/>
          <w:spacing w:val="4"/>
          <w:szCs w:val="28"/>
        </w:rPr>
        <w:t>Закону</w:t>
      </w:r>
      <w:r w:rsidR="00570EF0" w:rsidRPr="00570EF0">
        <w:rPr>
          <w:szCs w:val="28"/>
        </w:rPr>
        <w:t xml:space="preserve"> про внесення змін до деяких законодавчих актів України щодо розміщення грошових активів суб'єктами декларування</w:t>
      </w:r>
      <w:r w:rsidRPr="000E2327">
        <w:rPr>
          <w:szCs w:val="28"/>
        </w:rPr>
        <w:t xml:space="preserve"> </w:t>
      </w:r>
      <w:r w:rsidR="00570EF0" w:rsidRPr="00570EF0">
        <w:rPr>
          <w:szCs w:val="28"/>
        </w:rPr>
        <w:t>вимогам антикорупційного законодавства</w:t>
      </w:r>
      <w:r w:rsidR="00570EF0">
        <w:rPr>
          <w:szCs w:val="28"/>
        </w:rPr>
        <w:t>.</w:t>
      </w:r>
    </w:p>
    <w:p w:rsidR="00552EED" w:rsidRPr="000E2327" w:rsidRDefault="00813DCC" w:rsidP="00570EF0">
      <w:pPr>
        <w:widowControl w:val="0"/>
        <w:spacing w:before="120"/>
        <w:rPr>
          <w:bCs/>
          <w:szCs w:val="28"/>
        </w:rPr>
      </w:pPr>
      <w:r>
        <w:rPr>
          <w:bCs/>
          <w:szCs w:val="28"/>
        </w:rPr>
        <w:t>Однак</w:t>
      </w:r>
      <w:r w:rsidR="00552EED" w:rsidRPr="000E2327">
        <w:rPr>
          <w:bCs/>
          <w:szCs w:val="28"/>
        </w:rPr>
        <w:t>,</w:t>
      </w:r>
      <w:r>
        <w:rPr>
          <w:bCs/>
          <w:szCs w:val="28"/>
        </w:rPr>
        <w:t xml:space="preserve"> </w:t>
      </w:r>
      <w:r w:rsidR="00B00084" w:rsidRPr="000E2327">
        <w:rPr>
          <w:bCs/>
          <w:szCs w:val="28"/>
        </w:rPr>
        <w:t xml:space="preserve">Комітетом визнано, що </w:t>
      </w:r>
      <w:r w:rsidR="00570EF0">
        <w:rPr>
          <w:bCs/>
          <w:szCs w:val="28"/>
        </w:rPr>
        <w:t xml:space="preserve">запропоновані </w:t>
      </w:r>
      <w:r w:rsidR="00570EF0" w:rsidRPr="00570EF0">
        <w:rPr>
          <w:bCs/>
          <w:szCs w:val="28"/>
        </w:rPr>
        <w:t xml:space="preserve">положення законопроекту </w:t>
      </w:r>
      <w:r w:rsidR="00570EF0">
        <w:rPr>
          <w:bCs/>
          <w:szCs w:val="28"/>
        </w:rPr>
        <w:t>с</w:t>
      </w:r>
      <w:r w:rsidR="00570EF0" w:rsidRPr="00570EF0">
        <w:rPr>
          <w:bCs/>
          <w:szCs w:val="28"/>
        </w:rPr>
        <w:t>упереч</w:t>
      </w:r>
      <w:r w:rsidR="00570EF0">
        <w:rPr>
          <w:bCs/>
          <w:szCs w:val="28"/>
        </w:rPr>
        <w:t>а</w:t>
      </w:r>
      <w:r w:rsidR="00570EF0" w:rsidRPr="00570EF0">
        <w:rPr>
          <w:bCs/>
          <w:szCs w:val="28"/>
        </w:rPr>
        <w:t>ть нормами чинного законодавства та</w:t>
      </w:r>
      <w:r w:rsidR="00570EF0">
        <w:rPr>
          <w:bCs/>
          <w:szCs w:val="28"/>
        </w:rPr>
        <w:t xml:space="preserve"> можуть </w:t>
      </w:r>
      <w:r w:rsidR="00570EF0" w:rsidRPr="00570EF0">
        <w:rPr>
          <w:bCs/>
          <w:szCs w:val="28"/>
        </w:rPr>
        <w:t>порушу</w:t>
      </w:r>
      <w:r w:rsidR="00570EF0">
        <w:rPr>
          <w:bCs/>
          <w:szCs w:val="28"/>
        </w:rPr>
        <w:t>вати</w:t>
      </w:r>
      <w:r w:rsidR="00570EF0" w:rsidRPr="00570EF0">
        <w:rPr>
          <w:bCs/>
          <w:szCs w:val="28"/>
        </w:rPr>
        <w:t xml:space="preserve"> конституційні права громадян</w:t>
      </w:r>
      <w:r w:rsidR="00B00084" w:rsidRPr="000E2327">
        <w:rPr>
          <w:bCs/>
          <w:szCs w:val="28"/>
        </w:rPr>
        <w:t xml:space="preserve">. </w:t>
      </w:r>
    </w:p>
    <w:p w:rsidR="003A27F7" w:rsidRPr="000E2327" w:rsidRDefault="00552EED" w:rsidP="00725E00">
      <w:pPr>
        <w:spacing w:before="120"/>
        <w:ind w:firstLine="567"/>
        <w:rPr>
          <w:szCs w:val="28"/>
        </w:rPr>
      </w:pPr>
      <w:r w:rsidRPr="000E2327">
        <w:rPr>
          <w:bCs/>
          <w:szCs w:val="28"/>
        </w:rPr>
        <w:t xml:space="preserve">Враховуючи наведене, Комітет </w:t>
      </w:r>
      <w:r w:rsidRPr="000E2327">
        <w:rPr>
          <w:szCs w:val="28"/>
        </w:rPr>
        <w:t>рекомендує Верховній Раді України за результатами розгляду у першому читанні законопроект відхилити</w:t>
      </w:r>
      <w:r w:rsidR="000E2327">
        <w:rPr>
          <w:szCs w:val="28"/>
        </w:rPr>
        <w:t>.</w:t>
      </w:r>
    </w:p>
    <w:p w:rsidR="003A27F7" w:rsidRPr="003A27F7" w:rsidRDefault="00167294" w:rsidP="00725E00">
      <w:pPr>
        <w:spacing w:before="120"/>
        <w:ind w:firstLine="567"/>
        <w:rPr>
          <w:szCs w:val="28"/>
        </w:rPr>
      </w:pPr>
      <w:r w:rsidRPr="003A27F7">
        <w:rPr>
          <w:szCs w:val="28"/>
        </w:rPr>
        <w:t xml:space="preserve">Головне науково-експерте управління Апарату Верховної Ради України </w:t>
      </w:r>
      <w:r w:rsidR="003A27F7" w:rsidRPr="003A27F7">
        <w:rPr>
          <w:szCs w:val="28"/>
        </w:rPr>
        <w:t xml:space="preserve">зазначає, що законопроект </w:t>
      </w:r>
      <w:r w:rsidR="00725E00">
        <w:rPr>
          <w:szCs w:val="28"/>
        </w:rPr>
        <w:t xml:space="preserve">доцільно </w:t>
      </w:r>
      <w:r w:rsidR="00570EF0">
        <w:rPr>
          <w:szCs w:val="28"/>
        </w:rPr>
        <w:t>відхилити</w:t>
      </w:r>
      <w:r w:rsidR="003A27F7" w:rsidRPr="003A27F7">
        <w:rPr>
          <w:szCs w:val="28"/>
        </w:rPr>
        <w:t xml:space="preserve">. </w:t>
      </w:r>
    </w:p>
    <w:p w:rsidR="00167294" w:rsidRPr="003A27F7" w:rsidRDefault="00E77827" w:rsidP="00725E00">
      <w:pPr>
        <w:spacing w:before="120"/>
        <w:ind w:firstLine="567"/>
        <w:rPr>
          <w:rStyle w:val="a4"/>
          <w:rFonts w:ascii="Times New Roman" w:hAnsi="Times New Roman"/>
          <w:b w:val="0"/>
          <w:sz w:val="28"/>
          <w:szCs w:val="28"/>
        </w:rPr>
      </w:pPr>
      <w:r w:rsidRPr="003A27F7">
        <w:rPr>
          <w:szCs w:val="28"/>
        </w:rPr>
        <w:t xml:space="preserve">Доповідачем від Комітету на засіданні Верховної Ради України </w:t>
      </w:r>
      <w:r w:rsidR="00167294" w:rsidRPr="003A27F7">
        <w:rPr>
          <w:szCs w:val="28"/>
        </w:rPr>
        <w:t xml:space="preserve">визначено </w:t>
      </w:r>
      <w:r w:rsidR="00354B47">
        <w:rPr>
          <w:szCs w:val="28"/>
        </w:rPr>
        <w:t>заступника г</w:t>
      </w:r>
      <w:r w:rsidR="00167294" w:rsidRPr="003A27F7">
        <w:rPr>
          <w:rStyle w:val="a4"/>
          <w:rFonts w:ascii="Times New Roman" w:hAnsi="Times New Roman"/>
          <w:b w:val="0"/>
          <w:sz w:val="28"/>
          <w:szCs w:val="28"/>
        </w:rPr>
        <w:t>олов</w:t>
      </w:r>
      <w:r w:rsidR="00354B47">
        <w:rPr>
          <w:rStyle w:val="a4"/>
          <w:rFonts w:ascii="Times New Roman" w:hAnsi="Times New Roman"/>
          <w:b w:val="0"/>
          <w:sz w:val="28"/>
          <w:szCs w:val="28"/>
        </w:rPr>
        <w:t>и</w:t>
      </w:r>
      <w:r w:rsidR="00167294" w:rsidRPr="003A27F7">
        <w:rPr>
          <w:rStyle w:val="a4"/>
          <w:rFonts w:ascii="Times New Roman" w:hAnsi="Times New Roman"/>
          <w:b w:val="0"/>
          <w:sz w:val="28"/>
          <w:szCs w:val="28"/>
        </w:rPr>
        <w:t xml:space="preserve"> </w:t>
      </w:r>
      <w:r w:rsidR="00570EF0">
        <w:rPr>
          <w:rStyle w:val="a4"/>
          <w:rFonts w:ascii="Times New Roman" w:hAnsi="Times New Roman"/>
          <w:b w:val="0"/>
          <w:sz w:val="28"/>
          <w:szCs w:val="28"/>
        </w:rPr>
        <w:t>К</w:t>
      </w:r>
      <w:r w:rsidR="003A27F7" w:rsidRPr="003A27F7">
        <w:rPr>
          <w:rStyle w:val="a4"/>
          <w:rFonts w:ascii="Times New Roman" w:hAnsi="Times New Roman"/>
          <w:b w:val="0"/>
          <w:sz w:val="28"/>
          <w:szCs w:val="28"/>
        </w:rPr>
        <w:t>омітету з питань запобігання і протидії корупції</w:t>
      </w:r>
      <w:r w:rsidR="00354B47">
        <w:rPr>
          <w:rStyle w:val="a4"/>
          <w:rFonts w:ascii="Times New Roman" w:hAnsi="Times New Roman"/>
          <w:b w:val="0"/>
          <w:sz w:val="28"/>
          <w:szCs w:val="28"/>
        </w:rPr>
        <w:t> Чумака </w:t>
      </w:r>
      <w:bookmarkStart w:id="0" w:name="_GoBack"/>
      <w:bookmarkEnd w:id="0"/>
      <w:r w:rsidR="00354B47">
        <w:rPr>
          <w:rStyle w:val="a4"/>
          <w:rFonts w:ascii="Times New Roman" w:hAnsi="Times New Roman"/>
          <w:b w:val="0"/>
          <w:sz w:val="28"/>
          <w:szCs w:val="28"/>
        </w:rPr>
        <w:t>В.В.</w:t>
      </w:r>
    </w:p>
    <w:p w:rsidR="003A27F7" w:rsidRPr="003A27F7" w:rsidRDefault="003A27F7" w:rsidP="00725E00">
      <w:pPr>
        <w:spacing w:before="120"/>
        <w:ind w:firstLine="567"/>
        <w:rPr>
          <w:rStyle w:val="a4"/>
          <w:rFonts w:ascii="Times New Roman" w:hAnsi="Times New Roman"/>
          <w:b w:val="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5"/>
        <w:gridCol w:w="4003"/>
      </w:tblGrid>
      <w:tr w:rsidR="00167294" w:rsidRPr="003A27F7" w:rsidTr="005D506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167294" w:rsidRPr="003A27F7" w:rsidRDefault="00167294" w:rsidP="00725E00">
            <w:pPr>
              <w:pStyle w:val="a3"/>
              <w:spacing w:before="120"/>
              <w:ind w:left="840" w:hanging="131"/>
              <w:jc w:val="left"/>
              <w:rPr>
                <w:b/>
                <w:bCs/>
                <w:w w:val="100"/>
                <w:szCs w:val="28"/>
              </w:rPr>
            </w:pPr>
            <w:r w:rsidRPr="003A27F7">
              <w:rPr>
                <w:b/>
                <w:bCs/>
                <w:w w:val="100"/>
                <w:szCs w:val="28"/>
              </w:rPr>
              <w:t>Голова Комітету</w:t>
            </w:r>
          </w:p>
        </w:tc>
        <w:tc>
          <w:tcPr>
            <w:tcW w:w="4003" w:type="dxa"/>
            <w:tcBorders>
              <w:top w:val="nil"/>
              <w:left w:val="nil"/>
              <w:bottom w:val="nil"/>
              <w:right w:val="nil"/>
            </w:tcBorders>
          </w:tcPr>
          <w:p w:rsidR="00167294" w:rsidRPr="003A27F7" w:rsidRDefault="00167294" w:rsidP="00725E00">
            <w:pPr>
              <w:pStyle w:val="a3"/>
              <w:spacing w:before="120"/>
              <w:ind w:firstLine="0"/>
              <w:rPr>
                <w:b/>
                <w:bCs/>
                <w:w w:val="100"/>
                <w:szCs w:val="28"/>
              </w:rPr>
            </w:pPr>
            <w:r w:rsidRPr="003A27F7">
              <w:rPr>
                <w:b/>
                <w:bCs/>
                <w:w w:val="100"/>
                <w:szCs w:val="28"/>
              </w:rPr>
              <w:t>Є. Соболєв</w:t>
            </w:r>
          </w:p>
        </w:tc>
      </w:tr>
    </w:tbl>
    <w:p w:rsidR="0076485E" w:rsidRDefault="0076485E" w:rsidP="00725E00">
      <w:pPr>
        <w:spacing w:before="120"/>
      </w:pPr>
    </w:p>
    <w:sectPr w:rsidR="0076485E" w:rsidSect="004D34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8BA" w:rsidRDefault="00B768BA">
      <w:r>
        <w:separator/>
      </w:r>
    </w:p>
  </w:endnote>
  <w:endnote w:type="continuationSeparator" w:id="0">
    <w:p w:rsidR="00B768BA" w:rsidRDefault="00B76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BC3" w:rsidRDefault="00B66BC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BC3" w:rsidRDefault="00B66BC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6BC3" w:rsidRDefault="00B66BC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8BA" w:rsidRDefault="00B768BA">
      <w:r>
        <w:separator/>
      </w:r>
    </w:p>
  </w:footnote>
  <w:footnote w:type="continuationSeparator" w:id="0">
    <w:p w:rsidR="00B768BA" w:rsidRDefault="00B768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327" w:rsidRDefault="000E2327" w:rsidP="00F51BA9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13DCC">
      <w:rPr>
        <w:rStyle w:val="a9"/>
        <w:noProof/>
      </w:rPr>
      <w:t>1</w:t>
    </w:r>
    <w:r>
      <w:rPr>
        <w:rStyle w:val="a9"/>
      </w:rPr>
      <w:fldChar w:fldCharType="end"/>
    </w:r>
  </w:p>
  <w:p w:rsidR="000E2327" w:rsidRDefault="000E2327" w:rsidP="00BF03A2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327" w:rsidRDefault="000E2327" w:rsidP="00F51BA9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13DCC">
      <w:rPr>
        <w:rStyle w:val="a9"/>
        <w:noProof/>
      </w:rPr>
      <w:t>1</w:t>
    </w:r>
    <w:r>
      <w:rPr>
        <w:rStyle w:val="a9"/>
      </w:rPr>
      <w:fldChar w:fldCharType="end"/>
    </w:r>
  </w:p>
  <w:p w:rsidR="000E2327" w:rsidRDefault="000E2327" w:rsidP="00BF03A2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327" w:rsidRDefault="000E2327" w:rsidP="00167294">
    <w:pPr>
      <w:pStyle w:val="a6"/>
      <w:spacing w:after="0"/>
      <w:jc w:val="right"/>
    </w:pPr>
    <w:r>
      <w:t xml:space="preserve">До реєстр. № </w:t>
    </w:r>
    <w:r w:rsidR="00B66BC3">
      <w:t>5413</w:t>
    </w:r>
  </w:p>
  <w:p w:rsidR="000E2327" w:rsidRDefault="000E2327" w:rsidP="00167294">
    <w:pPr>
      <w:pStyle w:val="a6"/>
      <w:jc w:val="right"/>
    </w:pPr>
    <w:r>
      <w:t xml:space="preserve">від </w:t>
    </w:r>
    <w:r w:rsidR="00B66BC3">
      <w:t>17</w:t>
    </w:r>
    <w:r>
      <w:t>.</w:t>
    </w:r>
    <w:r w:rsidR="00B66BC3">
      <w:t>11</w:t>
    </w:r>
    <w:r>
      <w:t>.201</w:t>
    </w:r>
    <w:r w:rsidR="00B66BC3"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294"/>
    <w:rsid w:val="000367E5"/>
    <w:rsid w:val="00055C87"/>
    <w:rsid w:val="000560A5"/>
    <w:rsid w:val="00062EAA"/>
    <w:rsid w:val="00064ABE"/>
    <w:rsid w:val="000A2718"/>
    <w:rsid w:val="000E2327"/>
    <w:rsid w:val="00167294"/>
    <w:rsid w:val="00176BD1"/>
    <w:rsid w:val="00183069"/>
    <w:rsid w:val="002105CE"/>
    <w:rsid w:val="002261B2"/>
    <w:rsid w:val="002471D4"/>
    <w:rsid w:val="0033146D"/>
    <w:rsid w:val="00332475"/>
    <w:rsid w:val="00354B47"/>
    <w:rsid w:val="0037557D"/>
    <w:rsid w:val="003A27F7"/>
    <w:rsid w:val="003A322D"/>
    <w:rsid w:val="003B1E49"/>
    <w:rsid w:val="004D34CC"/>
    <w:rsid w:val="004F2418"/>
    <w:rsid w:val="004F642F"/>
    <w:rsid w:val="00512785"/>
    <w:rsid w:val="00523F78"/>
    <w:rsid w:val="00552EED"/>
    <w:rsid w:val="00570EF0"/>
    <w:rsid w:val="00576DC6"/>
    <w:rsid w:val="00594FC0"/>
    <w:rsid w:val="005D4C68"/>
    <w:rsid w:val="005D506D"/>
    <w:rsid w:val="006117E9"/>
    <w:rsid w:val="00627537"/>
    <w:rsid w:val="006B664A"/>
    <w:rsid w:val="006F3A70"/>
    <w:rsid w:val="00725E00"/>
    <w:rsid w:val="0076485E"/>
    <w:rsid w:val="007A3135"/>
    <w:rsid w:val="00813DCC"/>
    <w:rsid w:val="0086432F"/>
    <w:rsid w:val="00896BA9"/>
    <w:rsid w:val="008B6D3D"/>
    <w:rsid w:val="00940155"/>
    <w:rsid w:val="009725EC"/>
    <w:rsid w:val="0098036C"/>
    <w:rsid w:val="009A32C9"/>
    <w:rsid w:val="00A42A91"/>
    <w:rsid w:val="00AF38C1"/>
    <w:rsid w:val="00B00084"/>
    <w:rsid w:val="00B3010A"/>
    <w:rsid w:val="00B40CEE"/>
    <w:rsid w:val="00B66BC3"/>
    <w:rsid w:val="00B715CA"/>
    <w:rsid w:val="00B768BA"/>
    <w:rsid w:val="00B975CE"/>
    <w:rsid w:val="00BE6755"/>
    <w:rsid w:val="00BF03A2"/>
    <w:rsid w:val="00C34DF1"/>
    <w:rsid w:val="00C41AB2"/>
    <w:rsid w:val="00C7552F"/>
    <w:rsid w:val="00C82A5F"/>
    <w:rsid w:val="00E10EE5"/>
    <w:rsid w:val="00E55DE6"/>
    <w:rsid w:val="00E769C1"/>
    <w:rsid w:val="00E77827"/>
    <w:rsid w:val="00F10842"/>
    <w:rsid w:val="00F1489D"/>
    <w:rsid w:val="00F5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7E562"/>
  <w15:chartTrackingRefBased/>
  <w15:docId w15:val="{C8B5E9B1-D2A4-4189-B267-55D375786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294"/>
    <w:pPr>
      <w:spacing w:after="120"/>
      <w:ind w:firstLine="709"/>
      <w:jc w:val="both"/>
    </w:pPr>
    <w:rPr>
      <w:sz w:val="28"/>
      <w:szCs w:val="24"/>
    </w:rPr>
  </w:style>
  <w:style w:type="paragraph" w:styleId="3">
    <w:name w:val="heading 3"/>
    <w:basedOn w:val="a"/>
    <w:next w:val="a"/>
    <w:qFormat/>
    <w:rsid w:val="00167294"/>
    <w:pPr>
      <w:keepNext/>
      <w:spacing w:before="240" w:after="60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167294"/>
    <w:pPr>
      <w:jc w:val="right"/>
    </w:pPr>
    <w:rPr>
      <w:w w:val="80"/>
      <w:lang w:eastAsia="ru-RU"/>
    </w:rPr>
  </w:style>
  <w:style w:type="character" w:customStyle="1" w:styleId="a4">
    <w:name w:val="Назва документа Знак"/>
    <w:link w:val="a5"/>
    <w:locked/>
    <w:rsid w:val="00167294"/>
    <w:rPr>
      <w:rFonts w:ascii="Antiqua" w:hAnsi="Antiqua"/>
      <w:b/>
      <w:sz w:val="26"/>
      <w:lang w:eastAsia="ru-RU" w:bidi="ar-SA"/>
    </w:rPr>
  </w:style>
  <w:style w:type="paragraph" w:customStyle="1" w:styleId="a5">
    <w:name w:val="Назва документа"/>
    <w:basedOn w:val="a"/>
    <w:next w:val="a"/>
    <w:link w:val="a4"/>
    <w:rsid w:val="00167294"/>
    <w:pPr>
      <w:keepNext/>
      <w:keepLines/>
      <w:spacing w:before="360" w:after="360"/>
      <w:ind w:firstLine="0"/>
      <w:jc w:val="center"/>
    </w:pPr>
    <w:rPr>
      <w:rFonts w:ascii="Antiqua" w:hAnsi="Antiqua"/>
      <w:b/>
      <w:sz w:val="26"/>
      <w:szCs w:val="20"/>
      <w:lang w:eastAsia="ru-RU"/>
    </w:rPr>
  </w:style>
  <w:style w:type="paragraph" w:styleId="HTML">
    <w:name w:val="HTML Preformatted"/>
    <w:basedOn w:val="a"/>
    <w:link w:val="HTML0"/>
    <w:rsid w:val="001672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firstLine="0"/>
      <w:jc w:val="left"/>
    </w:pPr>
    <w:rPr>
      <w:rFonts w:ascii="Courier New" w:hAnsi="Courier New" w:cs="Courier New"/>
      <w:color w:val="000000"/>
      <w:sz w:val="18"/>
      <w:szCs w:val="18"/>
    </w:rPr>
  </w:style>
  <w:style w:type="character" w:customStyle="1" w:styleId="HTML0">
    <w:name w:val="Стандартний HTML Знак"/>
    <w:link w:val="HTML"/>
    <w:locked/>
    <w:rsid w:val="00167294"/>
    <w:rPr>
      <w:rFonts w:ascii="Courier New" w:hAnsi="Courier New" w:cs="Courier New"/>
      <w:color w:val="000000"/>
      <w:sz w:val="18"/>
      <w:szCs w:val="18"/>
      <w:lang w:val="uk-UA" w:eastAsia="uk-UA" w:bidi="ar-SA"/>
    </w:rPr>
  </w:style>
  <w:style w:type="paragraph" w:styleId="a6">
    <w:name w:val="header"/>
    <w:basedOn w:val="a"/>
    <w:rsid w:val="00167294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167294"/>
    <w:pPr>
      <w:tabs>
        <w:tab w:val="center" w:pos="4677"/>
        <w:tab w:val="right" w:pos="9355"/>
      </w:tabs>
    </w:pPr>
  </w:style>
  <w:style w:type="table" w:styleId="a8">
    <w:name w:val="Table Grid"/>
    <w:basedOn w:val="a1"/>
    <w:rsid w:val="00167294"/>
    <w:pPr>
      <w:spacing w:after="120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rsid w:val="00BF03A2"/>
  </w:style>
  <w:style w:type="character" w:customStyle="1" w:styleId="rvts0">
    <w:name w:val="rvts0"/>
    <w:basedOn w:val="a0"/>
    <w:rsid w:val="004F642F"/>
  </w:style>
  <w:style w:type="paragraph" w:styleId="aa">
    <w:name w:val="Balloon Text"/>
    <w:basedOn w:val="a"/>
    <w:link w:val="ab"/>
    <w:rsid w:val="00813DC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rsid w:val="00813D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9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Verkhovna Rada (Parliament of Ukraine)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subject/>
  <dc:creator>User</dc:creator>
  <cp:keywords/>
  <dc:description/>
  <cp:lastModifiedBy>Дацун Віктор Дмитрович</cp:lastModifiedBy>
  <cp:revision>3</cp:revision>
  <cp:lastPrinted>2017-02-09T08:36:00Z</cp:lastPrinted>
  <dcterms:created xsi:type="dcterms:W3CDTF">2017-02-09T08:39:00Z</dcterms:created>
  <dcterms:modified xsi:type="dcterms:W3CDTF">2017-02-09T16:19:00Z</dcterms:modified>
</cp:coreProperties>
</file>