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95" w:rsidRPr="00BD7995" w:rsidRDefault="00BD7995" w:rsidP="00BD799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E759DC">
        <w:rPr>
          <w:rFonts w:ascii="Times New Roman" w:eastAsia="Calibri" w:hAnsi="Times New Roman" w:cs="Calibri"/>
          <w:sz w:val="28"/>
          <w:szCs w:val="28"/>
        </w:rPr>
        <w:t>5536</w:t>
      </w:r>
    </w:p>
    <w:p w:rsidR="00BD7995" w:rsidRPr="00BD7995" w:rsidRDefault="00BD7995" w:rsidP="00BD799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</w:rPr>
        <w:t xml:space="preserve"> від 1</w:t>
      </w:r>
      <w:r w:rsidR="00332A9D">
        <w:rPr>
          <w:rFonts w:ascii="Times New Roman" w:eastAsia="Calibri" w:hAnsi="Times New Roman" w:cs="Calibri"/>
          <w:sz w:val="28"/>
          <w:szCs w:val="28"/>
        </w:rPr>
        <w:t>3</w:t>
      </w:r>
      <w:r w:rsidRPr="00BD7995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332A9D">
        <w:rPr>
          <w:rFonts w:ascii="Times New Roman" w:eastAsia="Calibri" w:hAnsi="Times New Roman" w:cs="Calibri"/>
          <w:sz w:val="28"/>
          <w:szCs w:val="28"/>
        </w:rPr>
        <w:t>грудня</w:t>
      </w:r>
      <w:r w:rsidRPr="00BD7995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BD7995" w:rsidRPr="00BD7995" w:rsidRDefault="00BD7995" w:rsidP="00BD799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BD7995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BD7995" w:rsidRPr="00BD7995" w:rsidRDefault="00BD7995" w:rsidP="00BD799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BD7995" w:rsidRPr="00BD7995" w:rsidRDefault="00BD7995" w:rsidP="00BD799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BD7995" w:rsidRPr="00BD7995" w:rsidRDefault="00BD7995" w:rsidP="00BD799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BD7995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BD7995" w:rsidRPr="00BD7995" w:rsidRDefault="00BD7995" w:rsidP="00BD799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A5599" w:rsidRDefault="00BD7995" w:rsidP="00BD799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BD7995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A5599" w:rsidRPr="00DA559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судоустрій і статус суддів" (щодо кваліфікаційного оцінювання суддів)</w:t>
      </w:r>
    </w:p>
    <w:p w:rsidR="00BD7995" w:rsidRPr="00BD7995" w:rsidRDefault="00BD7995" w:rsidP="00BD799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BA427A">
        <w:rPr>
          <w:rFonts w:ascii="Calibri" w:eastAsia="Times New Roman" w:hAnsi="Calibri" w:cs="Arial"/>
          <w:sz w:val="24"/>
          <w:szCs w:val="24"/>
          <w:lang w:eastAsia="ru-RU"/>
        </w:rPr>
        <w:t>5536</w:t>
      </w:r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 від 1</w:t>
      </w:r>
      <w:r w:rsidR="00BA427A">
        <w:rPr>
          <w:rFonts w:ascii="Calibri" w:eastAsia="Times New Roman" w:hAnsi="Calibri" w:cs="Arial"/>
          <w:sz w:val="24"/>
          <w:szCs w:val="24"/>
          <w:lang w:eastAsia="ru-RU"/>
        </w:rPr>
        <w:t>3</w:t>
      </w:r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BA427A">
        <w:rPr>
          <w:rFonts w:ascii="Calibri" w:eastAsia="Times New Roman" w:hAnsi="Calibri" w:cs="Arial"/>
          <w:sz w:val="24"/>
          <w:szCs w:val="24"/>
          <w:lang w:eastAsia="ru-RU"/>
        </w:rPr>
        <w:t>грудня</w:t>
      </w:r>
      <w:r w:rsidRPr="00BD7995">
        <w:rPr>
          <w:rFonts w:ascii="Calibri" w:eastAsia="Times New Roman" w:hAnsi="Calibri" w:cs="Arial"/>
          <w:sz w:val="24"/>
          <w:szCs w:val="24"/>
          <w:lang w:eastAsia="ru-RU"/>
        </w:rPr>
        <w:t xml:space="preserve"> 2016 р.</w:t>
      </w:r>
    </w:p>
    <w:p w:rsidR="00BD7995" w:rsidRPr="00BD7995" w:rsidRDefault="00BD7995" w:rsidP="00BD799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BD7995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79183D">
        <w:rPr>
          <w:rFonts w:ascii="Calibri" w:eastAsia="Calibri" w:hAnsi="Calibri" w:cs="Arial"/>
          <w:sz w:val="24"/>
          <w:szCs w:val="24"/>
        </w:rPr>
        <w:t>Карпунцов</w:t>
      </w:r>
      <w:proofErr w:type="spellEnd"/>
      <w:r w:rsidR="0079183D">
        <w:rPr>
          <w:rFonts w:ascii="Calibri" w:eastAsia="Calibri" w:hAnsi="Calibri" w:cs="Arial"/>
          <w:sz w:val="24"/>
          <w:szCs w:val="24"/>
        </w:rPr>
        <w:t xml:space="preserve"> В.В.</w:t>
      </w:r>
    </w:p>
    <w:p w:rsidR="00BD7995" w:rsidRDefault="00BD7995" w:rsidP="0094723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BD7995">
        <w:rPr>
          <w:rFonts w:ascii="Calibri" w:eastAsia="Calibri" w:hAnsi="Calibri" w:cs="Arial"/>
          <w:sz w:val="24"/>
          <w:szCs w:val="24"/>
        </w:rPr>
        <w:t>Головний комітет з підготовки і попереднього розгляду –</w:t>
      </w:r>
      <w:r w:rsidRPr="00BD7995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Комітет з питань </w:t>
      </w:r>
      <w:r w:rsidR="00947238" w:rsidRPr="00947238">
        <w:rPr>
          <w:rFonts w:ascii="Calibri" w:eastAsia="Calibri" w:hAnsi="Calibri" w:cs="Arial"/>
          <w:sz w:val="24"/>
          <w:szCs w:val="24"/>
          <w:shd w:val="clear" w:color="auto" w:fill="FFFFFF"/>
        </w:rPr>
        <w:t>правової політики та правосуддя</w:t>
      </w:r>
    </w:p>
    <w:p w:rsidR="00947238" w:rsidRPr="00BD7995" w:rsidRDefault="00947238" w:rsidP="0094723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D7995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 w:rsidRPr="00BD7995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7E2AF6">
        <w:rPr>
          <w:rFonts w:ascii="Times New Roman" w:eastAsia="Calibri" w:hAnsi="Times New Roman" w:cs="Calibri"/>
          <w:sz w:val="28"/>
          <w:szCs w:val="28"/>
        </w:rPr>
        <w:t>5</w:t>
      </w:r>
      <w:r w:rsidRPr="00BD7995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E2AF6">
        <w:rPr>
          <w:rFonts w:ascii="Times New Roman" w:eastAsia="Calibri" w:hAnsi="Times New Roman" w:cs="Calibri"/>
          <w:sz w:val="28"/>
          <w:szCs w:val="28"/>
        </w:rPr>
        <w:t>квітня 2017</w:t>
      </w:r>
      <w:r w:rsidR="004D6543">
        <w:rPr>
          <w:rFonts w:ascii="Times New Roman" w:eastAsia="Calibri" w:hAnsi="Times New Roman" w:cs="Calibri"/>
          <w:sz w:val="28"/>
          <w:szCs w:val="28"/>
        </w:rPr>
        <w:t xml:space="preserve"> р., протокол № 100</w:t>
      </w:r>
      <w:r w:rsidRPr="00BD7995">
        <w:rPr>
          <w:rFonts w:ascii="Times New Roman" w:eastAsia="Calibri" w:hAnsi="Times New Roman" w:cs="Calibri"/>
          <w:sz w:val="28"/>
          <w:szCs w:val="28"/>
        </w:rPr>
        <w:t>).</w:t>
      </w:r>
      <w:r w:rsidRPr="00BD7995">
        <w:rPr>
          <w:rFonts w:ascii="Times New Roman" w:eastAsia="Calibri" w:hAnsi="Times New Roman" w:cs="Times New Roman"/>
          <w:sz w:val="28"/>
          <w:szCs w:val="28"/>
        </w:rPr>
        <w:tab/>
      </w:r>
    </w:p>
    <w:p w:rsidR="00BE285A" w:rsidRDefault="00BE285A" w:rsidP="00E913A5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Метою законопроекту, як зазначено в Пояснювальній записці до нього, є конкретизація правової норми</w:t>
      </w:r>
      <w:r w:rsidRPr="00BE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частини третьої статті 83 Закону України «Про судоустрій і статус суддів»</w:t>
      </w:r>
      <w:r w:rsidRPr="00BE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яка забезпечить конституційний принцип незалежності суддів та </w:t>
      </w:r>
      <w:proofErr w:type="spellStart"/>
      <w:r w:rsidRPr="00BE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надасть</w:t>
      </w:r>
      <w:proofErr w:type="spellEnd"/>
      <w:r w:rsidRPr="00BE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можливість зберегти науковий потенціал високопрофесійних судів, які претендують на проходження за конкурсом до «Верховного Суду, вищих спеціалізованих та касаційних судів».</w:t>
      </w:r>
    </w:p>
    <w:p w:rsidR="00DD3F1E" w:rsidRPr="00DD3F1E" w:rsidRDefault="00DD3F1E" w:rsidP="00DD3F1E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Скасування проходження кваліфікаційного оцінювання для суддів даних інстанцій </w:t>
      </w:r>
      <w:r w:rsidR="00611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створить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D3F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правову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D3F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колізію в законодавстві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(що відповідно створить</w:t>
      </w:r>
      <w:r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можливість</w:t>
      </w:r>
      <w:r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зловживань </w:t>
      </w:r>
      <w:r w:rsidR="00E46B3C"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корупційного</w:t>
      </w:r>
      <w:r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46B3C"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характеру</w:t>
      </w:r>
      <w:r w:rsidRPr="0061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суперечать статтям 17, 33, 38, 79, 81, 83, пунктам 4, 9, 14–16 розділу XІІ «Прикінцеві та перехідні положення» Закону України «Про судоустрій і статус суддів», статті 128 та пункту 161 розділу XV «Перехідні положення» Конституції України, в яких визначено, що на посаду судді Верховного Суду, вищого спеціалізованого суду 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спеціальною процедурою </w:t>
      </w:r>
      <w:r w:rsidRPr="00DD3F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може бути призначена тільки та особа, 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яка відповідає вимогам до кандидатів на посаду судді відповідного суду та </w:t>
      </w:r>
      <w:r w:rsidRPr="00DD3F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 результатами кваліфікаційного оцінювання підтвердила здатність здійснювати правосуддя </w:t>
      </w:r>
      <w:r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відповідному суді</w:t>
      </w:r>
      <w:r w:rsidR="00FE54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1166F" w:rsidRDefault="0061166F" w:rsidP="006116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запропонована законодавча ініціатива</w:t>
      </w:r>
      <w:r w:rsidR="00DD3F1E" w:rsidRPr="00DD3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порушуватиме частину другу</w:t>
      </w:r>
      <w:r w:rsidR="00DD3F1E" w:rsidRPr="00DD3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52 </w:t>
      </w:r>
      <w:r w:rsidR="00FA7175" w:rsidRPr="00DD3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України «Про судоустрій і статус суддів»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відповідно до якої, с</w:t>
      </w:r>
      <w:r w:rsidRPr="0061166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удді в Україні мають єдиний статус незалежно від місця суду в системі судоустрою чи адміністративної посади, яку суддя обіймає в суді.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7995" w:rsidRPr="00BD7995" w:rsidRDefault="00BD7995" w:rsidP="006116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D79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 w:rsidRPr="00BD7995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 w:rsidRPr="00BD79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1166F">
        <w:rPr>
          <w:rFonts w:ascii="Times New Roman" w:eastAsia="Times New Roman" w:hAnsi="Times New Roman" w:cs="Times New Roman"/>
          <w:sz w:val="28"/>
          <w:szCs w:val="28"/>
          <w:lang w:eastAsia="uk-UA"/>
        </w:rPr>
        <w:t>фактору</w:t>
      </w:r>
      <w:r w:rsidRPr="00BD79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законопроект доцільно відхилити.</w:t>
      </w:r>
    </w:p>
    <w:p w:rsidR="00BD7995" w:rsidRPr="00BD7995" w:rsidRDefault="00BD7995" w:rsidP="00BD7995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D7995" w:rsidRPr="00BD7995" w:rsidRDefault="00BD7995" w:rsidP="00BD7995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BD7995">
        <w:rPr>
          <w:rFonts w:ascii="Times New Roman" w:eastAsia="Calibri" w:hAnsi="Times New Roman" w:cs="Calibri"/>
          <w:b/>
          <w:sz w:val="28"/>
          <w:szCs w:val="28"/>
        </w:rPr>
        <w:t xml:space="preserve">Голова Комітету                                                               </w:t>
      </w:r>
      <w:r w:rsidR="0061166F"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BD7995">
        <w:rPr>
          <w:rFonts w:ascii="Times New Roman" w:eastAsia="Calibri" w:hAnsi="Times New Roman" w:cs="Calibri"/>
          <w:b/>
          <w:sz w:val="28"/>
          <w:szCs w:val="28"/>
        </w:rPr>
        <w:t xml:space="preserve">      Є.В. Соболєв</w:t>
      </w: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BD7995" w:rsidRPr="00BD7995" w:rsidRDefault="00BD7995" w:rsidP="00BD799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1E46A8" w:rsidRDefault="001E46A8"/>
    <w:sectPr w:rsidR="001E46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E9"/>
    <w:rsid w:val="001E46A8"/>
    <w:rsid w:val="00332A9D"/>
    <w:rsid w:val="004D6543"/>
    <w:rsid w:val="0061166F"/>
    <w:rsid w:val="0079183D"/>
    <w:rsid w:val="007E2AF6"/>
    <w:rsid w:val="00947238"/>
    <w:rsid w:val="00B83FE9"/>
    <w:rsid w:val="00BA427A"/>
    <w:rsid w:val="00BD7995"/>
    <w:rsid w:val="00BE285A"/>
    <w:rsid w:val="00C804AA"/>
    <w:rsid w:val="00DA5599"/>
    <w:rsid w:val="00DD3F1E"/>
    <w:rsid w:val="00E46B3C"/>
    <w:rsid w:val="00E759DC"/>
    <w:rsid w:val="00E913A5"/>
    <w:rsid w:val="00FA7175"/>
    <w:rsid w:val="00FE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BA34A"/>
  <w15:chartTrackingRefBased/>
  <w15:docId w15:val="{DFF3E636-AA39-4084-86AE-ECDC7EDF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1511</Words>
  <Characters>862</Characters>
  <Application>Microsoft Office Word</Application>
  <DocSecurity>0</DocSecurity>
  <Lines>7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19</cp:revision>
  <dcterms:created xsi:type="dcterms:W3CDTF">2017-04-06T11:30:00Z</dcterms:created>
  <dcterms:modified xsi:type="dcterms:W3CDTF">2017-04-06T12:20:00Z</dcterms:modified>
</cp:coreProperties>
</file>