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1A24" w:rsidRPr="00CB770B" w:rsidRDefault="00E11A24" w:rsidP="00E11A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11A24" w:rsidRPr="00CB770B" w:rsidRDefault="00E11A24" w:rsidP="00E11A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11A24" w:rsidRPr="00CB770B" w:rsidRDefault="00E11A24" w:rsidP="00E11A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11A24" w:rsidRPr="00CB770B" w:rsidRDefault="00E11A24" w:rsidP="00E11A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11A24" w:rsidRPr="00CB770B" w:rsidRDefault="00E11A24" w:rsidP="00E11A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11A24" w:rsidRPr="00CB770B" w:rsidRDefault="00E11A24" w:rsidP="00E11A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11A24" w:rsidRPr="00CB770B" w:rsidRDefault="00E11A24" w:rsidP="00E11A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11A24" w:rsidRPr="00CB770B" w:rsidRDefault="00E11A24" w:rsidP="00E11A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11A24" w:rsidRPr="00CB770B" w:rsidRDefault="00E11A24" w:rsidP="00E11A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11A24" w:rsidRPr="00CB770B" w:rsidRDefault="00E11A24" w:rsidP="00E11A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11A24" w:rsidRPr="00CB770B" w:rsidRDefault="00E11A24" w:rsidP="00E11A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E11A24" w:rsidRPr="00CB770B" w:rsidRDefault="00E11A24" w:rsidP="00E11A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E11A24" w:rsidRPr="00CB770B" w:rsidRDefault="00E11A24" w:rsidP="00E11A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E11A24" w:rsidRPr="00CB770B" w:rsidRDefault="00E11A24" w:rsidP="00E11A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E11A24" w:rsidRPr="00CB770B" w:rsidRDefault="00E11A24" w:rsidP="00E11A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11A24" w:rsidRPr="00CB770B" w:rsidRDefault="00E11A24" w:rsidP="00E11A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1A24" w:rsidRPr="00CB770B" w:rsidRDefault="00E11A24" w:rsidP="00E11A2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CB77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0513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внесення змін до деяких законів України (щодо заборони виключення з переліку об’єктів права державної власності, що не підлягають приватизації та подальшої приватизації таких об’єктів на період проведення антитерористичної операції)</w:t>
      </w: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E11A24" w:rsidRPr="00CB770B" w:rsidRDefault="00E11A24" w:rsidP="00E11A24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1A24" w:rsidRPr="00CB770B" w:rsidRDefault="00E11A24" w:rsidP="00E11A24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</w:t>
      </w:r>
      <w:r w:rsidRPr="003E3753">
        <w:rPr>
          <w:rFonts w:ascii="Arial" w:eastAsia="Times New Roman" w:hAnsi="Arial" w:cs="Arial"/>
          <w:sz w:val="24"/>
          <w:szCs w:val="24"/>
          <w:lang w:eastAsia="ru-RU"/>
        </w:rPr>
        <w:t>55</w:t>
      </w:r>
      <w:r>
        <w:rPr>
          <w:rFonts w:ascii="Arial" w:eastAsia="Times New Roman" w:hAnsi="Arial" w:cs="Arial"/>
          <w:sz w:val="24"/>
          <w:szCs w:val="24"/>
          <w:lang w:eastAsia="ru-RU"/>
        </w:rPr>
        <w:t>69</w:t>
      </w: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21</w:t>
      </w: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F5BEF">
        <w:rPr>
          <w:rFonts w:ascii="Arial" w:eastAsia="Times New Roman" w:hAnsi="Arial" w:cs="Arial"/>
          <w:sz w:val="24"/>
          <w:szCs w:val="24"/>
          <w:lang w:eastAsia="ru-RU"/>
        </w:rPr>
        <w:t>груд</w:t>
      </w: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ня  2016р. </w:t>
      </w:r>
    </w:p>
    <w:p w:rsidR="00E11A24" w:rsidRPr="00CB770B" w:rsidRDefault="00E11A24" w:rsidP="00E11A24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1A24" w:rsidRPr="00CB770B" w:rsidRDefault="00E11A24" w:rsidP="00E11A2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11A24" w:rsidRDefault="00E11A24" w:rsidP="00E11A2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B770B"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>
        <w:rPr>
          <w:rFonts w:ascii="Arial" w:eastAsia="Times New Roman" w:hAnsi="Arial" w:cs="Arial"/>
          <w:lang w:eastAsia="ru-RU"/>
        </w:rPr>
        <w:t xml:space="preserve">народні депутати </w:t>
      </w:r>
      <w:r w:rsidRPr="00CB770B">
        <w:rPr>
          <w:rFonts w:ascii="Arial" w:eastAsia="Times New Roman" w:hAnsi="Arial" w:cs="Arial"/>
          <w:lang w:eastAsia="ru-RU"/>
        </w:rPr>
        <w:t xml:space="preserve"> України</w:t>
      </w:r>
      <w:r>
        <w:rPr>
          <w:rFonts w:ascii="Arial" w:eastAsia="Times New Roman" w:hAnsi="Arial" w:cs="Arial"/>
          <w:lang w:eastAsia="ru-RU"/>
        </w:rPr>
        <w:t xml:space="preserve"> </w:t>
      </w:r>
      <w:proofErr w:type="spellStart"/>
      <w:r w:rsidR="00B869BB">
        <w:rPr>
          <w:rFonts w:ascii="Arial" w:eastAsia="Times New Roman" w:hAnsi="Arial" w:cs="Arial"/>
          <w:lang w:eastAsia="ru-RU"/>
        </w:rPr>
        <w:t>В</w:t>
      </w:r>
      <w:r>
        <w:rPr>
          <w:rFonts w:ascii="Arial" w:eastAsia="Times New Roman" w:hAnsi="Arial" w:cs="Arial"/>
          <w:lang w:eastAsia="ru-RU"/>
        </w:rPr>
        <w:t>ілкул</w:t>
      </w:r>
      <w:proofErr w:type="spellEnd"/>
      <w:r>
        <w:rPr>
          <w:rFonts w:ascii="Arial" w:eastAsia="Times New Roman" w:hAnsi="Arial" w:cs="Arial"/>
          <w:lang w:eastAsia="ru-RU"/>
        </w:rPr>
        <w:t xml:space="preserve"> О.Ю., </w:t>
      </w:r>
      <w:r w:rsidR="00DC52E9">
        <w:rPr>
          <w:rFonts w:ascii="Arial" w:eastAsia="Times New Roman" w:hAnsi="Arial" w:cs="Arial"/>
          <w:lang w:eastAsia="ru-RU"/>
        </w:rPr>
        <w:t xml:space="preserve">       </w:t>
      </w:r>
      <w:r>
        <w:rPr>
          <w:rFonts w:ascii="Arial" w:eastAsia="Times New Roman" w:hAnsi="Arial" w:cs="Arial"/>
          <w:lang w:eastAsia="ru-RU"/>
        </w:rPr>
        <w:t>Скорик М.Л. та інші.</w:t>
      </w:r>
    </w:p>
    <w:p w:rsidR="00E11A24" w:rsidRPr="00CB770B" w:rsidRDefault="00E11A24" w:rsidP="00E11A2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E11A24" w:rsidRPr="00CB770B" w:rsidRDefault="00E11A24" w:rsidP="00E11A2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B770B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>
        <w:rPr>
          <w:rFonts w:ascii="Arial" w:eastAsia="Times New Roman" w:hAnsi="Arial" w:cs="Arial"/>
          <w:lang w:eastAsia="ru-RU"/>
        </w:rPr>
        <w:t>з питань економічної політики</w:t>
      </w:r>
      <w:r w:rsidRPr="00CB770B">
        <w:rPr>
          <w:rFonts w:ascii="Arial" w:eastAsia="Times New Roman" w:hAnsi="Arial" w:cs="Arial"/>
          <w:lang w:eastAsia="ru-RU"/>
        </w:rPr>
        <w:t>.</w:t>
      </w:r>
    </w:p>
    <w:p w:rsidR="00E11A24" w:rsidRPr="00CB770B" w:rsidRDefault="00E11A24" w:rsidP="00E11A2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B6B05" w:rsidRPr="004B6B05" w:rsidRDefault="00E11A24" w:rsidP="004B6B0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4B6B05" w:rsidRPr="004B6B05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4B6B05" w:rsidRPr="004B6B05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22 лютого 2017 року, протокол № 96</w:t>
      </w:r>
      <w:r w:rsidR="004B6B05" w:rsidRPr="004B6B05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535672" w:rsidRPr="00C02016" w:rsidRDefault="00535672" w:rsidP="00DC52E9">
      <w:pPr>
        <w:spacing w:after="0" w:line="240" w:lineRule="auto"/>
        <w:ind w:right="-147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16">
        <w:rPr>
          <w:rFonts w:ascii="Times New Roman" w:eastAsia="Calibri" w:hAnsi="Times New Roman" w:cs="Times New Roman"/>
          <w:sz w:val="28"/>
          <w:szCs w:val="28"/>
        </w:rPr>
        <w:t xml:space="preserve">Законопроектом пропонується заборонити проводити приватизацію державного майна згідно постанови Кабінету Міністрів, якою затверджено перелік з більш ніж 300 об’єктів державної власності, що підлягають приватизації, частина з яких є «стратегічного значення. Автори законопроекту визначають період дії цієї заборони до завершення АТО.  </w:t>
      </w:r>
    </w:p>
    <w:p w:rsidR="00DC52E9" w:rsidRDefault="00DC52E9" w:rsidP="00DC52E9">
      <w:pPr>
        <w:spacing w:after="0" w:line="240" w:lineRule="auto"/>
        <w:ind w:right="-147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Втім, слід наголосити, що п</w:t>
      </w:r>
      <w:r w:rsidR="00535672" w:rsidRPr="00C02016">
        <w:rPr>
          <w:rFonts w:ascii="Times New Roman" w:eastAsia="Calibri" w:hAnsi="Times New Roman" w:cs="Times New Roman"/>
          <w:sz w:val="28"/>
          <w:szCs w:val="28"/>
        </w:rPr>
        <w:t xml:space="preserve">риватизація повинна мати місце щодо державних підприємств з неефективним управлінням, де можуть мати місце розкрадання,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незаконне </w:t>
      </w:r>
      <w:r w:rsidR="00535672" w:rsidRPr="00C02016">
        <w:rPr>
          <w:rFonts w:ascii="Times New Roman" w:eastAsia="Calibri" w:hAnsi="Times New Roman" w:cs="Times New Roman"/>
          <w:sz w:val="28"/>
          <w:szCs w:val="28"/>
        </w:rPr>
        <w:t>відчуження майна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C02016">
        <w:rPr>
          <w:rFonts w:ascii="Times New Roman" w:eastAsia="Calibri" w:hAnsi="Times New Roman" w:cs="Times New Roman"/>
          <w:sz w:val="28"/>
          <w:szCs w:val="28"/>
        </w:rPr>
        <w:t xml:space="preserve">З огляду на це, частину стратегічного майна державних підприємств необхідно залишити у власності держави, тоді як інше майно може бути передано в концесію або на приватизацію.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35672" w:rsidRPr="00C02016" w:rsidRDefault="00535672" w:rsidP="00DC52E9">
      <w:pPr>
        <w:spacing w:after="0" w:line="240" w:lineRule="auto"/>
        <w:ind w:right="-147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16">
        <w:rPr>
          <w:rFonts w:ascii="Times New Roman" w:eastAsia="Calibri" w:hAnsi="Times New Roman" w:cs="Times New Roman"/>
          <w:sz w:val="28"/>
          <w:szCs w:val="28"/>
        </w:rPr>
        <w:t xml:space="preserve"> Сам факт вилучення об’єктів з переліку таких, що не підлягають приватизації не несе </w:t>
      </w:r>
      <w:r w:rsidR="00DC52E9">
        <w:rPr>
          <w:rFonts w:ascii="Times New Roman" w:eastAsia="Calibri" w:hAnsi="Times New Roman" w:cs="Times New Roman"/>
          <w:sz w:val="28"/>
          <w:szCs w:val="28"/>
        </w:rPr>
        <w:t>жодних</w:t>
      </w:r>
      <w:r w:rsidRPr="00C02016">
        <w:rPr>
          <w:rFonts w:ascii="Times New Roman" w:eastAsia="Calibri" w:hAnsi="Times New Roman" w:cs="Times New Roman"/>
          <w:sz w:val="28"/>
          <w:szCs w:val="28"/>
        </w:rPr>
        <w:t xml:space="preserve"> ризиків і небезпек, та не є </w:t>
      </w:r>
      <w:proofErr w:type="spellStart"/>
      <w:r w:rsidRPr="00C02016">
        <w:rPr>
          <w:rFonts w:ascii="Times New Roman" w:eastAsia="Calibri" w:hAnsi="Times New Roman" w:cs="Times New Roman"/>
          <w:sz w:val="28"/>
          <w:szCs w:val="28"/>
        </w:rPr>
        <w:t>корупціогенною</w:t>
      </w:r>
      <w:proofErr w:type="spellEnd"/>
      <w:r w:rsidRPr="00C02016">
        <w:rPr>
          <w:rFonts w:ascii="Times New Roman" w:eastAsia="Calibri" w:hAnsi="Times New Roman" w:cs="Times New Roman"/>
          <w:sz w:val="28"/>
          <w:szCs w:val="28"/>
        </w:rPr>
        <w:t xml:space="preserve"> нормою. </w:t>
      </w:r>
    </w:p>
    <w:p w:rsidR="00E11A24" w:rsidRPr="00CB770B" w:rsidRDefault="00E11A24" w:rsidP="00E11A2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877E6" w:rsidRDefault="00E11A24" w:rsidP="0006500B">
      <w:pPr>
        <w:spacing w:after="0" w:line="240" w:lineRule="auto"/>
        <w:ind w:firstLine="720"/>
        <w:jc w:val="both"/>
      </w:pPr>
      <w:r w:rsidRPr="00CB77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  <w:bookmarkStart w:id="0" w:name="_GoBack"/>
      <w:bookmarkEnd w:id="0"/>
    </w:p>
    <w:sectPr w:rsidR="001877E6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73BA" w:rsidRDefault="001273BA" w:rsidP="00E11A24">
      <w:pPr>
        <w:spacing w:after="0" w:line="240" w:lineRule="auto"/>
      </w:pPr>
      <w:r>
        <w:separator/>
      </w:r>
    </w:p>
  </w:endnote>
  <w:endnote w:type="continuationSeparator" w:id="0">
    <w:p w:rsidR="001273BA" w:rsidRDefault="001273BA" w:rsidP="00E11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73BA" w:rsidRDefault="001273BA" w:rsidP="00E11A24">
      <w:pPr>
        <w:spacing w:after="0" w:line="240" w:lineRule="auto"/>
      </w:pPr>
      <w:r>
        <w:separator/>
      </w:r>
    </w:p>
  </w:footnote>
  <w:footnote w:type="continuationSeparator" w:id="0">
    <w:p w:rsidR="001273BA" w:rsidRDefault="001273BA" w:rsidP="00E11A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3FB" w:rsidRPr="00D65613" w:rsidRDefault="00A24563" w:rsidP="00BB53FB">
    <w:pPr>
      <w:pStyle w:val="a3"/>
      <w:ind w:firstLine="6804"/>
    </w:pPr>
    <w:r>
      <w:t>Реєстр. № 556</w:t>
    </w:r>
    <w:r w:rsidR="00E11A24">
      <w:t>9</w:t>
    </w:r>
  </w:p>
  <w:p w:rsidR="00BB53FB" w:rsidRPr="00BB53FB" w:rsidRDefault="00A24563" w:rsidP="00BB53FB">
    <w:pPr>
      <w:pStyle w:val="a3"/>
      <w:ind w:firstLine="6804"/>
    </w:pPr>
    <w:r>
      <w:t xml:space="preserve">від 21 </w:t>
    </w:r>
    <w:r w:rsidR="00BF5BEF">
      <w:t>груд</w:t>
    </w:r>
    <w:r>
      <w:t>ня 2016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37B"/>
    <w:rsid w:val="0006500B"/>
    <w:rsid w:val="00124762"/>
    <w:rsid w:val="001273BA"/>
    <w:rsid w:val="0014386D"/>
    <w:rsid w:val="001877E6"/>
    <w:rsid w:val="00315702"/>
    <w:rsid w:val="004B6B05"/>
    <w:rsid w:val="00535672"/>
    <w:rsid w:val="005C720D"/>
    <w:rsid w:val="00A24563"/>
    <w:rsid w:val="00A4337B"/>
    <w:rsid w:val="00B869BB"/>
    <w:rsid w:val="00BF5BEF"/>
    <w:rsid w:val="00C02016"/>
    <w:rsid w:val="00DC52E9"/>
    <w:rsid w:val="00E11A24"/>
    <w:rsid w:val="00E82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051C8"/>
  <w15:chartTrackingRefBased/>
  <w15:docId w15:val="{69EDA70F-07F3-47E7-A373-B06C6036F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1A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1A2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11A24"/>
  </w:style>
  <w:style w:type="paragraph" w:styleId="a5">
    <w:name w:val="footer"/>
    <w:basedOn w:val="a"/>
    <w:link w:val="a6"/>
    <w:uiPriority w:val="99"/>
    <w:unhideWhenUsed/>
    <w:rsid w:val="00E11A2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11A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3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1105</Words>
  <Characters>630</Characters>
  <Application>Microsoft Office Word</Application>
  <DocSecurity>0</DocSecurity>
  <Lines>5</Lines>
  <Paragraphs>3</Paragraphs>
  <ScaleCrop>false</ScaleCrop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9</cp:revision>
  <dcterms:created xsi:type="dcterms:W3CDTF">2017-01-11T07:56:00Z</dcterms:created>
  <dcterms:modified xsi:type="dcterms:W3CDTF">2017-02-27T14:09:00Z</dcterms:modified>
</cp:coreProperties>
</file>