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AAD" w:rsidRPr="0039737E" w:rsidRDefault="003C2AAD" w:rsidP="003C2AAD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>До реєстр. № 56</w:t>
      </w:r>
      <w:r>
        <w:rPr>
          <w:sz w:val="28"/>
          <w:szCs w:val="28"/>
        </w:rPr>
        <w:t>8</w:t>
      </w:r>
      <w:r>
        <w:rPr>
          <w:sz w:val="28"/>
          <w:szCs w:val="28"/>
        </w:rPr>
        <w:t>3</w:t>
      </w:r>
    </w:p>
    <w:p w:rsidR="003C2AAD" w:rsidRPr="0039737E" w:rsidRDefault="003C2AAD" w:rsidP="003C2AAD">
      <w:pPr>
        <w:widowControl w:val="0"/>
        <w:jc w:val="right"/>
        <w:rPr>
          <w:sz w:val="28"/>
          <w:szCs w:val="28"/>
        </w:rPr>
      </w:pPr>
      <w:r w:rsidRPr="0039737E">
        <w:rPr>
          <w:sz w:val="28"/>
          <w:szCs w:val="28"/>
        </w:rPr>
        <w:t xml:space="preserve">від </w:t>
      </w:r>
      <w:r>
        <w:rPr>
          <w:sz w:val="28"/>
          <w:szCs w:val="28"/>
        </w:rPr>
        <w:t>20</w:t>
      </w:r>
      <w:r w:rsidRPr="0039737E">
        <w:rPr>
          <w:sz w:val="28"/>
          <w:szCs w:val="28"/>
        </w:rPr>
        <w:t xml:space="preserve"> січня 2017 року</w:t>
      </w:r>
    </w:p>
    <w:p w:rsidR="003C2AAD" w:rsidRPr="0039737E" w:rsidRDefault="003C2AAD" w:rsidP="003C2AAD">
      <w:pPr>
        <w:widowControl w:val="0"/>
        <w:jc w:val="center"/>
        <w:rPr>
          <w:b/>
          <w:bCs/>
          <w:sz w:val="28"/>
          <w:szCs w:val="28"/>
        </w:rPr>
      </w:pPr>
    </w:p>
    <w:p w:rsidR="003C2AAD" w:rsidRPr="0039737E" w:rsidRDefault="003C2AAD" w:rsidP="003C2AAD">
      <w:pPr>
        <w:widowControl w:val="0"/>
        <w:jc w:val="center"/>
        <w:rPr>
          <w:b/>
          <w:bCs/>
          <w:sz w:val="28"/>
          <w:szCs w:val="28"/>
        </w:rPr>
      </w:pPr>
    </w:p>
    <w:p w:rsidR="003C2AAD" w:rsidRPr="0039737E" w:rsidRDefault="003C2AAD" w:rsidP="003C2AAD">
      <w:pPr>
        <w:widowControl w:val="0"/>
        <w:jc w:val="center"/>
        <w:rPr>
          <w:b/>
          <w:bCs/>
          <w:sz w:val="28"/>
          <w:szCs w:val="28"/>
        </w:rPr>
      </w:pPr>
      <w:r w:rsidRPr="0039737E">
        <w:rPr>
          <w:b/>
          <w:bCs/>
          <w:sz w:val="28"/>
          <w:szCs w:val="28"/>
        </w:rPr>
        <w:t>ВИСНОВОК</w:t>
      </w:r>
    </w:p>
    <w:p w:rsidR="003C2AAD" w:rsidRPr="0039737E" w:rsidRDefault="003C2AAD" w:rsidP="003C2AAD">
      <w:pPr>
        <w:widowControl w:val="0"/>
        <w:jc w:val="center"/>
        <w:rPr>
          <w:b/>
          <w:bCs/>
          <w:sz w:val="28"/>
          <w:szCs w:val="28"/>
        </w:rPr>
      </w:pPr>
    </w:p>
    <w:p w:rsidR="003C2AAD" w:rsidRPr="0039737E" w:rsidRDefault="003C2AAD" w:rsidP="003C2AAD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Комітету Верховної Ради України</w:t>
      </w:r>
    </w:p>
    <w:p w:rsidR="003C2AAD" w:rsidRPr="0039737E" w:rsidRDefault="003C2AAD" w:rsidP="003C2AAD">
      <w:pPr>
        <w:widowControl w:val="0"/>
        <w:jc w:val="center"/>
        <w:rPr>
          <w:b/>
          <w:sz w:val="28"/>
          <w:szCs w:val="28"/>
        </w:rPr>
      </w:pPr>
      <w:r w:rsidRPr="0039737E">
        <w:rPr>
          <w:b/>
          <w:sz w:val="28"/>
          <w:szCs w:val="28"/>
        </w:rPr>
        <w:t>з питань правової політики та правосуддя</w:t>
      </w:r>
    </w:p>
    <w:p w:rsidR="003C2AAD" w:rsidRPr="0039737E" w:rsidRDefault="003C2AAD" w:rsidP="003C2AAD">
      <w:pPr>
        <w:widowControl w:val="0"/>
        <w:jc w:val="center"/>
        <w:rPr>
          <w:b/>
          <w:sz w:val="28"/>
          <w:szCs w:val="28"/>
        </w:rPr>
      </w:pPr>
    </w:p>
    <w:p w:rsidR="000A2149" w:rsidRDefault="000A2149" w:rsidP="000A2149">
      <w:pPr>
        <w:jc w:val="center"/>
        <w:rPr>
          <w:b/>
          <w:sz w:val="28"/>
          <w:szCs w:val="28"/>
        </w:rPr>
      </w:pPr>
      <w:r w:rsidRPr="000A2149">
        <w:rPr>
          <w:b/>
          <w:sz w:val="28"/>
          <w:szCs w:val="28"/>
        </w:rPr>
        <w:t xml:space="preserve">щодо проекту Закону про внесення змін до Кодексу України про адміністративні правопорушення щодо вдосконалення механізму недопущення ризиків та своєчасного визначення здатності водіїв (наявності захворювань і вад) безпечно керувати транспортними </w:t>
      </w:r>
    </w:p>
    <w:p w:rsidR="000A2149" w:rsidRPr="000A2149" w:rsidRDefault="000A2149" w:rsidP="000A2149">
      <w:pPr>
        <w:jc w:val="center"/>
        <w:rPr>
          <w:b/>
          <w:sz w:val="28"/>
          <w:szCs w:val="28"/>
        </w:rPr>
      </w:pPr>
      <w:r w:rsidRPr="000A2149">
        <w:rPr>
          <w:b/>
          <w:sz w:val="28"/>
          <w:szCs w:val="28"/>
        </w:rPr>
        <w:t>засобами (реєстр. № 568</w:t>
      </w:r>
      <w:r w:rsidRPr="000A2149">
        <w:rPr>
          <w:b/>
          <w:sz w:val="28"/>
          <w:szCs w:val="28"/>
          <w:lang w:val="ru-RU"/>
        </w:rPr>
        <w:t>3</w:t>
      </w:r>
      <w:r w:rsidRPr="000A2149">
        <w:rPr>
          <w:b/>
          <w:sz w:val="28"/>
          <w:szCs w:val="28"/>
        </w:rPr>
        <w:t xml:space="preserve"> від 20 січня 2017 року)</w:t>
      </w:r>
    </w:p>
    <w:p w:rsidR="000A2149" w:rsidRDefault="000A2149" w:rsidP="000A2149">
      <w:pPr>
        <w:jc w:val="center"/>
        <w:rPr>
          <w:b/>
          <w:sz w:val="28"/>
          <w:szCs w:val="28"/>
        </w:rPr>
      </w:pPr>
    </w:p>
    <w:p w:rsidR="002F59D9" w:rsidRDefault="002F59D9" w:rsidP="000A2149">
      <w:pPr>
        <w:pStyle w:val="a4"/>
        <w:tabs>
          <w:tab w:val="left" w:pos="567"/>
        </w:tabs>
        <w:ind w:firstLine="0"/>
        <w:rPr>
          <w:b/>
          <w:szCs w:val="28"/>
        </w:rPr>
      </w:pPr>
    </w:p>
    <w:p w:rsidR="000A2149" w:rsidRDefault="002F59D9" w:rsidP="003C2AAD">
      <w:pPr>
        <w:ind w:firstLine="567"/>
        <w:jc w:val="both"/>
        <w:rPr>
          <w:sz w:val="28"/>
          <w:szCs w:val="28"/>
        </w:rPr>
      </w:pPr>
      <w:r w:rsidRPr="004120B5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Pr="009E4BCE">
        <w:rPr>
          <w:sz w:val="28"/>
          <w:szCs w:val="28"/>
        </w:rPr>
        <w:t xml:space="preserve">22 лютого </w:t>
      </w:r>
      <w:r>
        <w:rPr>
          <w:sz w:val="28"/>
          <w:szCs w:val="28"/>
        </w:rPr>
        <w:t>2017</w:t>
      </w:r>
      <w:r w:rsidRPr="004120B5">
        <w:rPr>
          <w:sz w:val="28"/>
          <w:szCs w:val="28"/>
        </w:rPr>
        <w:t xml:space="preserve"> року</w:t>
      </w:r>
      <w:r>
        <w:rPr>
          <w:spacing w:val="-2"/>
          <w:sz w:val="28"/>
          <w:szCs w:val="28"/>
        </w:rPr>
        <w:t xml:space="preserve"> (протокол № 5</w:t>
      </w:r>
      <w:r w:rsidRPr="009E4BCE">
        <w:rPr>
          <w:spacing w:val="-2"/>
          <w:sz w:val="28"/>
          <w:szCs w:val="28"/>
        </w:rPr>
        <w:t>6</w:t>
      </w:r>
      <w:r w:rsidRPr="004120B5">
        <w:rPr>
          <w:spacing w:val="-2"/>
          <w:sz w:val="28"/>
          <w:szCs w:val="28"/>
        </w:rPr>
        <w:t>)</w:t>
      </w:r>
      <w:r w:rsidRPr="009E4BCE">
        <w:rPr>
          <w:spacing w:val="-2"/>
          <w:sz w:val="28"/>
          <w:szCs w:val="28"/>
        </w:rPr>
        <w:t xml:space="preserve"> </w:t>
      </w:r>
      <w:r w:rsidR="000A2149" w:rsidRPr="000A2149">
        <w:rPr>
          <w:sz w:val="28"/>
          <w:szCs w:val="28"/>
        </w:rPr>
        <w:t>на відповідність Конституції України проект Закону про внесення змін до Кодексу України про адміністративні правопорушення щодо вдосконалення механізму недопущення ризиків та своєчасного визначення здатності водіїв (наявності захворювань і вад) безпечно керувати транспортними засобами (реєстр. № 568</w:t>
      </w:r>
      <w:r w:rsidR="000A2149" w:rsidRPr="000A2149">
        <w:rPr>
          <w:sz w:val="28"/>
          <w:szCs w:val="28"/>
          <w:lang w:val="ru-RU"/>
        </w:rPr>
        <w:t>3</w:t>
      </w:r>
      <w:r w:rsidR="000A2149" w:rsidRPr="000A2149">
        <w:rPr>
          <w:sz w:val="28"/>
          <w:szCs w:val="28"/>
        </w:rPr>
        <w:t xml:space="preserve"> від 20 січня </w:t>
      </w:r>
      <w:r>
        <w:rPr>
          <w:sz w:val="28"/>
          <w:szCs w:val="28"/>
        </w:rPr>
        <w:t xml:space="preserve">         </w:t>
      </w:r>
      <w:r w:rsidR="000A2149" w:rsidRPr="000A2149">
        <w:rPr>
          <w:sz w:val="28"/>
          <w:szCs w:val="28"/>
        </w:rPr>
        <w:t>2017 року) (далі – Законопроект), поданий народними депутатами України Савчуком Ю.П. та іншими.</w:t>
      </w:r>
    </w:p>
    <w:p w:rsidR="000A2149" w:rsidRPr="000A2149" w:rsidRDefault="000A2149" w:rsidP="000A2149">
      <w:pPr>
        <w:pStyle w:val="StyleZakonu"/>
        <w:spacing w:after="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Згідно із пояснювальною запискою метою Законопроекту </w:t>
      </w:r>
      <w:r w:rsidRPr="0000226E">
        <w:rPr>
          <w:bCs/>
          <w:sz w:val="28"/>
          <w:szCs w:val="28"/>
        </w:rPr>
        <w:t xml:space="preserve">є внесення змін </w:t>
      </w:r>
      <w:r w:rsidRPr="00E147EE">
        <w:rPr>
          <w:bCs/>
          <w:sz w:val="28"/>
          <w:szCs w:val="28"/>
        </w:rPr>
        <w:t>до</w:t>
      </w:r>
      <w:r>
        <w:rPr>
          <w:bCs/>
          <w:sz w:val="28"/>
          <w:szCs w:val="28"/>
        </w:rPr>
        <w:t xml:space="preserve"> статті</w:t>
      </w:r>
      <w:r w:rsidRPr="00E147EE">
        <w:rPr>
          <w:bCs/>
          <w:sz w:val="28"/>
          <w:szCs w:val="28"/>
        </w:rPr>
        <w:t xml:space="preserve"> </w:t>
      </w:r>
      <w:r w:rsidRPr="0000226E">
        <w:rPr>
          <w:rStyle w:val="rvts9"/>
          <w:bCs/>
          <w:color w:val="000000"/>
          <w:sz w:val="28"/>
          <w:szCs w:val="28"/>
          <w:bdr w:val="none" w:sz="0" w:space="0" w:color="auto" w:frame="1"/>
        </w:rPr>
        <w:t>44</w:t>
      </w:r>
      <w:r w:rsidRPr="0000226E">
        <w:rPr>
          <w:rStyle w:val="rvts9"/>
          <w:sz w:val="28"/>
          <w:szCs w:val="28"/>
          <w:vertAlign w:val="superscript"/>
        </w:rPr>
        <w:t>1</w:t>
      </w:r>
      <w:r w:rsidRPr="0000226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статті </w:t>
      </w:r>
      <w:r w:rsidRPr="0000226E">
        <w:rPr>
          <w:bCs/>
          <w:sz w:val="28"/>
          <w:szCs w:val="28"/>
        </w:rPr>
        <w:t xml:space="preserve">126, </w:t>
      </w:r>
      <w:r>
        <w:rPr>
          <w:bCs/>
          <w:sz w:val="28"/>
          <w:szCs w:val="28"/>
        </w:rPr>
        <w:t xml:space="preserve">статті </w:t>
      </w:r>
      <w:r w:rsidRPr="0000226E">
        <w:rPr>
          <w:bCs/>
          <w:sz w:val="28"/>
          <w:szCs w:val="28"/>
        </w:rPr>
        <w:t>128,</w:t>
      </w:r>
      <w:r w:rsidRPr="000A21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статті </w:t>
      </w:r>
      <w:r w:rsidRPr="0000226E">
        <w:rPr>
          <w:bCs/>
          <w:sz w:val="28"/>
          <w:szCs w:val="28"/>
        </w:rPr>
        <w:t xml:space="preserve">130, </w:t>
      </w:r>
      <w:r>
        <w:rPr>
          <w:bCs/>
          <w:sz w:val="28"/>
          <w:szCs w:val="28"/>
        </w:rPr>
        <w:t xml:space="preserve">статті </w:t>
      </w:r>
      <w:r w:rsidRPr="0000226E">
        <w:rPr>
          <w:bCs/>
          <w:sz w:val="28"/>
          <w:szCs w:val="28"/>
        </w:rPr>
        <w:t xml:space="preserve">188 та </w:t>
      </w:r>
      <w:r>
        <w:rPr>
          <w:bCs/>
          <w:sz w:val="28"/>
          <w:szCs w:val="28"/>
        </w:rPr>
        <w:t xml:space="preserve">статті </w:t>
      </w:r>
      <w:r w:rsidRPr="00607693">
        <w:rPr>
          <w:color w:val="000000"/>
          <w:sz w:val="28"/>
          <w:szCs w:val="28"/>
        </w:rPr>
        <w:t>265</w:t>
      </w:r>
      <w:r w:rsidRPr="00607693">
        <w:rPr>
          <w:color w:val="000000"/>
          <w:sz w:val="28"/>
          <w:szCs w:val="28"/>
          <w:vertAlign w:val="superscript"/>
        </w:rPr>
        <w:t>1</w:t>
      </w:r>
      <w:r>
        <w:rPr>
          <w:color w:val="000000"/>
          <w:sz w:val="28"/>
          <w:szCs w:val="28"/>
          <w:vertAlign w:val="superscript"/>
        </w:rPr>
        <w:t xml:space="preserve"> </w:t>
      </w:r>
      <w:r w:rsidRPr="0000226E">
        <w:rPr>
          <w:bCs/>
          <w:sz w:val="28"/>
          <w:szCs w:val="28"/>
        </w:rPr>
        <w:t>Кодексу</w:t>
      </w:r>
      <w:r w:rsidRPr="000A2149">
        <w:rPr>
          <w:sz w:val="28"/>
          <w:szCs w:val="28"/>
        </w:rPr>
        <w:t xml:space="preserve"> України про адміністративні правопорушення</w:t>
      </w:r>
      <w:r w:rsidRPr="0000226E">
        <w:rPr>
          <w:bCs/>
          <w:sz w:val="28"/>
          <w:szCs w:val="28"/>
        </w:rPr>
        <w:t xml:space="preserve"> з метою </w:t>
      </w:r>
      <w:r>
        <w:rPr>
          <w:bCs/>
          <w:sz w:val="28"/>
          <w:szCs w:val="28"/>
        </w:rPr>
        <w:t>удосконалення механізму та посилення відповідальності</w:t>
      </w:r>
      <w:r w:rsidRPr="0000226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 вчасне визначення </w:t>
      </w:r>
      <w:r>
        <w:rPr>
          <w:sz w:val="28"/>
          <w:szCs w:val="28"/>
        </w:rPr>
        <w:t>не тільки</w:t>
      </w:r>
      <w:r w:rsidRPr="00A62603">
        <w:rPr>
          <w:sz w:val="28"/>
          <w:szCs w:val="28"/>
        </w:rPr>
        <w:t xml:space="preserve"> здатності</w:t>
      </w:r>
      <w:r w:rsidRPr="0000226E">
        <w:rPr>
          <w:sz w:val="28"/>
          <w:szCs w:val="28"/>
        </w:rPr>
        <w:t xml:space="preserve"> </w:t>
      </w:r>
      <w:r w:rsidRPr="0000226E">
        <w:rPr>
          <w:bCs/>
          <w:sz w:val="28"/>
          <w:szCs w:val="28"/>
        </w:rPr>
        <w:t>водіїв</w:t>
      </w:r>
      <w:r>
        <w:rPr>
          <w:bCs/>
          <w:sz w:val="28"/>
          <w:szCs w:val="28"/>
        </w:rPr>
        <w:t xml:space="preserve">, які </w:t>
      </w:r>
      <w:r>
        <w:rPr>
          <w:sz w:val="28"/>
          <w:szCs w:val="28"/>
        </w:rPr>
        <w:t>керували транспортом</w:t>
      </w:r>
      <w:r w:rsidRPr="0000226E">
        <w:rPr>
          <w:bCs/>
          <w:sz w:val="28"/>
          <w:szCs w:val="28"/>
        </w:rPr>
        <w:t xml:space="preserve"> у стані алкогольного, наркотичного чи іншого сп’яніння</w:t>
      </w:r>
      <w:r w:rsidRPr="0000226E">
        <w:rPr>
          <w:rStyle w:val="rvts9"/>
          <w:sz w:val="28"/>
          <w:szCs w:val="28"/>
        </w:rPr>
        <w:t xml:space="preserve"> або під впливом лікарських препаратів, що знижують їх увагу та швидкість реакції</w:t>
      </w:r>
      <w:r>
        <w:rPr>
          <w:sz w:val="28"/>
          <w:szCs w:val="28"/>
        </w:rPr>
        <w:t xml:space="preserve">, але й наявності у них наркологічних протипоказань (захворювань і вад) для </w:t>
      </w:r>
      <w:r w:rsidRPr="00A62603">
        <w:rPr>
          <w:sz w:val="28"/>
          <w:szCs w:val="28"/>
        </w:rPr>
        <w:t>безпечно</w:t>
      </w:r>
      <w:r>
        <w:rPr>
          <w:sz w:val="28"/>
          <w:szCs w:val="28"/>
        </w:rPr>
        <w:t>го</w:t>
      </w:r>
      <w:r w:rsidRPr="00A62603">
        <w:rPr>
          <w:sz w:val="28"/>
          <w:szCs w:val="28"/>
        </w:rPr>
        <w:t xml:space="preserve"> керува</w:t>
      </w:r>
      <w:r>
        <w:rPr>
          <w:sz w:val="28"/>
          <w:szCs w:val="28"/>
        </w:rPr>
        <w:t xml:space="preserve">ння </w:t>
      </w:r>
      <w:r w:rsidRPr="00A62603">
        <w:rPr>
          <w:sz w:val="28"/>
          <w:szCs w:val="28"/>
        </w:rPr>
        <w:t>транспортним</w:t>
      </w:r>
      <w:r>
        <w:rPr>
          <w:sz w:val="28"/>
          <w:szCs w:val="28"/>
        </w:rPr>
        <w:t>и засобами</w:t>
      </w:r>
      <w:r w:rsidRPr="008659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подальшому. </w:t>
      </w:r>
    </w:p>
    <w:p w:rsidR="002F59D9" w:rsidRDefault="000A2149" w:rsidP="003C2AA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Прийняття вказаного Законопроекту, за твердженням авторів, дозволить підвищити рівень безпеки на дорогах України та контроль за впливом на неї медико-біологічної складової, сприятиме більш ефективній поведінці водіїв і, як наслідок, зменшенню кількості ДТП та збереженню життя та підвищенню якості життя громадян.</w:t>
      </w:r>
    </w:p>
    <w:p w:rsidR="000A2149" w:rsidRDefault="000A2149" w:rsidP="000A21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0A2149" w:rsidRDefault="000A2149" w:rsidP="000A214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</w:t>
      </w:r>
      <w:r>
        <w:rPr>
          <w:sz w:val="28"/>
          <w:szCs w:val="28"/>
        </w:rPr>
        <w:lastRenderedPageBreak/>
        <w:t xml:space="preserve">державної влади зобов’язані діяти лише на підставі, в межах повноважень та у спосіб, що передбачені Конституцією та законами України.    </w:t>
      </w:r>
    </w:p>
    <w:p w:rsidR="000A2149" w:rsidRDefault="000A2149" w:rsidP="000A21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частини першої статті 3 Основного Закону України людина, її життя і здоров’я визнаються в Україні найвищою соціальною цінністю.</w:t>
      </w:r>
    </w:p>
    <w:p w:rsidR="000A2149" w:rsidRDefault="000A2149" w:rsidP="000A21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Згідно з частиною другою статті 61 Конституції України юридична відповідальність особи має індивідуальний характер.</w:t>
      </w:r>
    </w:p>
    <w:p w:rsidR="000A2149" w:rsidRDefault="000A2149" w:rsidP="000A21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 xml:space="preserve">). </w:t>
      </w:r>
    </w:p>
    <w:p w:rsidR="000A2149" w:rsidRDefault="000A2149" w:rsidP="000A21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 виключно  законами 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0A2149" w:rsidRDefault="000A2149" w:rsidP="000A21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березні 2010 року Генеральна Асамблея Організації Об’єднаних Націй у своїй резолюції проголосила 2011-2020 роки Десятиріччям дій із забезпечення безпеки дорожнього руху (резолюція A/64/255), метою якого є стабілізація, а потім і зменшення прогнозованого рівня смертності внаслідок дорожньо-транспортних пригод, що дасть змогу за десятирічній період зберегти 5 мільйонів життів. Резолюція закликає держави-члени ООН активізувати діяльність із забезпечення безпеки дорожнього руху, особливо в сфері регулювання безпеки дорожнього руху, дорожньої інфраструктури, безпеки транспортних засобів, поведінки учасників дорожнього руху, формування належного рівня освіти в сфері безпеки дорожнього руху та відповідних заходів реагування при дорожньо-транспортних пригодах.</w:t>
      </w:r>
    </w:p>
    <w:p w:rsidR="000A2149" w:rsidRPr="003C2AAD" w:rsidRDefault="000A2149" w:rsidP="003C2A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5204CF" w:rsidRDefault="000A2149" w:rsidP="008675F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Pr="000A2149">
        <w:rPr>
          <w:sz w:val="28"/>
          <w:szCs w:val="28"/>
        </w:rPr>
        <w:t xml:space="preserve"> про внесення змін до Кодексу України про адміністративні правопорушення щодо вдосконалення механізму недопущення ризиків та своєчасного визначення здатності водіїв (наявності захворювань і вад) безпечно керувати транспортними засобами (реєстр. № 568</w:t>
      </w:r>
      <w:r w:rsidRPr="000A2149">
        <w:rPr>
          <w:sz w:val="28"/>
          <w:szCs w:val="28"/>
          <w:lang w:val="ru-RU"/>
        </w:rPr>
        <w:t>3</w:t>
      </w:r>
      <w:r w:rsidRPr="000A2149">
        <w:rPr>
          <w:sz w:val="28"/>
          <w:szCs w:val="28"/>
        </w:rPr>
        <w:t xml:space="preserve"> від 20 січня 2017 року)</w:t>
      </w:r>
      <w:r>
        <w:rPr>
          <w:sz w:val="28"/>
          <w:szCs w:val="28"/>
        </w:rPr>
        <w:t>, поданий народними депутатами України Савчуком Ю.П. та іншими, не суперечить положенням Конституції України.</w:t>
      </w:r>
    </w:p>
    <w:p w:rsidR="003C2AAD" w:rsidRDefault="003C2AAD" w:rsidP="003C2AAD">
      <w:pPr>
        <w:jc w:val="both"/>
        <w:rPr>
          <w:sz w:val="28"/>
          <w:szCs w:val="28"/>
        </w:rPr>
      </w:pPr>
      <w:bookmarkStart w:id="0" w:name="_GoBack"/>
      <w:bookmarkEnd w:id="0"/>
    </w:p>
    <w:p w:rsidR="002F59D9" w:rsidRPr="003C2AAD" w:rsidRDefault="002F59D9" w:rsidP="003C2AA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Голова Комітету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</w:t>
      </w:r>
      <w:r w:rsidRPr="004120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</w:t>
      </w:r>
      <w:r w:rsidRPr="004120B5">
        <w:rPr>
          <w:b/>
          <w:sz w:val="28"/>
          <w:szCs w:val="28"/>
        </w:rPr>
        <w:t>Р.П. КНЯЗЕВИЧ</w:t>
      </w:r>
    </w:p>
    <w:sectPr w:rsidR="002F59D9" w:rsidRPr="003C2A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49"/>
    <w:rsid w:val="000A2149"/>
    <w:rsid w:val="00193685"/>
    <w:rsid w:val="002F59D9"/>
    <w:rsid w:val="003C2AAD"/>
    <w:rsid w:val="005204CF"/>
    <w:rsid w:val="0065356E"/>
    <w:rsid w:val="0086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11F1E"/>
  <w15:chartTrackingRefBased/>
  <w15:docId w15:val="{4048D317-CFE6-4702-97D1-6CE0883B1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149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A2149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149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0A2149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0A2149"/>
    <w:rPr>
      <w:rFonts w:eastAsia="Times New Roman" w:cs="Times New Roman"/>
      <w:szCs w:val="24"/>
      <w:lang w:eastAsia="ru-RU"/>
    </w:rPr>
  </w:style>
  <w:style w:type="character" w:customStyle="1" w:styleId="rvts0">
    <w:name w:val="rvts0"/>
    <w:rsid w:val="000A2149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0A2149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uiPriority w:val="99"/>
    <w:rsid w:val="000A2149"/>
  </w:style>
  <w:style w:type="paragraph" w:customStyle="1" w:styleId="StyleZakonu">
    <w:name w:val="StyleZakonu"/>
    <w:basedOn w:val="a"/>
    <w:uiPriority w:val="99"/>
    <w:rsid w:val="000A2149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675F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8675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3612</Words>
  <Characters>2059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Іоффе Світлана Борисівна</cp:lastModifiedBy>
  <cp:revision>2</cp:revision>
  <cp:lastPrinted>2017-02-09T11:57:00Z</cp:lastPrinted>
  <dcterms:created xsi:type="dcterms:W3CDTF">2017-03-10T13:54:00Z</dcterms:created>
  <dcterms:modified xsi:type="dcterms:W3CDTF">2017-03-10T13:54:00Z</dcterms:modified>
</cp:coreProperties>
</file>