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4CF" w:rsidRPr="00B2332A" w:rsidRDefault="002424CF" w:rsidP="002424CF">
      <w:pPr>
        <w:shd w:val="clear" w:color="auto" w:fill="FFFFFF"/>
        <w:spacing w:after="0" w:line="240" w:lineRule="auto"/>
        <w:ind w:firstLine="540"/>
        <w:jc w:val="right"/>
        <w:outlineLvl w:val="2"/>
        <w:rPr>
          <w:rFonts w:eastAsia="Arial Unicode MS" w:cs="Times New Roman"/>
          <w:bCs/>
          <w:sz w:val="22"/>
          <w:lang w:val="uk-UA" w:eastAsia="ru-RU"/>
        </w:rPr>
      </w:pPr>
      <w:r w:rsidRPr="00B2332A">
        <w:rPr>
          <w:rFonts w:eastAsia="Arial Unicode MS" w:cs="Times New Roman"/>
          <w:bCs/>
          <w:sz w:val="22"/>
          <w:lang w:val="uk-UA" w:eastAsia="ru-RU"/>
        </w:rPr>
        <w:t>До реєстр. № 5688</w:t>
      </w:r>
    </w:p>
    <w:p w:rsidR="002424CF" w:rsidRPr="00B2332A" w:rsidRDefault="002424CF" w:rsidP="002424CF">
      <w:pPr>
        <w:shd w:val="clear" w:color="auto" w:fill="FFFFFF"/>
        <w:spacing w:after="0" w:line="240" w:lineRule="auto"/>
        <w:ind w:firstLine="540"/>
        <w:jc w:val="right"/>
        <w:outlineLvl w:val="2"/>
        <w:rPr>
          <w:rFonts w:eastAsia="Arial Unicode MS" w:cs="Times New Roman"/>
          <w:bCs/>
          <w:sz w:val="22"/>
          <w:lang w:val="uk-UA" w:eastAsia="ru-RU"/>
        </w:rPr>
      </w:pPr>
      <w:r w:rsidRPr="00B2332A">
        <w:rPr>
          <w:rFonts w:eastAsia="Arial Unicode MS" w:cs="Times New Roman"/>
          <w:bCs/>
          <w:sz w:val="22"/>
          <w:lang w:val="uk-UA" w:eastAsia="ru-RU"/>
        </w:rPr>
        <w:t>від 20.01.2017</w:t>
      </w:r>
    </w:p>
    <w:p w:rsidR="002424CF" w:rsidRPr="00B2332A" w:rsidRDefault="002424CF" w:rsidP="002424CF">
      <w:pPr>
        <w:shd w:val="clear" w:color="auto" w:fill="FFFFFF"/>
        <w:spacing w:after="0" w:line="240" w:lineRule="auto"/>
        <w:ind w:firstLine="540"/>
        <w:jc w:val="both"/>
        <w:outlineLvl w:val="2"/>
        <w:rPr>
          <w:rFonts w:eastAsia="Arial Unicode MS" w:cs="Times New Roman"/>
          <w:bCs/>
          <w:szCs w:val="28"/>
          <w:lang w:val="uk-UA" w:eastAsia="ru-RU"/>
        </w:rPr>
      </w:pPr>
    </w:p>
    <w:p w:rsidR="002424CF" w:rsidRPr="00B2332A" w:rsidRDefault="002424CF" w:rsidP="002424CF">
      <w:pPr>
        <w:shd w:val="clear" w:color="auto" w:fill="FFFFFF"/>
        <w:spacing w:after="0" w:line="240" w:lineRule="auto"/>
        <w:ind w:firstLine="540"/>
        <w:jc w:val="both"/>
        <w:outlineLvl w:val="2"/>
        <w:rPr>
          <w:rFonts w:eastAsia="Arial Unicode MS" w:cs="Times New Roman"/>
          <w:bCs/>
          <w:szCs w:val="28"/>
          <w:lang w:val="uk-UA" w:eastAsia="ru-RU"/>
        </w:rPr>
      </w:pPr>
    </w:p>
    <w:p w:rsidR="002424CF" w:rsidRPr="00B2332A" w:rsidRDefault="002424CF" w:rsidP="002424CF">
      <w:pPr>
        <w:shd w:val="clear" w:color="auto" w:fill="FFFFFF"/>
        <w:spacing w:after="0" w:line="240" w:lineRule="auto"/>
        <w:ind w:firstLine="540"/>
        <w:jc w:val="both"/>
        <w:outlineLvl w:val="2"/>
        <w:rPr>
          <w:rFonts w:eastAsia="Arial Unicode MS" w:cs="Times New Roman"/>
          <w:bCs/>
          <w:szCs w:val="28"/>
          <w:lang w:val="uk-UA" w:eastAsia="ru-RU"/>
        </w:rPr>
      </w:pPr>
    </w:p>
    <w:p w:rsidR="002424CF" w:rsidRPr="00B2332A" w:rsidRDefault="002424CF" w:rsidP="002424CF">
      <w:pPr>
        <w:shd w:val="clear" w:color="auto" w:fill="FFFFFF"/>
        <w:spacing w:after="0" w:line="240" w:lineRule="auto"/>
        <w:ind w:firstLine="540"/>
        <w:jc w:val="both"/>
        <w:outlineLvl w:val="2"/>
        <w:rPr>
          <w:rFonts w:eastAsia="Arial Unicode MS" w:cs="Times New Roman"/>
          <w:bCs/>
          <w:szCs w:val="28"/>
          <w:lang w:val="uk-UA" w:eastAsia="ru-RU"/>
        </w:rPr>
      </w:pPr>
    </w:p>
    <w:p w:rsidR="002424CF" w:rsidRPr="00B2332A" w:rsidRDefault="002424CF" w:rsidP="002424CF">
      <w:pPr>
        <w:shd w:val="clear" w:color="auto" w:fill="FFFFFF"/>
        <w:spacing w:after="0" w:line="240" w:lineRule="auto"/>
        <w:ind w:firstLine="540"/>
        <w:jc w:val="both"/>
        <w:outlineLvl w:val="2"/>
        <w:rPr>
          <w:rFonts w:eastAsia="Arial Unicode MS" w:cs="Times New Roman"/>
          <w:bCs/>
          <w:szCs w:val="28"/>
          <w:lang w:val="uk-UA" w:eastAsia="ru-RU"/>
        </w:rPr>
      </w:pPr>
    </w:p>
    <w:p w:rsidR="002424CF" w:rsidRPr="00B2332A" w:rsidRDefault="002424CF" w:rsidP="002424CF">
      <w:pPr>
        <w:shd w:val="clear" w:color="auto" w:fill="FFFFFF"/>
        <w:spacing w:after="0" w:line="240" w:lineRule="auto"/>
        <w:ind w:firstLine="540"/>
        <w:jc w:val="both"/>
        <w:outlineLvl w:val="2"/>
        <w:rPr>
          <w:rFonts w:eastAsia="Arial Unicode MS" w:cs="Times New Roman"/>
          <w:bCs/>
          <w:szCs w:val="28"/>
          <w:lang w:val="uk-UA" w:eastAsia="ru-RU"/>
        </w:rPr>
      </w:pPr>
    </w:p>
    <w:p w:rsidR="002424CF" w:rsidRPr="00B2332A" w:rsidRDefault="002424CF" w:rsidP="002424CF">
      <w:pPr>
        <w:shd w:val="clear" w:color="auto" w:fill="FFFFFF"/>
        <w:spacing w:after="0" w:line="240" w:lineRule="auto"/>
        <w:ind w:firstLine="540"/>
        <w:jc w:val="both"/>
        <w:outlineLvl w:val="2"/>
        <w:rPr>
          <w:rFonts w:eastAsia="Arial Unicode MS" w:cs="Times New Roman"/>
          <w:bCs/>
          <w:szCs w:val="28"/>
          <w:lang w:val="uk-UA" w:eastAsia="ru-RU"/>
        </w:rPr>
      </w:pPr>
    </w:p>
    <w:p w:rsidR="002424CF" w:rsidRPr="00B2332A" w:rsidRDefault="002424CF" w:rsidP="002424CF">
      <w:pPr>
        <w:shd w:val="clear" w:color="auto" w:fill="FFFFFF"/>
        <w:spacing w:after="0" w:line="240" w:lineRule="auto"/>
        <w:ind w:firstLine="540"/>
        <w:jc w:val="both"/>
        <w:outlineLvl w:val="2"/>
        <w:rPr>
          <w:rFonts w:eastAsia="Arial Unicode MS" w:cs="Times New Roman"/>
          <w:bCs/>
          <w:szCs w:val="28"/>
          <w:lang w:val="uk-UA" w:eastAsia="ru-RU"/>
        </w:rPr>
      </w:pPr>
    </w:p>
    <w:p w:rsidR="00702536" w:rsidRPr="00B2332A" w:rsidRDefault="00702536" w:rsidP="002424CF">
      <w:pPr>
        <w:shd w:val="clear" w:color="auto" w:fill="FFFFFF"/>
        <w:spacing w:after="0" w:line="240" w:lineRule="auto"/>
        <w:ind w:firstLine="540"/>
        <w:jc w:val="both"/>
        <w:outlineLvl w:val="2"/>
        <w:rPr>
          <w:rFonts w:eastAsia="Arial Unicode MS" w:cs="Times New Roman"/>
          <w:bCs/>
          <w:szCs w:val="28"/>
          <w:lang w:val="uk-UA" w:eastAsia="ru-RU"/>
        </w:rPr>
      </w:pPr>
    </w:p>
    <w:p w:rsidR="00702536" w:rsidRPr="00B2332A" w:rsidRDefault="00702536" w:rsidP="002424CF">
      <w:pPr>
        <w:shd w:val="clear" w:color="auto" w:fill="FFFFFF"/>
        <w:spacing w:after="0" w:line="240" w:lineRule="auto"/>
        <w:ind w:firstLine="540"/>
        <w:jc w:val="both"/>
        <w:outlineLvl w:val="2"/>
        <w:rPr>
          <w:rFonts w:eastAsia="Arial Unicode MS" w:cs="Times New Roman"/>
          <w:bCs/>
          <w:szCs w:val="28"/>
          <w:lang w:val="uk-UA" w:eastAsia="ru-RU"/>
        </w:rPr>
      </w:pPr>
    </w:p>
    <w:p w:rsidR="002424CF" w:rsidRPr="00B2332A" w:rsidRDefault="002424CF" w:rsidP="002424CF">
      <w:pPr>
        <w:shd w:val="clear" w:color="auto" w:fill="FFFFFF"/>
        <w:spacing w:after="0" w:line="240" w:lineRule="auto"/>
        <w:ind w:firstLine="540"/>
        <w:jc w:val="both"/>
        <w:outlineLvl w:val="2"/>
        <w:rPr>
          <w:rFonts w:eastAsia="Arial Unicode MS" w:cs="Times New Roman"/>
          <w:bCs/>
          <w:szCs w:val="28"/>
          <w:lang w:val="uk-UA" w:eastAsia="ru-RU"/>
        </w:rPr>
      </w:pPr>
    </w:p>
    <w:p w:rsidR="002424CF" w:rsidRPr="00B2332A" w:rsidRDefault="002424CF" w:rsidP="002424CF">
      <w:pPr>
        <w:shd w:val="clear" w:color="auto" w:fill="FFFFFF"/>
        <w:spacing w:after="0" w:line="240" w:lineRule="auto"/>
        <w:ind w:left="4320" w:right="-5" w:firstLine="540"/>
        <w:jc w:val="center"/>
        <w:outlineLvl w:val="2"/>
        <w:rPr>
          <w:rFonts w:eastAsia="Arial Unicode MS" w:cs="Times New Roman"/>
          <w:b/>
          <w:bCs/>
          <w:szCs w:val="28"/>
          <w:lang w:val="uk-UA" w:eastAsia="ru-RU"/>
        </w:rPr>
      </w:pPr>
      <w:r w:rsidRPr="00B2332A">
        <w:rPr>
          <w:rFonts w:eastAsia="Arial Unicode MS" w:cs="Times New Roman"/>
          <w:b/>
          <w:bCs/>
          <w:szCs w:val="28"/>
          <w:lang w:val="uk-UA" w:eastAsia="ru-RU"/>
        </w:rPr>
        <w:t xml:space="preserve">          ВЕРХОВНА РАДА УКРАЇНИ</w:t>
      </w:r>
    </w:p>
    <w:p w:rsidR="002424CF" w:rsidRPr="00B2332A" w:rsidRDefault="002424CF" w:rsidP="002424CF">
      <w:pPr>
        <w:shd w:val="clear" w:color="auto" w:fill="FFFFFF"/>
        <w:spacing w:after="0" w:line="240" w:lineRule="auto"/>
        <w:ind w:left="4320" w:right="-5" w:firstLine="540"/>
        <w:jc w:val="center"/>
        <w:outlineLvl w:val="2"/>
        <w:rPr>
          <w:rFonts w:eastAsia="Arial Unicode MS" w:cs="Times New Roman"/>
          <w:b/>
          <w:bCs/>
          <w:sz w:val="24"/>
          <w:szCs w:val="24"/>
          <w:lang w:val="uk-UA" w:eastAsia="ru-RU"/>
        </w:rPr>
      </w:pPr>
    </w:p>
    <w:p w:rsidR="002424CF" w:rsidRPr="00B2332A" w:rsidRDefault="002424CF" w:rsidP="002424CF">
      <w:pPr>
        <w:shd w:val="clear" w:color="auto" w:fill="FFFFFF"/>
        <w:spacing w:after="0" w:line="240" w:lineRule="auto"/>
        <w:ind w:right="-5" w:firstLine="540"/>
        <w:jc w:val="center"/>
        <w:outlineLvl w:val="2"/>
        <w:rPr>
          <w:rFonts w:eastAsia="Arial Unicode MS" w:cs="Times New Roman"/>
          <w:b/>
          <w:bCs/>
          <w:szCs w:val="28"/>
          <w:lang w:val="uk-UA" w:eastAsia="ru-RU"/>
        </w:rPr>
      </w:pPr>
    </w:p>
    <w:p w:rsidR="002424CF" w:rsidRPr="00B2332A" w:rsidRDefault="002424CF" w:rsidP="002424CF">
      <w:pPr>
        <w:shd w:val="clear" w:color="auto" w:fill="FFFFFF"/>
        <w:spacing w:after="0" w:line="240" w:lineRule="auto"/>
        <w:ind w:right="-5" w:firstLine="540"/>
        <w:jc w:val="center"/>
        <w:outlineLvl w:val="2"/>
        <w:rPr>
          <w:rFonts w:eastAsia="Arial Unicode MS" w:cs="Times New Roman"/>
          <w:b/>
          <w:bCs/>
          <w:szCs w:val="28"/>
          <w:lang w:val="uk-UA" w:eastAsia="ru-RU"/>
        </w:rPr>
      </w:pPr>
      <w:r w:rsidRPr="00B2332A">
        <w:rPr>
          <w:rFonts w:eastAsia="Arial Unicode MS" w:cs="Times New Roman"/>
          <w:b/>
          <w:bCs/>
          <w:szCs w:val="28"/>
          <w:lang w:val="uk-UA" w:eastAsia="ru-RU"/>
        </w:rPr>
        <w:t>ВИСНОВОК</w:t>
      </w:r>
    </w:p>
    <w:p w:rsidR="002424CF" w:rsidRPr="00B2332A" w:rsidRDefault="002424CF" w:rsidP="002424CF">
      <w:pPr>
        <w:shd w:val="clear" w:color="auto" w:fill="FFFFFF"/>
        <w:spacing w:after="0" w:line="240" w:lineRule="auto"/>
        <w:ind w:right="-5" w:firstLine="540"/>
        <w:jc w:val="center"/>
        <w:outlineLvl w:val="2"/>
        <w:rPr>
          <w:rFonts w:eastAsia="Arial Unicode MS" w:cs="Times New Roman"/>
          <w:b/>
          <w:bCs/>
          <w:sz w:val="24"/>
          <w:szCs w:val="24"/>
          <w:lang w:val="uk-UA" w:eastAsia="ru-RU"/>
        </w:rPr>
      </w:pPr>
    </w:p>
    <w:p w:rsidR="002424CF" w:rsidRPr="00B2332A" w:rsidRDefault="002424CF" w:rsidP="002424CF">
      <w:pPr>
        <w:pStyle w:val="3"/>
        <w:spacing w:before="0" w:beforeAutospacing="0" w:after="0" w:afterAutospacing="0"/>
        <w:jc w:val="center"/>
        <w:rPr>
          <w:lang w:val="uk-UA"/>
        </w:rPr>
      </w:pPr>
      <w:r w:rsidRPr="00B2332A">
        <w:rPr>
          <w:lang w:val="uk-UA"/>
        </w:rPr>
        <w:t>на проект</w:t>
      </w:r>
      <w:r w:rsidRPr="00B2332A">
        <w:rPr>
          <w:b w:val="0"/>
          <w:lang w:val="uk-UA"/>
        </w:rPr>
        <w:t xml:space="preserve"> </w:t>
      </w:r>
      <w:r w:rsidRPr="00B2332A">
        <w:rPr>
          <w:lang w:val="uk-UA"/>
        </w:rPr>
        <w:t>Постанови Верховної Ради України «Про Комісію у справах колишніх партизанів Великої Вітчизняної війни 1941-1945 рр. при Верховній Раді України», внесений народним депутатом України Шухевичем Ю.-Б. Р. (реєстр. № 5688 від 20.01.2017)</w:t>
      </w:r>
    </w:p>
    <w:p w:rsidR="002424CF" w:rsidRPr="00B2332A" w:rsidRDefault="002424CF" w:rsidP="002424CF">
      <w:pPr>
        <w:spacing w:after="0" w:line="240" w:lineRule="auto"/>
        <w:jc w:val="both"/>
        <w:rPr>
          <w:rFonts w:eastAsia="Times New Roman" w:cs="Times New Roman"/>
          <w:szCs w:val="28"/>
          <w:lang w:val="uk-UA" w:eastAsia="ru-RU"/>
        </w:rPr>
      </w:pPr>
    </w:p>
    <w:p w:rsidR="002424CF" w:rsidRPr="00B2332A" w:rsidRDefault="002424CF" w:rsidP="002424CF">
      <w:pPr>
        <w:spacing w:after="0" w:line="240" w:lineRule="auto"/>
        <w:ind w:firstLine="709"/>
        <w:jc w:val="both"/>
        <w:rPr>
          <w:rFonts w:cs="Times New Roman"/>
          <w:szCs w:val="28"/>
          <w:lang w:val="uk-UA"/>
        </w:rPr>
      </w:pPr>
      <w:r w:rsidRPr="00B2332A">
        <w:rPr>
          <w:rFonts w:eastAsia="Times New Roman" w:cs="Times New Roman"/>
          <w:szCs w:val="28"/>
          <w:lang w:val="uk-UA" w:eastAsia="ru-RU"/>
        </w:rPr>
        <w:t xml:space="preserve">Комітет на засіданні 22 лютого 2017 року (протокол № 72), на виконання доручення Голови Верховної Ради України </w:t>
      </w:r>
      <w:proofErr w:type="spellStart"/>
      <w:r w:rsidRPr="00B2332A">
        <w:rPr>
          <w:rFonts w:cs="Times New Roman"/>
          <w:szCs w:val="28"/>
          <w:lang w:val="uk-UA"/>
        </w:rPr>
        <w:t>Парубія</w:t>
      </w:r>
      <w:proofErr w:type="spellEnd"/>
      <w:r w:rsidRPr="00B2332A">
        <w:rPr>
          <w:rFonts w:cs="Times New Roman"/>
          <w:szCs w:val="28"/>
          <w:lang w:val="uk-UA"/>
        </w:rPr>
        <w:t xml:space="preserve"> А.В. від 20 січня </w:t>
      </w:r>
      <w:proofErr w:type="spellStart"/>
      <w:r w:rsidR="00702536" w:rsidRPr="00B2332A">
        <w:rPr>
          <w:rFonts w:cs="Times New Roman"/>
          <w:szCs w:val="28"/>
          <w:lang w:val="uk-UA"/>
        </w:rPr>
        <w:t>ц.р</w:t>
      </w:r>
      <w:proofErr w:type="spellEnd"/>
      <w:r w:rsidR="00702536" w:rsidRPr="00B2332A">
        <w:rPr>
          <w:rFonts w:cs="Times New Roman"/>
          <w:szCs w:val="28"/>
          <w:lang w:val="uk-UA"/>
        </w:rPr>
        <w:t>.</w:t>
      </w:r>
      <w:r w:rsidRPr="00B2332A">
        <w:rPr>
          <w:rFonts w:eastAsia="Times New Roman" w:cs="Times New Roman"/>
          <w:szCs w:val="28"/>
          <w:lang w:val="uk-UA" w:eastAsia="ru-RU"/>
        </w:rPr>
        <w:t xml:space="preserve">, розглянув проект </w:t>
      </w:r>
      <w:r w:rsidRPr="00B2332A">
        <w:rPr>
          <w:rFonts w:cs="Times New Roman"/>
          <w:szCs w:val="28"/>
          <w:lang w:val="uk-UA"/>
        </w:rPr>
        <w:t>Постанови Верховної Ради України «</w:t>
      </w:r>
      <w:r w:rsidRPr="00B2332A">
        <w:rPr>
          <w:szCs w:val="28"/>
          <w:lang w:val="uk-UA"/>
        </w:rPr>
        <w:t>Про Комісію у справах колишніх партизанів Великої Вітчизняної війни 1941-1945 рр. при Верховній Раді України</w:t>
      </w:r>
      <w:r w:rsidRPr="00B2332A">
        <w:rPr>
          <w:rFonts w:cs="Times New Roman"/>
          <w:szCs w:val="28"/>
          <w:lang w:val="uk-UA"/>
        </w:rPr>
        <w:t xml:space="preserve">», внесений </w:t>
      </w:r>
      <w:r w:rsidRPr="00B2332A">
        <w:rPr>
          <w:szCs w:val="28"/>
          <w:lang w:val="uk-UA"/>
        </w:rPr>
        <w:t xml:space="preserve">народним депутатом </w:t>
      </w:r>
      <w:bookmarkStart w:id="0" w:name="_GoBack"/>
      <w:bookmarkEnd w:id="0"/>
      <w:r w:rsidRPr="00B2332A">
        <w:rPr>
          <w:szCs w:val="28"/>
          <w:lang w:val="uk-UA"/>
        </w:rPr>
        <w:t>України Шухевичем Ю.-Б. Р. (реєстр. № 5688 від 20.01.2017), а також лист Апарату Верховної Ради України від 17.02.2017 № 15/11-416 (39082)</w:t>
      </w:r>
      <w:r w:rsidRPr="00B2332A">
        <w:rPr>
          <w:rFonts w:cs="Times New Roman"/>
          <w:szCs w:val="28"/>
          <w:lang w:val="uk-UA"/>
        </w:rPr>
        <w:t>.</w:t>
      </w:r>
    </w:p>
    <w:p w:rsidR="00B2332A" w:rsidRPr="00E24E65" w:rsidRDefault="002424CF" w:rsidP="00B2332A">
      <w:pPr>
        <w:spacing w:after="0" w:line="240" w:lineRule="auto"/>
        <w:ind w:firstLine="709"/>
        <w:jc w:val="both"/>
        <w:rPr>
          <w:szCs w:val="28"/>
          <w:lang w:val="uk-UA"/>
        </w:rPr>
      </w:pPr>
      <w:r w:rsidRPr="00B2332A">
        <w:rPr>
          <w:szCs w:val="28"/>
          <w:lang w:val="uk-UA"/>
        </w:rPr>
        <w:t xml:space="preserve">Автор проекту Постанови пропонує </w:t>
      </w:r>
      <w:r w:rsidR="00B2332A">
        <w:rPr>
          <w:szCs w:val="28"/>
          <w:lang w:val="uk-UA"/>
        </w:rPr>
        <w:t>п</w:t>
      </w:r>
      <w:r w:rsidR="00B2332A">
        <w:rPr>
          <w:szCs w:val="28"/>
          <w:lang w:val="uk-UA"/>
        </w:rPr>
        <w:t xml:space="preserve">рипинити діяльність </w:t>
      </w:r>
      <w:r w:rsidR="00B2332A" w:rsidRPr="008367CE">
        <w:rPr>
          <w:szCs w:val="28"/>
          <w:lang w:val="uk-UA"/>
        </w:rPr>
        <w:t>Комісі</w:t>
      </w:r>
      <w:r w:rsidR="00B2332A">
        <w:rPr>
          <w:szCs w:val="28"/>
          <w:lang w:val="uk-UA"/>
        </w:rPr>
        <w:t>ї</w:t>
      </w:r>
      <w:r w:rsidR="00B2332A" w:rsidRPr="008367CE">
        <w:rPr>
          <w:szCs w:val="28"/>
          <w:lang w:val="uk-UA"/>
        </w:rPr>
        <w:t xml:space="preserve"> у справах колишніх партизанів Великої Вітчизняної війни 1941-1945 рр.</w:t>
      </w:r>
      <w:r w:rsidR="00127FAC">
        <w:rPr>
          <w:szCs w:val="28"/>
          <w:lang w:val="uk-UA"/>
        </w:rPr>
        <w:t xml:space="preserve"> </w:t>
      </w:r>
      <w:r w:rsidR="00127FAC" w:rsidRPr="008367CE">
        <w:rPr>
          <w:szCs w:val="28"/>
          <w:lang w:val="uk-UA"/>
        </w:rPr>
        <w:t>при Верховній Раді України</w:t>
      </w:r>
      <w:r w:rsidR="00B2332A" w:rsidRPr="008367CE">
        <w:rPr>
          <w:szCs w:val="28"/>
          <w:lang w:val="uk-UA"/>
        </w:rPr>
        <w:t xml:space="preserve"> </w:t>
      </w:r>
      <w:r w:rsidR="00B2332A">
        <w:rPr>
          <w:szCs w:val="28"/>
          <w:lang w:val="uk-UA"/>
        </w:rPr>
        <w:t>та р</w:t>
      </w:r>
      <w:r w:rsidR="00B2332A">
        <w:rPr>
          <w:szCs w:val="28"/>
          <w:lang w:val="uk-UA"/>
        </w:rPr>
        <w:t xml:space="preserve">екомендувати </w:t>
      </w:r>
      <w:r w:rsidR="00B2332A" w:rsidRPr="00E24E65">
        <w:rPr>
          <w:szCs w:val="28"/>
          <w:lang w:val="uk-UA"/>
        </w:rPr>
        <w:t>Міністерству соціальної політики України створити спеціалізований підрозділ у справах колишніх партизанів у складі Державної служби України у справах ветеранів війни та учасників антитерористичної операції.</w:t>
      </w:r>
    </w:p>
    <w:p w:rsidR="002424CF" w:rsidRPr="00B2332A" w:rsidRDefault="002424CF" w:rsidP="002424CF">
      <w:pPr>
        <w:spacing w:after="0" w:line="240" w:lineRule="auto"/>
        <w:ind w:firstLine="567"/>
        <w:jc w:val="both"/>
        <w:rPr>
          <w:szCs w:val="28"/>
          <w:lang w:val="uk-UA"/>
        </w:rPr>
      </w:pPr>
      <w:r w:rsidRPr="00B2332A">
        <w:rPr>
          <w:szCs w:val="28"/>
          <w:lang w:val="uk-UA"/>
        </w:rPr>
        <w:t>Верховна Рада України 4 лютого 1998 року прийняла рішення вважати Комісію у справах колишніх партизанів Великої Вітчизняної війни 1941-1945 рр. при Верховній Раді України, яка була утворена 8 червня 1948 року при Президії Верховної Ради УРСР, та доручила Управлінню справами Верховної Ради України забезпечити фінансування та відповідні умови для роботи Комісії (Постанова Верховної Ради України від 04.02.1998 № 71/98-ВР). Водночас вказана Постанова не визначає мету створення, основні напрямки діяльності Комісії у справах колишніх партизанів Великої Вітчизняної війни 1941-1945 рр. та її функції.</w:t>
      </w:r>
    </w:p>
    <w:p w:rsidR="002424CF" w:rsidRPr="00B2332A" w:rsidRDefault="002424CF" w:rsidP="002424CF">
      <w:pPr>
        <w:spacing w:after="0" w:line="240" w:lineRule="auto"/>
        <w:ind w:firstLine="567"/>
        <w:jc w:val="both"/>
        <w:rPr>
          <w:szCs w:val="28"/>
          <w:lang w:val="uk-UA"/>
        </w:rPr>
      </w:pPr>
      <w:r w:rsidRPr="00B2332A">
        <w:rPr>
          <w:szCs w:val="28"/>
          <w:lang w:val="uk-UA"/>
        </w:rPr>
        <w:t xml:space="preserve">На етапі попереднього опрацювання проекту Постанови (реєстр. № 5688) Комітет звернувся з листом (від 09.02.2017 № 04-31/9-98) до Апарату Верховної Ради України щодо надання інформації про фінансове, матеріально-технічне </w:t>
      </w:r>
      <w:r w:rsidRPr="00B2332A">
        <w:rPr>
          <w:szCs w:val="28"/>
          <w:lang w:val="uk-UA"/>
        </w:rPr>
        <w:lastRenderedPageBreak/>
        <w:t xml:space="preserve">забезпечення діяльності Комісії у справах колишніх партизанів Великої Вітчизняної війни 1941-1945 рр. </w:t>
      </w:r>
    </w:p>
    <w:p w:rsidR="002424CF" w:rsidRPr="00B2332A" w:rsidRDefault="002424CF" w:rsidP="002424CF">
      <w:pPr>
        <w:spacing w:after="0" w:line="240" w:lineRule="auto"/>
        <w:ind w:firstLine="567"/>
        <w:jc w:val="both"/>
        <w:rPr>
          <w:szCs w:val="28"/>
          <w:lang w:val="uk-UA"/>
        </w:rPr>
      </w:pPr>
      <w:r w:rsidRPr="00B2332A">
        <w:rPr>
          <w:szCs w:val="28"/>
          <w:lang w:val="uk-UA"/>
        </w:rPr>
        <w:t xml:space="preserve">Згідно з наданою Апаратом Верховної Ради України інформацією (лист від 17.02.2017 № 15/11-416 (39082) штатним розписом Комісії у справах колишніх партизанів Великої Вітчизняної війни 1941-1945 рр., затвердженим Головою Верховної Ради України,  з 1 січня 2015 року передбачено 2 посади – голова комісії (у цей час посада вакантна) та відповідальний секретар із місячним фондом заробітної плати 9 209 грн. За попередніми розрахунками Апарату Верховної Ради України витрати на оплату праці відповідального секретаря Комісії у 2017 році складатимуть 51,6 тис. грн. (за рахунок бюджетних призначень, передбачених за бюджетною програмою 0111020 «Обслуговування та організаційне, інформаційно-аналітичне, матеріально-технічне забезпечення діяльності Верховної Ради України»). </w:t>
      </w:r>
    </w:p>
    <w:p w:rsidR="002424CF" w:rsidRPr="00B2332A" w:rsidRDefault="002424CF" w:rsidP="002424CF">
      <w:pPr>
        <w:spacing w:after="0" w:line="240" w:lineRule="auto"/>
        <w:ind w:firstLine="567"/>
        <w:jc w:val="both"/>
        <w:rPr>
          <w:szCs w:val="28"/>
          <w:lang w:val="uk-UA"/>
        </w:rPr>
      </w:pPr>
      <w:r w:rsidRPr="00B2332A">
        <w:rPr>
          <w:szCs w:val="28"/>
          <w:lang w:val="uk-UA"/>
        </w:rPr>
        <w:t>Комісія розміщується в будівлі по вул. Лютеранській, 28а у п’яти службових кабінетах (загальною площею 106,3 м</w:t>
      </w:r>
      <w:r w:rsidRPr="00B2332A">
        <w:rPr>
          <w:szCs w:val="28"/>
          <w:vertAlign w:val="superscript"/>
          <w:lang w:val="uk-UA"/>
        </w:rPr>
        <w:t>2</w:t>
      </w:r>
      <w:r w:rsidRPr="00B2332A">
        <w:rPr>
          <w:szCs w:val="28"/>
          <w:lang w:val="uk-UA"/>
        </w:rPr>
        <w:t>), оснащених урядовим (АТС-100,</w:t>
      </w:r>
      <w:r w:rsidRPr="00B2332A">
        <w:rPr>
          <w:szCs w:val="28"/>
          <w:lang w:val="uk-UA"/>
        </w:rPr>
        <w:br/>
        <w:t>АТС-10) та міським телефонним зв’язком (чотири телефонних номери), а також комп’ютерною технікою. При цьому комп’ютеризоване робоче місце не підключено до мережі інтернет та інформаційних ресурсів Верховної Ради України. Таким чином документообіг Комісії не здійснюється з використанням загальної системи документообігу Верховної Ради України, тоді як, наприклад, згідно з Положенням про порядок роботи з документами у Верховній Раді України, затвердженим розпорядженням Голови Верховної Ради України від 25.05.2006 № 448, документування та документообіг у Верховній Раді України, має здійснюватися за єдиними правилами.</w:t>
      </w:r>
    </w:p>
    <w:p w:rsidR="002424CF" w:rsidRPr="00B2332A" w:rsidRDefault="002424CF" w:rsidP="002424CF">
      <w:pPr>
        <w:spacing w:after="0" w:line="240" w:lineRule="auto"/>
        <w:ind w:firstLine="567"/>
        <w:jc w:val="both"/>
        <w:rPr>
          <w:szCs w:val="28"/>
          <w:lang w:val="uk-UA"/>
        </w:rPr>
      </w:pPr>
      <w:r w:rsidRPr="00B2332A">
        <w:rPr>
          <w:szCs w:val="28"/>
          <w:lang w:val="uk-UA"/>
        </w:rPr>
        <w:t xml:space="preserve">Оскільки єдиним нормативним актом, що визначає діяльність Комісії у справах колишніх партизанів Великої Вітчизняної війни 1941-1945 рр. є Постанова Верховної Ради України від 04.02.1998 № 71/98-ВР, то статус посад Комісії, передбачених її штатним розписом, залишається не врегульованим, а відтак і порядок заміщення вакантної посади Голови Комісії. Тому станом на сьогодні роботу Комісії забезпечує лише відповідальний секретар. </w:t>
      </w:r>
    </w:p>
    <w:p w:rsidR="002424CF" w:rsidRPr="00B2332A" w:rsidRDefault="002424CF" w:rsidP="002424CF">
      <w:pPr>
        <w:spacing w:after="0" w:line="240" w:lineRule="auto"/>
        <w:ind w:firstLine="567"/>
        <w:jc w:val="both"/>
        <w:rPr>
          <w:szCs w:val="28"/>
          <w:lang w:val="uk-UA"/>
        </w:rPr>
      </w:pPr>
      <w:r w:rsidRPr="00B2332A">
        <w:rPr>
          <w:szCs w:val="28"/>
          <w:lang w:val="uk-UA"/>
        </w:rPr>
        <w:t xml:space="preserve">Положеннями частини п’ятої статті 83 Конституції України передбачено, що порядок роботи Верховної Ради України встановлюється Конституцією України та Регламентом Верховної Ради України. </w:t>
      </w:r>
    </w:p>
    <w:p w:rsidR="002424CF" w:rsidRPr="00B2332A" w:rsidRDefault="002424CF" w:rsidP="002424CF">
      <w:pPr>
        <w:spacing w:after="0" w:line="240" w:lineRule="auto"/>
        <w:ind w:firstLine="567"/>
        <w:jc w:val="both"/>
        <w:rPr>
          <w:rStyle w:val="rvts0"/>
          <w:szCs w:val="28"/>
          <w:lang w:val="uk-UA"/>
        </w:rPr>
      </w:pPr>
      <w:r w:rsidRPr="00B2332A">
        <w:rPr>
          <w:rStyle w:val="rvts0"/>
          <w:szCs w:val="28"/>
          <w:lang w:val="uk-UA"/>
        </w:rPr>
        <w:t xml:space="preserve">Верховна Рада України для здійснення законопроектної роботи, підготовки і попереднього розгляду питань, віднесених до її повноважень, виконання контрольних функцій відповідно до Конституції України створює з числа народних депутатів України комітети Верховної Ради України та обирає голів, перших заступників, заступників голів та секретарів цих комітетів (частина перша статті </w:t>
      </w:r>
      <w:r w:rsidRPr="00B2332A">
        <w:rPr>
          <w:szCs w:val="28"/>
          <w:lang w:val="uk-UA"/>
        </w:rPr>
        <w:t>89 Конституції України)</w:t>
      </w:r>
      <w:r w:rsidRPr="00B2332A">
        <w:rPr>
          <w:rStyle w:val="rvts0"/>
          <w:szCs w:val="28"/>
          <w:lang w:val="uk-UA"/>
        </w:rPr>
        <w:t>.</w:t>
      </w:r>
    </w:p>
    <w:p w:rsidR="002424CF" w:rsidRPr="00B2332A" w:rsidRDefault="002424CF" w:rsidP="002424CF">
      <w:pPr>
        <w:spacing w:after="0" w:line="240" w:lineRule="auto"/>
        <w:ind w:firstLine="567"/>
        <w:jc w:val="both"/>
        <w:rPr>
          <w:szCs w:val="28"/>
          <w:lang w:val="uk-UA"/>
        </w:rPr>
      </w:pPr>
      <w:r w:rsidRPr="00B2332A">
        <w:rPr>
          <w:szCs w:val="28"/>
          <w:lang w:val="uk-UA"/>
        </w:rPr>
        <w:t>Організація, повноваження та порядок діяльності комітетів Верховної Ради України визначаються Конституцією України, Законом України «Про комітети Верховної Ради України», Законом України «Про статус народного депутата України», іншими законами України, Регламентом Верховної Ради України та Постановою Верховної Ради України «Про перелік, кількісний склад і предмети відання комітетів Верховної Ради України восьмого скликання» від 4 грудня 2014 року № 22-VIII.</w:t>
      </w:r>
    </w:p>
    <w:p w:rsidR="002424CF" w:rsidRPr="00B2332A" w:rsidRDefault="002424CF" w:rsidP="002424CF">
      <w:pPr>
        <w:spacing w:after="0" w:line="240" w:lineRule="auto"/>
        <w:ind w:firstLine="567"/>
        <w:jc w:val="both"/>
        <w:rPr>
          <w:szCs w:val="28"/>
          <w:lang w:val="uk-UA"/>
        </w:rPr>
      </w:pPr>
      <w:r w:rsidRPr="00B2332A">
        <w:rPr>
          <w:szCs w:val="28"/>
          <w:lang w:val="uk-UA"/>
        </w:rPr>
        <w:lastRenderedPageBreak/>
        <w:t>Також у межах своїх повноважень Верховна Рада України може створювати тимчасові спеціальні комісії для підготовки і попереднього розгляду питань, а для проведення розслідування з питань, що становлять суспільний інтерес – тимчасові слідчі комісії (частини друга та третя статті89 Конституції України). Порядок утворення тимчасової спеціальної та слідчої комісій та їх діяльність передбачені Главою 17 Регламенту Верховної Ради України.</w:t>
      </w:r>
    </w:p>
    <w:p w:rsidR="002424CF" w:rsidRPr="00B2332A" w:rsidRDefault="002424CF" w:rsidP="002424CF">
      <w:pPr>
        <w:spacing w:after="0" w:line="240" w:lineRule="auto"/>
        <w:ind w:firstLine="567"/>
        <w:jc w:val="both"/>
        <w:rPr>
          <w:szCs w:val="28"/>
          <w:lang w:val="uk-UA"/>
        </w:rPr>
      </w:pPr>
      <w:r w:rsidRPr="00B2332A">
        <w:rPr>
          <w:szCs w:val="28"/>
          <w:lang w:val="uk-UA"/>
        </w:rPr>
        <w:t>Крім цього, Верховна Рада України може створювати спеціальну тимчасову слідчу комісію для проведення розслідування з питання про усунення Президента України з поста в порядку імпічменту (с</w:t>
      </w:r>
      <w:r w:rsidR="003560E0" w:rsidRPr="00B2332A">
        <w:rPr>
          <w:szCs w:val="28"/>
          <w:lang w:val="uk-UA"/>
        </w:rPr>
        <w:t>таття 111 Конституції України,</w:t>
      </w:r>
      <w:r w:rsidRPr="00B2332A">
        <w:rPr>
          <w:szCs w:val="28"/>
          <w:lang w:val="uk-UA"/>
        </w:rPr>
        <w:t xml:space="preserve"> частин</w:t>
      </w:r>
      <w:r w:rsidR="003560E0" w:rsidRPr="00B2332A">
        <w:rPr>
          <w:szCs w:val="28"/>
          <w:lang w:val="uk-UA"/>
        </w:rPr>
        <w:t>а перша</w:t>
      </w:r>
      <w:r w:rsidRPr="00B2332A">
        <w:rPr>
          <w:szCs w:val="28"/>
          <w:lang w:val="uk-UA"/>
        </w:rPr>
        <w:t xml:space="preserve"> статті 171 Регламенту Верховної Ради України) та відповідно до положень статті 10 Закону України «Про приватизацію майна державних підприємств» – Спеціальну контрольну комісію Верховної Ради України з питань приватизації.</w:t>
      </w:r>
    </w:p>
    <w:p w:rsidR="002424CF" w:rsidRPr="00B2332A" w:rsidRDefault="002424CF" w:rsidP="002424CF">
      <w:pPr>
        <w:spacing w:after="0" w:line="240" w:lineRule="auto"/>
        <w:ind w:firstLine="567"/>
        <w:jc w:val="both"/>
        <w:rPr>
          <w:szCs w:val="28"/>
          <w:lang w:val="uk-UA"/>
        </w:rPr>
      </w:pPr>
      <w:r w:rsidRPr="00B2332A">
        <w:rPr>
          <w:szCs w:val="28"/>
          <w:lang w:val="uk-UA"/>
        </w:rPr>
        <w:t>Отже, зазначеними вище законодавчими актами не передбачено створення Верховною Радою України інших комісій при Верховній Раді України (на зразок Комісії у справах колишніх партизанів Великої Вітчизняної війни 1941-1945 рр.)</w:t>
      </w:r>
    </w:p>
    <w:p w:rsidR="002424CF" w:rsidRPr="00B2332A" w:rsidRDefault="002424CF" w:rsidP="002424CF">
      <w:pPr>
        <w:spacing w:after="0" w:line="240" w:lineRule="auto"/>
        <w:ind w:firstLine="567"/>
        <w:jc w:val="both"/>
        <w:rPr>
          <w:szCs w:val="28"/>
          <w:lang w:val="uk-UA"/>
        </w:rPr>
      </w:pPr>
      <w:r w:rsidRPr="00B2332A">
        <w:rPr>
          <w:szCs w:val="28"/>
          <w:lang w:val="uk-UA"/>
        </w:rPr>
        <w:t xml:space="preserve">Комітет зазначив, що відповідно до пункту 8 частини четвертої статті 20 Регламенту Верховної Ради України </w:t>
      </w:r>
      <w:r w:rsidRPr="00B2332A">
        <w:rPr>
          <w:rStyle w:val="rvts0"/>
          <w:szCs w:val="28"/>
          <w:lang w:val="uk-UA"/>
        </w:rPr>
        <w:t>питання організації роботи Верховної Ради України та її органів</w:t>
      </w:r>
      <w:r w:rsidRPr="00B2332A">
        <w:rPr>
          <w:rStyle w:val="30"/>
          <w:rFonts w:eastAsiaTheme="minorHAnsi"/>
          <w:sz w:val="28"/>
          <w:szCs w:val="28"/>
          <w:lang w:val="uk-UA"/>
        </w:rPr>
        <w:t xml:space="preserve"> </w:t>
      </w:r>
      <w:r w:rsidRPr="00B2332A">
        <w:rPr>
          <w:rStyle w:val="rvts0"/>
          <w:szCs w:val="28"/>
          <w:lang w:val="uk-UA"/>
        </w:rPr>
        <w:t>включаються до порядку денного сесії Верховної Ради України позачергово без голосування.</w:t>
      </w:r>
    </w:p>
    <w:p w:rsidR="002424CF" w:rsidRPr="00B2332A" w:rsidRDefault="002424CF" w:rsidP="002424CF">
      <w:pPr>
        <w:spacing w:after="0" w:line="240" w:lineRule="auto"/>
        <w:ind w:firstLine="567"/>
        <w:jc w:val="both"/>
        <w:rPr>
          <w:bCs/>
          <w:color w:val="000000"/>
          <w:szCs w:val="28"/>
          <w:bdr w:val="none" w:sz="0" w:space="0" w:color="auto" w:frame="1"/>
          <w:lang w:val="uk-UA"/>
        </w:rPr>
      </w:pPr>
      <w:r w:rsidRPr="00B2332A">
        <w:rPr>
          <w:color w:val="000000"/>
          <w:szCs w:val="28"/>
          <w:lang w:val="uk-UA"/>
        </w:rPr>
        <w:t>З огляду на викладене,</w:t>
      </w:r>
      <w:r w:rsidRPr="00B2332A">
        <w:rPr>
          <w:rFonts w:cs="Times New Roman"/>
          <w:szCs w:val="28"/>
          <w:lang w:val="uk-UA"/>
        </w:rPr>
        <w:t xml:space="preserve"> </w:t>
      </w:r>
      <w:r w:rsidRPr="00B2332A">
        <w:rPr>
          <w:szCs w:val="28"/>
          <w:lang w:val="uk-UA"/>
        </w:rPr>
        <w:t>керуючись положеннями пункту 1 частини першої статті 111, пункту 1 частини першої статті 114, частини третьої статті 138 Регламенту Верховної Ради України Комітет прийняв рішення ухвалити висновок на проект</w:t>
      </w:r>
      <w:r w:rsidRPr="00B2332A">
        <w:rPr>
          <w:rFonts w:cs="Times New Roman"/>
          <w:szCs w:val="28"/>
          <w:lang w:val="uk-UA"/>
        </w:rPr>
        <w:t xml:space="preserve"> Постанови Верховної Ради України «</w:t>
      </w:r>
      <w:r w:rsidRPr="00B2332A">
        <w:rPr>
          <w:szCs w:val="28"/>
          <w:lang w:val="uk-UA"/>
        </w:rPr>
        <w:t>Про Комісію у справах колишніх партизанів Великої Вітчизняної війни 1941-1945 рр. при Верховній Раді України</w:t>
      </w:r>
      <w:r w:rsidRPr="00B2332A">
        <w:rPr>
          <w:rFonts w:cs="Times New Roman"/>
          <w:szCs w:val="28"/>
          <w:lang w:val="uk-UA"/>
        </w:rPr>
        <w:t xml:space="preserve">», внесений </w:t>
      </w:r>
      <w:r w:rsidRPr="00B2332A">
        <w:rPr>
          <w:szCs w:val="28"/>
          <w:lang w:val="uk-UA"/>
        </w:rPr>
        <w:t>народним депутатом України Шухевичем Ю.-Б. Р. (реєстр. № 5688 від 20.01.2017),</w:t>
      </w:r>
      <w:r w:rsidRPr="00B2332A">
        <w:rPr>
          <w:rFonts w:cs="Times New Roman"/>
          <w:szCs w:val="28"/>
          <w:lang w:val="uk-UA"/>
        </w:rPr>
        <w:t xml:space="preserve"> </w:t>
      </w:r>
      <w:r w:rsidRPr="00B2332A">
        <w:rPr>
          <w:szCs w:val="28"/>
          <w:lang w:val="uk-UA"/>
        </w:rPr>
        <w:t>та рекомендувати Верховній Раді України</w:t>
      </w:r>
      <w:r w:rsidR="00CC0003" w:rsidRPr="00B2332A">
        <w:rPr>
          <w:szCs w:val="28"/>
          <w:lang w:val="uk-UA"/>
        </w:rPr>
        <w:t xml:space="preserve"> включити до порядку денного сесії Верховної Ради України зазначений проект Постанови Верховної Ради України та за наслідками розгляду прийняти його за основу і  в цілому.</w:t>
      </w:r>
      <w:r w:rsidRPr="00B2332A">
        <w:rPr>
          <w:szCs w:val="28"/>
          <w:lang w:val="uk-UA"/>
        </w:rPr>
        <w:t xml:space="preserve"> </w:t>
      </w:r>
    </w:p>
    <w:p w:rsidR="002424CF" w:rsidRPr="00B2332A" w:rsidRDefault="002424CF" w:rsidP="002424CF">
      <w:pPr>
        <w:spacing w:after="0" w:line="240" w:lineRule="auto"/>
        <w:ind w:firstLine="720"/>
        <w:jc w:val="both"/>
        <w:rPr>
          <w:rFonts w:cs="Times New Roman"/>
          <w:sz w:val="16"/>
          <w:szCs w:val="16"/>
          <w:lang w:val="uk-UA"/>
        </w:rPr>
      </w:pPr>
    </w:p>
    <w:p w:rsidR="002424CF" w:rsidRPr="00B2332A" w:rsidRDefault="002424CF" w:rsidP="002424CF">
      <w:pPr>
        <w:spacing w:after="0" w:line="240" w:lineRule="auto"/>
        <w:ind w:firstLine="720"/>
        <w:jc w:val="both"/>
        <w:rPr>
          <w:szCs w:val="28"/>
          <w:lang w:val="uk-UA"/>
        </w:rPr>
      </w:pPr>
      <w:r w:rsidRPr="00B2332A">
        <w:rPr>
          <w:szCs w:val="28"/>
          <w:lang w:val="uk-UA"/>
        </w:rPr>
        <w:t>Співдоповідачем від Комітету на пленарному засіданні Верховної Ради України визначено першого заступника г</w:t>
      </w:r>
      <w:r w:rsidRPr="00B2332A">
        <w:rPr>
          <w:iCs/>
          <w:szCs w:val="28"/>
          <w:lang w:val="uk-UA"/>
        </w:rPr>
        <w:t xml:space="preserve">олови </w:t>
      </w:r>
      <w:r w:rsidRPr="00B2332A">
        <w:rPr>
          <w:szCs w:val="28"/>
          <w:lang w:val="uk-UA"/>
        </w:rPr>
        <w:t>Комітету.</w:t>
      </w:r>
    </w:p>
    <w:p w:rsidR="002424CF" w:rsidRPr="00B2332A" w:rsidRDefault="002424CF" w:rsidP="002424CF">
      <w:pPr>
        <w:spacing w:after="0" w:line="240" w:lineRule="auto"/>
        <w:ind w:firstLine="540"/>
        <w:jc w:val="both"/>
        <w:rPr>
          <w:szCs w:val="28"/>
          <w:lang w:val="uk-UA"/>
        </w:rPr>
      </w:pPr>
    </w:p>
    <w:p w:rsidR="002424CF" w:rsidRPr="00B2332A" w:rsidRDefault="002424CF" w:rsidP="002424CF">
      <w:pPr>
        <w:spacing w:after="0" w:line="240" w:lineRule="auto"/>
        <w:ind w:firstLine="540"/>
        <w:rPr>
          <w:szCs w:val="28"/>
          <w:lang w:val="uk-UA"/>
        </w:rPr>
      </w:pPr>
      <w:r w:rsidRPr="00B2332A">
        <w:rPr>
          <w:szCs w:val="28"/>
          <w:lang w:val="uk-UA"/>
        </w:rPr>
        <w:t xml:space="preserve">Перший заступник </w:t>
      </w:r>
    </w:p>
    <w:p w:rsidR="002424CF" w:rsidRPr="00B2332A" w:rsidRDefault="002424CF" w:rsidP="002424CF">
      <w:pPr>
        <w:spacing w:after="0" w:line="240" w:lineRule="auto"/>
        <w:ind w:firstLine="540"/>
        <w:rPr>
          <w:lang w:val="uk-UA"/>
        </w:rPr>
      </w:pPr>
      <w:r w:rsidRPr="00B2332A">
        <w:rPr>
          <w:szCs w:val="28"/>
          <w:lang w:val="uk-UA"/>
        </w:rPr>
        <w:t>голови Комітету</w:t>
      </w:r>
      <w:r w:rsidRPr="00B2332A">
        <w:rPr>
          <w:szCs w:val="28"/>
          <w:lang w:val="uk-UA"/>
        </w:rPr>
        <w:tab/>
      </w:r>
      <w:r w:rsidRPr="00B2332A">
        <w:rPr>
          <w:szCs w:val="28"/>
          <w:lang w:val="uk-UA"/>
        </w:rPr>
        <w:tab/>
      </w:r>
      <w:r w:rsidRPr="00B2332A">
        <w:rPr>
          <w:szCs w:val="28"/>
          <w:lang w:val="uk-UA"/>
        </w:rPr>
        <w:tab/>
      </w:r>
      <w:r w:rsidRPr="00B2332A">
        <w:rPr>
          <w:szCs w:val="28"/>
          <w:lang w:val="uk-UA"/>
        </w:rPr>
        <w:tab/>
        <w:t xml:space="preserve">   </w:t>
      </w:r>
      <w:r w:rsidRPr="00B2332A">
        <w:rPr>
          <w:szCs w:val="28"/>
          <w:lang w:val="uk-UA"/>
        </w:rPr>
        <w:tab/>
        <w:t xml:space="preserve">                    </w:t>
      </w:r>
      <w:r w:rsidRPr="00B2332A">
        <w:rPr>
          <w:b/>
          <w:szCs w:val="28"/>
          <w:lang w:val="uk-UA"/>
        </w:rPr>
        <w:t xml:space="preserve">П.В.ПИНЗЕНИК </w:t>
      </w:r>
    </w:p>
    <w:p w:rsidR="002424CF" w:rsidRPr="00B2332A" w:rsidRDefault="002424CF" w:rsidP="002424CF">
      <w:pPr>
        <w:spacing w:after="0" w:line="240" w:lineRule="auto"/>
        <w:ind w:firstLine="709"/>
        <w:jc w:val="both"/>
        <w:rPr>
          <w:lang w:val="uk-UA"/>
        </w:rPr>
      </w:pPr>
    </w:p>
    <w:p w:rsidR="002424CF" w:rsidRPr="00B2332A" w:rsidRDefault="002424CF" w:rsidP="002424CF">
      <w:pPr>
        <w:spacing w:after="0" w:line="240" w:lineRule="auto"/>
        <w:ind w:firstLine="709"/>
        <w:jc w:val="both"/>
        <w:rPr>
          <w:rFonts w:eastAsia="Times New Roman" w:cs="Times New Roman"/>
          <w:szCs w:val="28"/>
          <w:lang w:val="uk-UA" w:eastAsia="ru-RU"/>
        </w:rPr>
      </w:pPr>
    </w:p>
    <w:p w:rsidR="002424CF" w:rsidRPr="00B2332A" w:rsidRDefault="002424CF" w:rsidP="002424CF">
      <w:pPr>
        <w:spacing w:after="0" w:line="240" w:lineRule="auto"/>
        <w:rPr>
          <w:lang w:val="uk-UA"/>
        </w:rPr>
      </w:pPr>
    </w:p>
    <w:p w:rsidR="005204CF" w:rsidRPr="00B2332A" w:rsidRDefault="005204CF">
      <w:pPr>
        <w:rPr>
          <w:lang w:val="uk-UA"/>
        </w:rPr>
      </w:pPr>
    </w:p>
    <w:sectPr w:rsidR="005204CF" w:rsidRPr="00B2332A" w:rsidSect="001E1498">
      <w:footerReference w:type="default" r:id="rId6"/>
      <w:pgSz w:w="11906" w:h="16838"/>
      <w:pgMar w:top="709" w:right="850" w:bottom="851"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4C18" w:rsidRDefault="00FB4C18" w:rsidP="002424CF">
      <w:pPr>
        <w:spacing w:after="0" w:line="240" w:lineRule="auto"/>
      </w:pPr>
      <w:r>
        <w:separator/>
      </w:r>
    </w:p>
  </w:endnote>
  <w:endnote w:type="continuationSeparator" w:id="0">
    <w:p w:rsidR="00FB4C18" w:rsidRDefault="00FB4C18" w:rsidP="00242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4213824"/>
      <w:docPartObj>
        <w:docPartGallery w:val="Page Numbers (Bottom of Page)"/>
        <w:docPartUnique/>
      </w:docPartObj>
    </w:sdtPr>
    <w:sdtEndPr/>
    <w:sdtContent>
      <w:p w:rsidR="00B54CE0" w:rsidRDefault="008D3714">
        <w:pPr>
          <w:pStyle w:val="a7"/>
          <w:jc w:val="right"/>
        </w:pPr>
        <w:r>
          <w:fldChar w:fldCharType="begin"/>
        </w:r>
        <w:r>
          <w:instrText>PAGE   \* MERGEFORMAT</w:instrText>
        </w:r>
        <w:r>
          <w:fldChar w:fldCharType="separate"/>
        </w:r>
        <w:r w:rsidR="00127FAC" w:rsidRPr="00127FAC">
          <w:rPr>
            <w:noProof/>
            <w:lang w:val="uk-UA"/>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4C18" w:rsidRDefault="00FB4C18" w:rsidP="002424CF">
      <w:pPr>
        <w:spacing w:after="0" w:line="240" w:lineRule="auto"/>
      </w:pPr>
      <w:r>
        <w:separator/>
      </w:r>
    </w:p>
  </w:footnote>
  <w:footnote w:type="continuationSeparator" w:id="0">
    <w:p w:rsidR="00FB4C18" w:rsidRDefault="00FB4C18" w:rsidP="002424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4CF"/>
    <w:rsid w:val="00127FAC"/>
    <w:rsid w:val="002424CF"/>
    <w:rsid w:val="003560E0"/>
    <w:rsid w:val="00433A90"/>
    <w:rsid w:val="005204CF"/>
    <w:rsid w:val="00524937"/>
    <w:rsid w:val="00702536"/>
    <w:rsid w:val="008D3714"/>
    <w:rsid w:val="00AE261C"/>
    <w:rsid w:val="00B2332A"/>
    <w:rsid w:val="00CC0003"/>
    <w:rsid w:val="00FB4C1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6035E"/>
  <w15:chartTrackingRefBased/>
  <w15:docId w15:val="{86489B2E-D739-4F7C-90D5-5E316DEF5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4CF"/>
    <w:rPr>
      <w:lang w:val="ru-RU"/>
    </w:rPr>
  </w:style>
  <w:style w:type="paragraph" w:styleId="3">
    <w:name w:val="heading 3"/>
    <w:basedOn w:val="a"/>
    <w:link w:val="30"/>
    <w:qFormat/>
    <w:rsid w:val="002424CF"/>
    <w:pPr>
      <w:spacing w:before="100" w:beforeAutospacing="1" w:after="100" w:afterAutospacing="1" w:line="240" w:lineRule="auto"/>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2424CF"/>
    <w:rPr>
      <w:rFonts w:eastAsia="Times New Roman" w:cs="Times New Roman"/>
      <w:b/>
      <w:bCs/>
      <w:sz w:val="27"/>
      <w:szCs w:val="27"/>
      <w:lang w:val="ru-RU" w:eastAsia="ru-RU"/>
    </w:rPr>
  </w:style>
  <w:style w:type="character" w:styleId="a3">
    <w:name w:val="Hyperlink"/>
    <w:basedOn w:val="a0"/>
    <w:rsid w:val="002424CF"/>
    <w:rPr>
      <w:color w:val="0000FF"/>
      <w:u w:val="single"/>
    </w:rPr>
  </w:style>
  <w:style w:type="character" w:customStyle="1" w:styleId="rvts0">
    <w:name w:val="rvts0"/>
    <w:basedOn w:val="a0"/>
    <w:rsid w:val="002424CF"/>
  </w:style>
  <w:style w:type="paragraph" w:styleId="a4">
    <w:name w:val="footnote text"/>
    <w:basedOn w:val="a"/>
    <w:link w:val="a5"/>
    <w:semiHidden/>
    <w:rsid w:val="002424CF"/>
    <w:pPr>
      <w:spacing w:after="0" w:line="240" w:lineRule="auto"/>
    </w:pPr>
    <w:rPr>
      <w:rFonts w:eastAsia="Times New Roman" w:cs="Times New Roman"/>
      <w:sz w:val="20"/>
      <w:szCs w:val="20"/>
      <w:lang w:eastAsia="ru-RU"/>
    </w:rPr>
  </w:style>
  <w:style w:type="character" w:customStyle="1" w:styleId="a5">
    <w:name w:val="Текст виноски Знак"/>
    <w:basedOn w:val="a0"/>
    <w:link w:val="a4"/>
    <w:semiHidden/>
    <w:rsid w:val="002424CF"/>
    <w:rPr>
      <w:rFonts w:eastAsia="Times New Roman" w:cs="Times New Roman"/>
      <w:sz w:val="20"/>
      <w:szCs w:val="20"/>
      <w:lang w:val="ru-RU" w:eastAsia="ru-RU"/>
    </w:rPr>
  </w:style>
  <w:style w:type="character" w:styleId="a6">
    <w:name w:val="footnote reference"/>
    <w:basedOn w:val="a0"/>
    <w:semiHidden/>
    <w:rsid w:val="002424CF"/>
    <w:rPr>
      <w:vertAlign w:val="superscript"/>
    </w:rPr>
  </w:style>
  <w:style w:type="paragraph" w:styleId="HTML">
    <w:name w:val="HTML Preformatted"/>
    <w:basedOn w:val="a"/>
    <w:link w:val="HTML0"/>
    <w:uiPriority w:val="99"/>
    <w:unhideWhenUsed/>
    <w:rsid w:val="002424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rsid w:val="002424CF"/>
    <w:rPr>
      <w:rFonts w:ascii="Courier New" w:eastAsia="Times New Roman" w:hAnsi="Courier New" w:cs="Courier New"/>
      <w:sz w:val="20"/>
      <w:szCs w:val="20"/>
      <w:lang w:eastAsia="uk-UA"/>
    </w:rPr>
  </w:style>
  <w:style w:type="paragraph" w:styleId="a7">
    <w:name w:val="footer"/>
    <w:basedOn w:val="a"/>
    <w:link w:val="a8"/>
    <w:uiPriority w:val="99"/>
    <w:unhideWhenUsed/>
    <w:rsid w:val="002424CF"/>
    <w:pPr>
      <w:tabs>
        <w:tab w:val="center" w:pos="4819"/>
        <w:tab w:val="right" w:pos="9639"/>
      </w:tabs>
      <w:spacing w:after="0" w:line="240" w:lineRule="auto"/>
    </w:pPr>
  </w:style>
  <w:style w:type="character" w:customStyle="1" w:styleId="a8">
    <w:name w:val="Нижній колонтитул Знак"/>
    <w:basedOn w:val="a0"/>
    <w:link w:val="a7"/>
    <w:uiPriority w:val="99"/>
    <w:rsid w:val="002424CF"/>
    <w:rPr>
      <w:lang w:val="ru-RU"/>
    </w:rPr>
  </w:style>
  <w:style w:type="paragraph" w:styleId="a9">
    <w:name w:val="Balloon Text"/>
    <w:basedOn w:val="a"/>
    <w:link w:val="aa"/>
    <w:uiPriority w:val="99"/>
    <w:semiHidden/>
    <w:unhideWhenUsed/>
    <w:rsid w:val="00702536"/>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702536"/>
    <w:rPr>
      <w:rFonts w:ascii="Segoe UI" w:hAnsi="Segoe UI" w:cs="Segoe UI"/>
      <w:sz w:val="18"/>
      <w:szCs w:val="18"/>
      <w:lang w:val="ru-RU"/>
    </w:rPr>
  </w:style>
  <w:style w:type="paragraph" w:styleId="ab">
    <w:name w:val="List Paragraph"/>
    <w:basedOn w:val="a"/>
    <w:uiPriority w:val="34"/>
    <w:qFormat/>
    <w:rsid w:val="00B2332A"/>
    <w:pPr>
      <w:spacing w:after="200" w:line="276" w:lineRule="auto"/>
      <w:ind w:left="720"/>
      <w:contextualSpacing/>
    </w:pPr>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4699</Words>
  <Characters>2679</Characters>
  <Application>Microsoft Office Word</Application>
  <DocSecurity>0</DocSecurity>
  <Lines>22</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Миколаївна Олексійчук</dc:creator>
  <cp:keywords/>
  <dc:description/>
  <cp:lastModifiedBy>Тетяна Миколаївна Меть</cp:lastModifiedBy>
  <cp:revision>2</cp:revision>
  <cp:lastPrinted>2017-02-23T07:03:00Z</cp:lastPrinted>
  <dcterms:created xsi:type="dcterms:W3CDTF">2017-02-23T07:09:00Z</dcterms:created>
  <dcterms:modified xsi:type="dcterms:W3CDTF">2017-02-23T07:09:00Z</dcterms:modified>
</cp:coreProperties>
</file>