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D68" w:rsidRDefault="00806ADD" w:rsidP="00806ADD">
      <w:pPr>
        <w:ind w:left="4956" w:firstLine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До реєстр. № 5697 від 23.01.2017 р.</w:t>
      </w:r>
    </w:p>
    <w:p w:rsidR="00806ADD" w:rsidRDefault="00806ADD" w:rsidP="00806ADD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806ADD" w:rsidRDefault="00806ADD" w:rsidP="00806ADD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806ADD" w:rsidRDefault="00806ADD" w:rsidP="00806ADD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806ADD" w:rsidRDefault="00806ADD" w:rsidP="00806ADD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806ADD" w:rsidRDefault="00806ADD" w:rsidP="00806ADD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806ADD" w:rsidRDefault="00806ADD" w:rsidP="00806ADD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806ADD" w:rsidRDefault="00806ADD" w:rsidP="00806ADD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197536" w:rsidRDefault="00197536" w:rsidP="00806ADD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806ADD" w:rsidRDefault="00806ADD" w:rsidP="00806ADD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806ADD" w:rsidRDefault="00806ADD" w:rsidP="00806ADD">
      <w:pPr>
        <w:ind w:left="4956" w:firstLine="708"/>
        <w:rPr>
          <w:rFonts w:ascii="Times New Roman" w:hAnsi="Times New Roman" w:cs="Times New Roman"/>
          <w:sz w:val="28"/>
          <w:szCs w:val="28"/>
        </w:rPr>
      </w:pPr>
    </w:p>
    <w:p w:rsidR="00806ADD" w:rsidRPr="00806ADD" w:rsidRDefault="00806ADD" w:rsidP="00806AD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806ADD">
        <w:rPr>
          <w:rFonts w:ascii="Times New Roman" w:hAnsi="Times New Roman" w:cs="Times New Roman"/>
          <w:b/>
          <w:sz w:val="28"/>
          <w:szCs w:val="28"/>
        </w:rPr>
        <w:t xml:space="preserve">З А У В А Ж Е Н </w:t>
      </w:r>
      <w:proofErr w:type="spellStart"/>
      <w:r w:rsidRPr="00806ADD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806ADD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806ADD" w:rsidRPr="00806ADD" w:rsidRDefault="00806ADD" w:rsidP="00806AD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806ADD">
        <w:rPr>
          <w:rFonts w:ascii="Times New Roman" w:hAnsi="Times New Roman" w:cs="Times New Roman"/>
          <w:b/>
          <w:sz w:val="28"/>
          <w:szCs w:val="28"/>
        </w:rPr>
        <w:t>до  проекту  Закону  України  про  внесення  змін  до  Закону  України</w:t>
      </w:r>
    </w:p>
    <w:p w:rsidR="00806ADD" w:rsidRPr="00806ADD" w:rsidRDefault="00806ADD" w:rsidP="00806AD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806ADD">
        <w:rPr>
          <w:rFonts w:ascii="Times New Roman" w:hAnsi="Times New Roman" w:cs="Times New Roman"/>
          <w:b/>
          <w:sz w:val="28"/>
          <w:szCs w:val="28"/>
        </w:rPr>
        <w:t xml:space="preserve">«Про статус  ветеранів  війни,  гарантії їх  соціального </w:t>
      </w:r>
      <w:r w:rsidR="002D49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06ADD">
        <w:rPr>
          <w:rFonts w:ascii="Times New Roman" w:hAnsi="Times New Roman" w:cs="Times New Roman"/>
          <w:b/>
          <w:sz w:val="28"/>
          <w:szCs w:val="28"/>
        </w:rPr>
        <w:t>захисту»  щодо</w:t>
      </w:r>
    </w:p>
    <w:p w:rsidR="00806ADD" w:rsidRPr="00806ADD" w:rsidRDefault="00806ADD" w:rsidP="00806AD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806ADD">
        <w:rPr>
          <w:rFonts w:ascii="Times New Roman" w:hAnsi="Times New Roman" w:cs="Times New Roman"/>
          <w:b/>
          <w:sz w:val="28"/>
          <w:szCs w:val="28"/>
        </w:rPr>
        <w:t>посилення соціального захисту учасників антитерористичної операції,</w:t>
      </w:r>
    </w:p>
    <w:p w:rsidR="00806ADD" w:rsidRDefault="00806ADD" w:rsidP="00806AD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806ADD">
        <w:rPr>
          <w:rFonts w:ascii="Times New Roman" w:hAnsi="Times New Roman" w:cs="Times New Roman"/>
          <w:b/>
          <w:sz w:val="28"/>
          <w:szCs w:val="28"/>
        </w:rPr>
        <w:t>учасників  Революції  Гідності  та  членів  сімей  загиблих  таких  осіб</w:t>
      </w:r>
    </w:p>
    <w:p w:rsidR="002D49DA" w:rsidRDefault="002D49DA" w:rsidP="00806AD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</w:p>
    <w:p w:rsidR="00197536" w:rsidRDefault="00197536" w:rsidP="00806ADD">
      <w:pPr>
        <w:rPr>
          <w:rFonts w:ascii="Times New Roman" w:hAnsi="Times New Roman" w:cs="Times New Roman"/>
          <w:sz w:val="28"/>
          <w:szCs w:val="28"/>
        </w:rPr>
      </w:pPr>
    </w:p>
    <w:p w:rsidR="002D49DA" w:rsidRDefault="002D49DA" w:rsidP="00806ADD">
      <w:pPr>
        <w:rPr>
          <w:rFonts w:ascii="Times New Roman" w:hAnsi="Times New Roman" w:cs="Times New Roman"/>
          <w:sz w:val="28"/>
          <w:szCs w:val="28"/>
        </w:rPr>
      </w:pPr>
    </w:p>
    <w:p w:rsidR="002D49DA" w:rsidRDefault="002D49DA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Головному юридичному управління розглянуто зазначений законопроект, підготовлений Комітетом Верховної Ради України у справах ветеранів, учасників бойових дій, учасників антитерористичної операції та людей з інвалідністю до другого ч</w:t>
      </w:r>
      <w:r w:rsidR="00347D4E">
        <w:rPr>
          <w:rFonts w:ascii="Times New Roman" w:hAnsi="Times New Roman" w:cs="Times New Roman"/>
          <w:sz w:val="28"/>
          <w:szCs w:val="28"/>
        </w:rPr>
        <w:t>итання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7D4E" w:rsidRDefault="00347D4E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Підтримуючи зауваження Головного науково-експертного управління, висловлені до законопроекту, вважаємо за необхідне ще раз звернути увагу на ті з них, що залишилис</w:t>
      </w:r>
      <w:r w:rsidR="00375788">
        <w:rPr>
          <w:rFonts w:ascii="Times New Roman" w:hAnsi="Times New Roman" w:cs="Times New Roman"/>
          <w:sz w:val="28"/>
          <w:szCs w:val="28"/>
        </w:rPr>
        <w:t xml:space="preserve">я актуальними, а також висловити й інші </w:t>
      </w:r>
      <w:r>
        <w:rPr>
          <w:rFonts w:ascii="Times New Roman" w:hAnsi="Times New Roman" w:cs="Times New Roman"/>
          <w:sz w:val="28"/>
          <w:szCs w:val="28"/>
        </w:rPr>
        <w:t xml:space="preserve"> зауваження.</w:t>
      </w:r>
    </w:p>
    <w:p w:rsidR="0027397A" w:rsidRPr="001F48D9" w:rsidRDefault="001F48D9" w:rsidP="001F48D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7397A" w:rsidRPr="001F48D9">
        <w:rPr>
          <w:rFonts w:ascii="Times New Roman" w:hAnsi="Times New Roman" w:cs="Times New Roman"/>
          <w:sz w:val="28"/>
          <w:szCs w:val="28"/>
        </w:rPr>
        <w:t>Пунктом 1 розділу І проекту передбачено надання статусу учасника бойових дій «особам, які брали участь у масових акціях громадського протесту в Україні з 21 листопада 2013 року по 21 лютого 2014 року … та включені до переліку осіб, які під час участі у Революції Гідності отримали тілесні ушкодження» (зміни до статті 6 Закону України «Про статус ветеранів війни, гарантії їх соціального захисту»).</w:t>
      </w:r>
    </w:p>
    <w:p w:rsidR="00F550FB" w:rsidRDefault="0027397A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Проте така пропозиція, на нашу думку, не узгоджується із статтею 5 зазначеного Закону, якою визначено поняття «учасники бойових дій»</w:t>
      </w:r>
      <w:r w:rsidR="00F550FB">
        <w:rPr>
          <w:rFonts w:ascii="Times New Roman" w:hAnsi="Times New Roman" w:cs="Times New Roman"/>
          <w:sz w:val="28"/>
          <w:szCs w:val="28"/>
        </w:rPr>
        <w:t>. Крім того, аналіз пунктів 1-20 статті 6 Закону свідчить, що до учасників бойових дій цим Законом віднесені  особи, які брали безпосередню участь у бойових діях, антитерористичній операції, здійснювали іншу діяльність у період ведення бойових дій та районах проведення антитерористичної операції, брали участь у знешкодженні наслідків ведення бойових дій тощо.</w:t>
      </w:r>
    </w:p>
    <w:p w:rsidR="0052460E" w:rsidRDefault="00F550FB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Наразі для забезпечення соціального захисту осіб, які отримали тілесні ушкодження</w:t>
      </w:r>
      <w:r w:rsidR="005353C4">
        <w:rPr>
          <w:rFonts w:ascii="Times New Roman" w:hAnsi="Times New Roman" w:cs="Times New Roman"/>
          <w:sz w:val="28"/>
          <w:szCs w:val="28"/>
        </w:rPr>
        <w:t xml:space="preserve"> під час участі у Революц</w:t>
      </w:r>
      <w:r w:rsidR="001C185F">
        <w:rPr>
          <w:rFonts w:ascii="Times New Roman" w:hAnsi="Times New Roman" w:cs="Times New Roman"/>
          <w:sz w:val="28"/>
          <w:szCs w:val="28"/>
        </w:rPr>
        <w:t>ії Гідності Верховною Радою України прийнято Закон України «Про встановлення державної допомоги постраждалим учасникам масових акцій громадського протесту та членам їх сімей». Вважаємо, що всі питання соціального захисту зазначених осіб мали б регулюватися саме цим Законом, що</w:t>
      </w:r>
      <w:r w:rsidR="00375788">
        <w:rPr>
          <w:rFonts w:ascii="Times New Roman" w:hAnsi="Times New Roman" w:cs="Times New Roman"/>
          <w:sz w:val="28"/>
          <w:szCs w:val="28"/>
        </w:rPr>
        <w:t xml:space="preserve"> відповідало б предмету його регулювання</w:t>
      </w:r>
      <w:r w:rsidR="0052460E">
        <w:rPr>
          <w:rFonts w:ascii="Times New Roman" w:hAnsi="Times New Roman" w:cs="Times New Roman"/>
          <w:sz w:val="28"/>
          <w:szCs w:val="28"/>
        </w:rPr>
        <w:t>.</w:t>
      </w:r>
    </w:p>
    <w:p w:rsidR="000A5375" w:rsidRDefault="000A5375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A5375" w:rsidRDefault="000A5375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A5375" w:rsidRDefault="000A5375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A3A0C" w:rsidRDefault="000A5375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E4438">
        <w:rPr>
          <w:rFonts w:ascii="Times New Roman" w:hAnsi="Times New Roman" w:cs="Times New Roman"/>
          <w:sz w:val="28"/>
          <w:szCs w:val="28"/>
        </w:rPr>
        <w:t xml:space="preserve"> Під час підготовки законопроекту до другого читання текст пункту 4 частини другої статті 7 Закону України «Про статус ветеранів війни, гарантії їх соціального захисту» (підпункт 1 пункту 2 розділу І проекту) доповнено положенням  щодо ненадання статусу інваліда війни особам</w:t>
      </w:r>
      <w:r w:rsidR="00431CDC">
        <w:rPr>
          <w:rFonts w:ascii="Times New Roman" w:hAnsi="Times New Roman" w:cs="Times New Roman"/>
          <w:sz w:val="28"/>
          <w:szCs w:val="28"/>
        </w:rPr>
        <w:t>, які стали інвалідами внаслідок поранень чи інших ушкоджень здоров’я, отриманих від вибухових речовин, боєприпасів і військового озброєння на території проведення антитерористичної операції та інших визначених законодавством територіях, якщо такі особи засуджені за статтями 110, 258-258</w:t>
      </w:r>
      <w:r w:rsidR="00431CDC" w:rsidRPr="00431CDC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="00431CDC">
        <w:rPr>
          <w:rFonts w:ascii="Times New Roman" w:hAnsi="Times New Roman" w:cs="Times New Roman"/>
          <w:sz w:val="28"/>
          <w:szCs w:val="28"/>
        </w:rPr>
        <w:t>, 261-264, 265</w:t>
      </w:r>
      <w:r w:rsidR="00431CDC" w:rsidRPr="00431CDC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431CDC">
        <w:rPr>
          <w:rFonts w:ascii="Times New Roman" w:hAnsi="Times New Roman" w:cs="Times New Roman"/>
          <w:sz w:val="28"/>
          <w:szCs w:val="28"/>
        </w:rPr>
        <w:t xml:space="preserve"> або 267 Кримінального кодексу України.</w:t>
      </w:r>
    </w:p>
    <w:p w:rsidR="00DE4438" w:rsidRPr="007A539D" w:rsidRDefault="00FA3A0C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Погоджуючись з </w:t>
      </w:r>
      <w:r w:rsidR="00604483">
        <w:rPr>
          <w:rFonts w:ascii="Times New Roman" w:hAnsi="Times New Roman" w:cs="Times New Roman"/>
          <w:sz w:val="28"/>
          <w:szCs w:val="28"/>
        </w:rPr>
        <w:t xml:space="preserve">самою </w:t>
      </w:r>
      <w:r>
        <w:rPr>
          <w:rFonts w:ascii="Times New Roman" w:hAnsi="Times New Roman" w:cs="Times New Roman"/>
          <w:sz w:val="28"/>
          <w:szCs w:val="28"/>
        </w:rPr>
        <w:t>ідеєю пропозиції</w:t>
      </w:r>
      <w:r w:rsidR="0060448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наразі вбачається</w:t>
      </w:r>
      <w:r w:rsidR="00604483">
        <w:rPr>
          <w:rFonts w:ascii="Times New Roman" w:hAnsi="Times New Roman" w:cs="Times New Roman"/>
          <w:sz w:val="28"/>
          <w:szCs w:val="28"/>
        </w:rPr>
        <w:t>, з одного боку, надміру деталізованим</w:t>
      </w:r>
      <w:r w:rsidR="007A539D">
        <w:rPr>
          <w:rFonts w:ascii="Times New Roman" w:hAnsi="Times New Roman" w:cs="Times New Roman"/>
          <w:sz w:val="28"/>
          <w:szCs w:val="28"/>
        </w:rPr>
        <w:t xml:space="preserve"> перелік</w:t>
      </w:r>
      <w:r>
        <w:rPr>
          <w:rFonts w:ascii="Times New Roman" w:hAnsi="Times New Roman" w:cs="Times New Roman"/>
          <w:sz w:val="28"/>
          <w:szCs w:val="28"/>
        </w:rPr>
        <w:t xml:space="preserve"> зазначених у проекті</w:t>
      </w:r>
      <w:r w:rsidR="000A53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статей Кримінального кодексу України</w:t>
      </w:r>
      <w:r w:rsidR="00604483">
        <w:rPr>
          <w:rFonts w:ascii="Times New Roman" w:hAnsi="Times New Roman" w:cs="Times New Roman"/>
          <w:sz w:val="28"/>
          <w:szCs w:val="28"/>
        </w:rPr>
        <w:t>, а з другого –</w:t>
      </w:r>
      <w:r w:rsidR="007A539D">
        <w:rPr>
          <w:rFonts w:ascii="Times New Roman" w:hAnsi="Times New Roman" w:cs="Times New Roman"/>
          <w:sz w:val="28"/>
          <w:szCs w:val="28"/>
        </w:rPr>
        <w:t xml:space="preserve"> неповним. На нашу думку, більш доцільним було б застереження щодо осіб, засуджених</w:t>
      </w:r>
      <w:r w:rsidR="00604483">
        <w:rPr>
          <w:rFonts w:ascii="Times New Roman" w:hAnsi="Times New Roman" w:cs="Times New Roman"/>
          <w:sz w:val="28"/>
          <w:szCs w:val="28"/>
        </w:rPr>
        <w:t xml:space="preserve"> за злочини проти основ національної безпеки України</w:t>
      </w:r>
      <w:r w:rsidR="007A539D">
        <w:rPr>
          <w:rFonts w:ascii="Times New Roman" w:hAnsi="Times New Roman" w:cs="Times New Roman"/>
          <w:sz w:val="28"/>
          <w:szCs w:val="28"/>
        </w:rPr>
        <w:t xml:space="preserve"> (статті 109-114</w:t>
      </w:r>
      <w:r w:rsidR="007A539D" w:rsidRPr="007A539D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905C63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905C63">
        <w:rPr>
          <w:rFonts w:ascii="Times New Roman" w:hAnsi="Times New Roman" w:cs="Times New Roman"/>
          <w:sz w:val="28"/>
          <w:szCs w:val="28"/>
        </w:rPr>
        <w:t>КК України</w:t>
      </w:r>
      <w:r w:rsidR="007A539D">
        <w:rPr>
          <w:rFonts w:ascii="Times New Roman" w:hAnsi="Times New Roman" w:cs="Times New Roman"/>
          <w:sz w:val="28"/>
          <w:szCs w:val="28"/>
        </w:rPr>
        <w:t>) та</w:t>
      </w:r>
      <w:r w:rsidR="00905C63">
        <w:rPr>
          <w:rFonts w:ascii="Times New Roman" w:hAnsi="Times New Roman" w:cs="Times New Roman"/>
          <w:sz w:val="28"/>
          <w:szCs w:val="28"/>
        </w:rPr>
        <w:t xml:space="preserve"> злочини проти громадської безпеки (статті 255-267 КК України).</w:t>
      </w:r>
    </w:p>
    <w:p w:rsidR="0027397A" w:rsidRDefault="00DE4438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52460E">
        <w:rPr>
          <w:rFonts w:ascii="Times New Roman" w:hAnsi="Times New Roman" w:cs="Times New Roman"/>
          <w:sz w:val="28"/>
          <w:szCs w:val="28"/>
        </w:rPr>
        <w:t>Зміна в Законі України «Про статус ветеранів війни, гарантії їх соціального захисту» терміну «Велика Вітчизняна війна» й похідних від нього</w:t>
      </w:r>
      <w:r w:rsidR="000A5375">
        <w:rPr>
          <w:rFonts w:ascii="Times New Roman" w:hAnsi="Times New Roman" w:cs="Times New Roman"/>
          <w:sz w:val="28"/>
          <w:szCs w:val="28"/>
        </w:rPr>
        <w:t xml:space="preserve"> на термін «Друга світова війна», на нашу думку, потребує більш детального аналізу положень Закону, в яких вони використані, та внесення більш суттєвих змін у разі їх доцільності.</w:t>
      </w:r>
      <w:r w:rsidR="00F550FB">
        <w:rPr>
          <w:rFonts w:ascii="Times New Roman" w:hAnsi="Times New Roman" w:cs="Times New Roman"/>
          <w:sz w:val="28"/>
          <w:szCs w:val="28"/>
        </w:rPr>
        <w:t xml:space="preserve"> </w:t>
      </w:r>
      <w:r w:rsidR="002739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3D18" w:rsidRDefault="00223D18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того ж, внесення таких змін не відповідає назві законопроекту та не є предметом цього проекту.</w:t>
      </w:r>
    </w:p>
    <w:p w:rsidR="00347D4E" w:rsidRDefault="00DE4438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A5375">
        <w:rPr>
          <w:rFonts w:ascii="Times New Roman" w:hAnsi="Times New Roman" w:cs="Times New Roman"/>
          <w:sz w:val="28"/>
          <w:szCs w:val="28"/>
        </w:rPr>
        <w:t>. Положення пункту 1 розділу ІІ проекту щодо набрання Законом чинності через три місяці</w:t>
      </w:r>
      <w:r w:rsidR="00A54CA4">
        <w:rPr>
          <w:rFonts w:ascii="Times New Roman" w:hAnsi="Times New Roman" w:cs="Times New Roman"/>
          <w:sz w:val="28"/>
          <w:szCs w:val="28"/>
        </w:rPr>
        <w:t xml:space="preserve"> з дня його опублікування не відповідає вимогам частини третьої статті 27 Бюджетного кодексу України, оскільки проект передбачає розширення кола осіб, які мають право на пільги, що в свою чергу потребує додаткових витрат з державного бюджету. Відповідно до вимог Бюджетного кодексу</w:t>
      </w:r>
      <w:r w:rsidR="00C15927">
        <w:rPr>
          <w:rFonts w:ascii="Times New Roman" w:hAnsi="Times New Roman" w:cs="Times New Roman"/>
          <w:sz w:val="28"/>
          <w:szCs w:val="28"/>
        </w:rPr>
        <w:t xml:space="preserve"> України закони</w:t>
      </w:r>
      <w:r w:rsidR="002D332C">
        <w:rPr>
          <w:rFonts w:ascii="Times New Roman" w:hAnsi="Times New Roman" w:cs="Times New Roman"/>
          <w:sz w:val="28"/>
          <w:szCs w:val="28"/>
        </w:rPr>
        <w:t xml:space="preserve"> або їх окремі положення</w:t>
      </w:r>
      <w:r w:rsidR="00C15927">
        <w:rPr>
          <w:rFonts w:ascii="Times New Roman" w:hAnsi="Times New Roman" w:cs="Times New Roman"/>
          <w:sz w:val="28"/>
          <w:szCs w:val="28"/>
        </w:rPr>
        <w:t>, що впливають на показники державного бюджету</w:t>
      </w:r>
      <w:r w:rsidR="00223D18">
        <w:rPr>
          <w:rFonts w:ascii="Times New Roman" w:hAnsi="Times New Roman" w:cs="Times New Roman"/>
          <w:sz w:val="28"/>
          <w:szCs w:val="28"/>
        </w:rPr>
        <w:t>, у разі їх прийняття</w:t>
      </w:r>
      <w:r w:rsidR="00C15927">
        <w:rPr>
          <w:rFonts w:ascii="Times New Roman" w:hAnsi="Times New Roman" w:cs="Times New Roman"/>
          <w:sz w:val="28"/>
          <w:szCs w:val="28"/>
        </w:rPr>
        <w:t xml:space="preserve"> до 15</w:t>
      </w:r>
      <w:r w:rsidR="000A5375">
        <w:rPr>
          <w:rFonts w:ascii="Times New Roman" w:hAnsi="Times New Roman" w:cs="Times New Roman"/>
          <w:sz w:val="28"/>
          <w:szCs w:val="28"/>
        </w:rPr>
        <w:t xml:space="preserve"> </w:t>
      </w:r>
      <w:r w:rsidR="002D332C">
        <w:rPr>
          <w:rFonts w:ascii="Times New Roman" w:hAnsi="Times New Roman" w:cs="Times New Roman"/>
          <w:sz w:val="28"/>
          <w:szCs w:val="28"/>
        </w:rPr>
        <w:t>липня поточного року можуть</w:t>
      </w:r>
      <w:r w:rsidR="009D1D77">
        <w:rPr>
          <w:rFonts w:ascii="Times New Roman" w:hAnsi="Times New Roman" w:cs="Times New Roman"/>
          <w:sz w:val="28"/>
          <w:szCs w:val="28"/>
        </w:rPr>
        <w:t xml:space="preserve"> бути введені в дію не раніше початку</w:t>
      </w:r>
      <w:r w:rsidR="00DE2DF6">
        <w:rPr>
          <w:rFonts w:ascii="Times New Roman" w:hAnsi="Times New Roman" w:cs="Times New Roman"/>
          <w:sz w:val="28"/>
          <w:szCs w:val="28"/>
        </w:rPr>
        <w:t xml:space="preserve"> наступного бюджетного періоду</w:t>
      </w:r>
      <w:r w:rsidR="002D332C">
        <w:rPr>
          <w:rFonts w:ascii="Times New Roman" w:hAnsi="Times New Roman" w:cs="Times New Roman"/>
          <w:sz w:val="28"/>
          <w:szCs w:val="28"/>
        </w:rPr>
        <w:t>.</w:t>
      </w:r>
    </w:p>
    <w:p w:rsidR="00197536" w:rsidRDefault="00197536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7536" w:rsidRDefault="00197536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7536">
        <w:rPr>
          <w:rFonts w:ascii="Times New Roman" w:hAnsi="Times New Roman" w:cs="Times New Roman"/>
          <w:b/>
          <w:i/>
          <w:sz w:val="28"/>
          <w:szCs w:val="28"/>
        </w:rPr>
        <w:t>Узагальнюючий висновок.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Законопроект може бути прийнятий у другому читанні з урахуванням зауважень Головного юридичного управління.</w:t>
      </w:r>
    </w:p>
    <w:p w:rsidR="00197536" w:rsidRDefault="00197536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7536" w:rsidRDefault="00197536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7536" w:rsidRDefault="00197536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7536" w:rsidRDefault="00197536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7536" w:rsidRDefault="00197536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7536" w:rsidRDefault="00197536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7536" w:rsidRDefault="00197536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7536" w:rsidRDefault="00197536" w:rsidP="0019753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Заступник  Керівника</w:t>
      </w:r>
    </w:p>
    <w:p w:rsidR="00197536" w:rsidRDefault="00197536" w:rsidP="0019753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Головного управління                                                        В. МІЛОВАНОВ</w:t>
      </w:r>
    </w:p>
    <w:p w:rsidR="00197536" w:rsidRDefault="00197536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7536" w:rsidRDefault="00197536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7536" w:rsidRPr="00197536" w:rsidRDefault="00197536" w:rsidP="002D49D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197536" w:rsidRPr="0019753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314920"/>
    <w:multiLevelType w:val="hybridMultilevel"/>
    <w:tmpl w:val="9984EE60"/>
    <w:lvl w:ilvl="0" w:tplc="0230596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ADD"/>
    <w:rsid w:val="000218DE"/>
    <w:rsid w:val="00072D68"/>
    <w:rsid w:val="000A5375"/>
    <w:rsid w:val="00197536"/>
    <w:rsid w:val="001C185F"/>
    <w:rsid w:val="001F48D9"/>
    <w:rsid w:val="00223D18"/>
    <w:rsid w:val="0027397A"/>
    <w:rsid w:val="002D332C"/>
    <w:rsid w:val="002D49DA"/>
    <w:rsid w:val="00347D4E"/>
    <w:rsid w:val="00375788"/>
    <w:rsid w:val="00431CDC"/>
    <w:rsid w:val="0052460E"/>
    <w:rsid w:val="005353C4"/>
    <w:rsid w:val="00604483"/>
    <w:rsid w:val="007A539D"/>
    <w:rsid w:val="00806ADD"/>
    <w:rsid w:val="00905C63"/>
    <w:rsid w:val="009D1D77"/>
    <w:rsid w:val="00A54CA4"/>
    <w:rsid w:val="00B83036"/>
    <w:rsid w:val="00C15927"/>
    <w:rsid w:val="00DE2DF6"/>
    <w:rsid w:val="00DE4438"/>
    <w:rsid w:val="00F550FB"/>
    <w:rsid w:val="00FA3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78ABF4-D781-4ABA-BA48-313D672C2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48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2898</Words>
  <Characters>1652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Шаршак Тетяна Андріївна</dc:creator>
  <cp:keywords/>
  <dc:description/>
  <cp:lastModifiedBy>Шаршак Тетяна Андріївна</cp:lastModifiedBy>
  <cp:revision>2</cp:revision>
  <dcterms:created xsi:type="dcterms:W3CDTF">2017-09-18T11:55:00Z</dcterms:created>
  <dcterms:modified xsi:type="dcterms:W3CDTF">2017-09-18T11:55:00Z</dcterms:modified>
</cp:coreProperties>
</file>