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D68" w:rsidRDefault="00806ADD" w:rsidP="00806ADD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До реєстр. № 5697 від 23.01.2017 р.</w:t>
      </w:r>
    </w:p>
    <w:p w:rsidR="00806ADD" w:rsidRDefault="00806ADD" w:rsidP="00806ADD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6ADD" w:rsidRDefault="00806ADD" w:rsidP="00806ADD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6ADD" w:rsidRDefault="00806ADD" w:rsidP="00806ADD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6ADD" w:rsidRDefault="00806ADD" w:rsidP="00806ADD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6ADD" w:rsidRDefault="00806ADD" w:rsidP="00806ADD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6ADD" w:rsidRDefault="00806ADD" w:rsidP="00806ADD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6ADD" w:rsidRDefault="00806ADD" w:rsidP="00806ADD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197536" w:rsidRDefault="00197536" w:rsidP="00806ADD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6ADD" w:rsidRDefault="00806ADD" w:rsidP="00806ADD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6ADD" w:rsidRPr="00806ADD" w:rsidRDefault="00806ADD" w:rsidP="00806A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806ADD">
        <w:rPr>
          <w:rFonts w:ascii="Times New Roman" w:hAnsi="Times New Roman" w:cs="Times New Roman"/>
          <w:b/>
          <w:sz w:val="28"/>
          <w:szCs w:val="28"/>
        </w:rPr>
        <w:t xml:space="preserve">З А У В А Ж Е Н </w:t>
      </w:r>
      <w:proofErr w:type="spellStart"/>
      <w:r w:rsidRPr="00806ADD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806ADD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806ADD" w:rsidRPr="00806ADD" w:rsidRDefault="00806ADD" w:rsidP="00806A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806ADD">
        <w:rPr>
          <w:rFonts w:ascii="Times New Roman" w:hAnsi="Times New Roman" w:cs="Times New Roman"/>
          <w:b/>
          <w:sz w:val="28"/>
          <w:szCs w:val="28"/>
        </w:rPr>
        <w:t>до  проекту  Закону  України  про  внесення  змін  до  Закону  України</w:t>
      </w:r>
    </w:p>
    <w:p w:rsidR="00806ADD" w:rsidRPr="00806ADD" w:rsidRDefault="00806ADD" w:rsidP="00806A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806ADD">
        <w:rPr>
          <w:rFonts w:ascii="Times New Roman" w:hAnsi="Times New Roman" w:cs="Times New Roman"/>
          <w:b/>
          <w:sz w:val="28"/>
          <w:szCs w:val="28"/>
        </w:rPr>
        <w:t xml:space="preserve">«Про статус  ветеранів  війни,  гарантії їх  соціального </w:t>
      </w:r>
      <w:r w:rsidR="002D49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6ADD">
        <w:rPr>
          <w:rFonts w:ascii="Times New Roman" w:hAnsi="Times New Roman" w:cs="Times New Roman"/>
          <w:b/>
          <w:sz w:val="28"/>
          <w:szCs w:val="28"/>
        </w:rPr>
        <w:t>захисту»  щодо</w:t>
      </w:r>
    </w:p>
    <w:p w:rsidR="00806ADD" w:rsidRPr="00806ADD" w:rsidRDefault="00806ADD" w:rsidP="00806A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806ADD">
        <w:rPr>
          <w:rFonts w:ascii="Times New Roman" w:hAnsi="Times New Roman" w:cs="Times New Roman"/>
          <w:b/>
          <w:sz w:val="28"/>
          <w:szCs w:val="28"/>
        </w:rPr>
        <w:t>посилення соціального захисту учасників антитерористичної операції,</w:t>
      </w:r>
    </w:p>
    <w:p w:rsidR="00806ADD" w:rsidRDefault="00806ADD" w:rsidP="00806A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806ADD">
        <w:rPr>
          <w:rFonts w:ascii="Times New Roman" w:hAnsi="Times New Roman" w:cs="Times New Roman"/>
          <w:b/>
          <w:sz w:val="28"/>
          <w:szCs w:val="28"/>
        </w:rPr>
        <w:t>учасників  Революції  Гідності  та  членів  сімей  загиблих  таких  осіб</w:t>
      </w:r>
    </w:p>
    <w:p w:rsidR="002D49DA" w:rsidRDefault="002D49DA" w:rsidP="00806A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</w:p>
    <w:p w:rsidR="00197536" w:rsidRDefault="00197536" w:rsidP="00806ADD">
      <w:pPr>
        <w:rPr>
          <w:rFonts w:ascii="Times New Roman" w:hAnsi="Times New Roman" w:cs="Times New Roman"/>
          <w:sz w:val="28"/>
          <w:szCs w:val="28"/>
        </w:rPr>
      </w:pPr>
    </w:p>
    <w:p w:rsidR="002D49DA" w:rsidRDefault="002D49DA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Головному юридичному управління</w:t>
      </w:r>
      <w:r w:rsidR="005E5A49">
        <w:rPr>
          <w:rFonts w:ascii="Times New Roman" w:hAnsi="Times New Roman" w:cs="Times New Roman"/>
          <w:sz w:val="28"/>
          <w:szCs w:val="28"/>
        </w:rPr>
        <w:t xml:space="preserve"> повторно</w:t>
      </w:r>
      <w:r>
        <w:rPr>
          <w:rFonts w:ascii="Times New Roman" w:hAnsi="Times New Roman" w:cs="Times New Roman"/>
          <w:sz w:val="28"/>
          <w:szCs w:val="28"/>
        </w:rPr>
        <w:t xml:space="preserve"> розглянуто зазнач</w:t>
      </w:r>
      <w:r w:rsidR="005E5A49">
        <w:rPr>
          <w:rFonts w:ascii="Times New Roman" w:hAnsi="Times New Roman" w:cs="Times New Roman"/>
          <w:sz w:val="28"/>
          <w:szCs w:val="28"/>
        </w:rPr>
        <w:t>ений законопроект, доопрацьований</w:t>
      </w:r>
      <w:r>
        <w:rPr>
          <w:rFonts w:ascii="Times New Roman" w:hAnsi="Times New Roman" w:cs="Times New Roman"/>
          <w:sz w:val="28"/>
          <w:szCs w:val="28"/>
        </w:rPr>
        <w:t xml:space="preserve"> Комітетом Верховної Ради України у справах ветеранів, учасників бойових дій, учасників антитерористичної операції та людей з інвалідністю до другого ч</w:t>
      </w:r>
      <w:r w:rsidR="00347D4E">
        <w:rPr>
          <w:rFonts w:ascii="Times New Roman" w:hAnsi="Times New Roman" w:cs="Times New Roman"/>
          <w:sz w:val="28"/>
          <w:szCs w:val="28"/>
        </w:rPr>
        <w:t>итання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50FB" w:rsidRDefault="00216A7E" w:rsidP="00C755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Незважаючи на зміну структури законопроекту та викладення в інший спосіб законодавчої пропозиції щодо регулювання питань соціального захисту учасників Революції Гідності Законом України «Про статус ветеранів війни, гарантії їх соціального захисту»</w:t>
      </w:r>
      <w:r w:rsidR="00C755D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окремі </w:t>
      </w:r>
      <w:r w:rsidR="00347D4E">
        <w:rPr>
          <w:rFonts w:ascii="Times New Roman" w:hAnsi="Times New Roman" w:cs="Times New Roman"/>
          <w:sz w:val="28"/>
          <w:szCs w:val="28"/>
        </w:rPr>
        <w:t xml:space="preserve"> зауваження Головного науково-експертного управління, висловлені до законопроекту, </w:t>
      </w:r>
      <w:r>
        <w:rPr>
          <w:rFonts w:ascii="Times New Roman" w:hAnsi="Times New Roman" w:cs="Times New Roman"/>
          <w:sz w:val="28"/>
          <w:szCs w:val="28"/>
        </w:rPr>
        <w:t xml:space="preserve">а також Головного юридичного управління, висловлені до попереднього тексту проекту, </w:t>
      </w:r>
      <w:r w:rsidR="00347D4E">
        <w:rPr>
          <w:rFonts w:ascii="Times New Roman" w:hAnsi="Times New Roman" w:cs="Times New Roman"/>
          <w:sz w:val="28"/>
          <w:szCs w:val="28"/>
        </w:rPr>
        <w:t xml:space="preserve"> залишилис</w:t>
      </w:r>
      <w:r w:rsidR="00375788">
        <w:rPr>
          <w:rFonts w:ascii="Times New Roman" w:hAnsi="Times New Roman" w:cs="Times New Roman"/>
          <w:sz w:val="28"/>
          <w:szCs w:val="28"/>
        </w:rPr>
        <w:t>я актуал</w:t>
      </w:r>
      <w:r>
        <w:rPr>
          <w:rFonts w:ascii="Times New Roman" w:hAnsi="Times New Roman" w:cs="Times New Roman"/>
          <w:sz w:val="28"/>
          <w:szCs w:val="28"/>
        </w:rPr>
        <w:t xml:space="preserve">ьними, </w:t>
      </w:r>
      <w:r w:rsidR="00C755D9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 що</w:t>
      </w:r>
      <w:r w:rsidR="00C755D9">
        <w:rPr>
          <w:rFonts w:ascii="Times New Roman" w:hAnsi="Times New Roman" w:cs="Times New Roman"/>
          <w:sz w:val="28"/>
          <w:szCs w:val="28"/>
        </w:rPr>
        <w:t xml:space="preserve"> вважаємо за необхідне ще раз звернути увагу</w:t>
      </w:r>
      <w:r w:rsidR="00347D4E">
        <w:rPr>
          <w:rFonts w:ascii="Times New Roman" w:hAnsi="Times New Roman" w:cs="Times New Roman"/>
          <w:sz w:val="28"/>
          <w:szCs w:val="28"/>
        </w:rPr>
        <w:t>.</w:t>
      </w:r>
    </w:p>
    <w:p w:rsidR="00C755D9" w:rsidRPr="00C755D9" w:rsidRDefault="00A37D35" w:rsidP="00C755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755D9">
        <w:rPr>
          <w:rFonts w:ascii="Times New Roman" w:hAnsi="Times New Roman" w:cs="Times New Roman"/>
          <w:sz w:val="28"/>
          <w:szCs w:val="28"/>
        </w:rPr>
        <w:t>Доповнення Закону України «Про статус ветеранів війни, гарантії їх соціального статусу» новим розділом ІІІ</w:t>
      </w:r>
      <w:r w:rsidR="00C755D9" w:rsidRPr="00C755D9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C755D9">
        <w:rPr>
          <w:rFonts w:ascii="Times New Roman" w:hAnsi="Times New Roman" w:cs="Times New Roman"/>
          <w:sz w:val="28"/>
          <w:szCs w:val="28"/>
        </w:rPr>
        <w:t xml:space="preserve"> «Статус постраждалих учасників Революції Гідності, пільги та гарантії їх соціального захисту», що складається із однієї</w:t>
      </w:r>
      <w:r w:rsidR="000950D5">
        <w:rPr>
          <w:rFonts w:ascii="Times New Roman" w:hAnsi="Times New Roman" w:cs="Times New Roman"/>
          <w:sz w:val="28"/>
          <w:szCs w:val="28"/>
        </w:rPr>
        <w:t xml:space="preserve"> статті, є штучним та не відповідає предмету регулювання цього Закону.</w:t>
      </w:r>
    </w:p>
    <w:p w:rsidR="0052460E" w:rsidRDefault="00F550FB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Наразі для забезпечення соціального захисту осіб, які отримали тілесні ушкодження</w:t>
      </w:r>
      <w:r w:rsidR="005353C4">
        <w:rPr>
          <w:rFonts w:ascii="Times New Roman" w:hAnsi="Times New Roman" w:cs="Times New Roman"/>
          <w:sz w:val="28"/>
          <w:szCs w:val="28"/>
        </w:rPr>
        <w:t xml:space="preserve"> під час участі у Революц</w:t>
      </w:r>
      <w:r w:rsidR="001C185F">
        <w:rPr>
          <w:rFonts w:ascii="Times New Roman" w:hAnsi="Times New Roman" w:cs="Times New Roman"/>
          <w:sz w:val="28"/>
          <w:szCs w:val="28"/>
        </w:rPr>
        <w:t>ії Гідності Верховною Радою України прийнято Закон України «Про встановлення державної допомоги постраждалим учасникам масових акцій громадського протесту та членам їх сімей». Вважаємо, що всі питання соціального захисту зазначених осіб мали б регулюватися саме цим Законом, що</w:t>
      </w:r>
      <w:r w:rsidR="00375788">
        <w:rPr>
          <w:rFonts w:ascii="Times New Roman" w:hAnsi="Times New Roman" w:cs="Times New Roman"/>
          <w:sz w:val="28"/>
          <w:szCs w:val="28"/>
        </w:rPr>
        <w:t xml:space="preserve"> відповідало б предмету його регулювання</w:t>
      </w:r>
      <w:r w:rsidR="0052460E">
        <w:rPr>
          <w:rFonts w:ascii="Times New Roman" w:hAnsi="Times New Roman" w:cs="Times New Roman"/>
          <w:sz w:val="28"/>
          <w:szCs w:val="28"/>
        </w:rPr>
        <w:t>.</w:t>
      </w:r>
    </w:p>
    <w:p w:rsidR="0027397A" w:rsidRDefault="00A37D35" w:rsidP="00674A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2460E">
        <w:rPr>
          <w:rFonts w:ascii="Times New Roman" w:hAnsi="Times New Roman" w:cs="Times New Roman"/>
          <w:sz w:val="28"/>
          <w:szCs w:val="28"/>
        </w:rPr>
        <w:t>Зміна в Законі України «Про статус ветеранів війни, гарантії їх соціального захисту» терміну «Велика Вітчизняна війна» й похідних від нього</w:t>
      </w:r>
      <w:r w:rsidR="000A5375">
        <w:rPr>
          <w:rFonts w:ascii="Times New Roman" w:hAnsi="Times New Roman" w:cs="Times New Roman"/>
          <w:sz w:val="28"/>
          <w:szCs w:val="28"/>
        </w:rPr>
        <w:t xml:space="preserve"> на термін «Друга світова війна», на нашу думку, потребує більш детального аналізу положень Закону, в яких вони використані, та внесення більш суттєвих змін у разі їх доцільності.</w:t>
      </w:r>
      <w:r w:rsidR="00F550FB">
        <w:rPr>
          <w:rFonts w:ascii="Times New Roman" w:hAnsi="Times New Roman" w:cs="Times New Roman"/>
          <w:sz w:val="28"/>
          <w:szCs w:val="28"/>
        </w:rPr>
        <w:t xml:space="preserve"> </w:t>
      </w:r>
      <w:r w:rsidR="002739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3D18" w:rsidRDefault="00223D18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того ж, внесення таких змін не відповідає назві законопроекту та не є предметом цього проекту.</w:t>
      </w:r>
    </w:p>
    <w:p w:rsidR="00A20DCA" w:rsidRDefault="00A20DCA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0DCA" w:rsidRDefault="00A20DCA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0DCA" w:rsidRDefault="00A20DCA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7D4E" w:rsidRDefault="00A37D35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A5375">
        <w:rPr>
          <w:rFonts w:ascii="Times New Roman" w:hAnsi="Times New Roman" w:cs="Times New Roman"/>
          <w:sz w:val="28"/>
          <w:szCs w:val="28"/>
        </w:rPr>
        <w:t xml:space="preserve"> Положення пункту 1 розділу ІІ проекту щодо набрання Законом чинності через три місяці</w:t>
      </w:r>
      <w:r w:rsidR="00A54CA4">
        <w:rPr>
          <w:rFonts w:ascii="Times New Roman" w:hAnsi="Times New Roman" w:cs="Times New Roman"/>
          <w:sz w:val="28"/>
          <w:szCs w:val="28"/>
        </w:rPr>
        <w:t xml:space="preserve"> з дня його опублікування не відповідає вимогам частини третьої статті 27 Бюджетного кодексу України, оскільки проект передбачає розширення кола осіб, які мають право на пільги, що в свою чергу потребує додаткових витрат з державного бюджету. Відповідно до вимог Бюджетного кодексу</w:t>
      </w:r>
      <w:r w:rsidR="00C15927">
        <w:rPr>
          <w:rFonts w:ascii="Times New Roman" w:hAnsi="Times New Roman" w:cs="Times New Roman"/>
          <w:sz w:val="28"/>
          <w:szCs w:val="28"/>
        </w:rPr>
        <w:t xml:space="preserve"> України закони</w:t>
      </w:r>
      <w:r w:rsidR="002D332C">
        <w:rPr>
          <w:rFonts w:ascii="Times New Roman" w:hAnsi="Times New Roman" w:cs="Times New Roman"/>
          <w:sz w:val="28"/>
          <w:szCs w:val="28"/>
        </w:rPr>
        <w:t xml:space="preserve"> або їх окремі положення</w:t>
      </w:r>
      <w:r w:rsidR="00C15927">
        <w:rPr>
          <w:rFonts w:ascii="Times New Roman" w:hAnsi="Times New Roman" w:cs="Times New Roman"/>
          <w:sz w:val="28"/>
          <w:szCs w:val="28"/>
        </w:rPr>
        <w:t>, що впливають на показники державного бюджету</w:t>
      </w:r>
      <w:r w:rsidR="00223D18">
        <w:rPr>
          <w:rFonts w:ascii="Times New Roman" w:hAnsi="Times New Roman" w:cs="Times New Roman"/>
          <w:sz w:val="28"/>
          <w:szCs w:val="28"/>
        </w:rPr>
        <w:t>, у разі їх прийняття</w:t>
      </w:r>
      <w:r w:rsidR="00C15927">
        <w:rPr>
          <w:rFonts w:ascii="Times New Roman" w:hAnsi="Times New Roman" w:cs="Times New Roman"/>
          <w:sz w:val="28"/>
          <w:szCs w:val="28"/>
        </w:rPr>
        <w:t xml:space="preserve"> до 15</w:t>
      </w:r>
      <w:r w:rsidR="000A5375">
        <w:rPr>
          <w:rFonts w:ascii="Times New Roman" w:hAnsi="Times New Roman" w:cs="Times New Roman"/>
          <w:sz w:val="28"/>
          <w:szCs w:val="28"/>
        </w:rPr>
        <w:t xml:space="preserve"> </w:t>
      </w:r>
      <w:r w:rsidR="002D332C">
        <w:rPr>
          <w:rFonts w:ascii="Times New Roman" w:hAnsi="Times New Roman" w:cs="Times New Roman"/>
          <w:sz w:val="28"/>
          <w:szCs w:val="28"/>
        </w:rPr>
        <w:t>липня поточного року можуть</w:t>
      </w:r>
      <w:r w:rsidR="009D1D77">
        <w:rPr>
          <w:rFonts w:ascii="Times New Roman" w:hAnsi="Times New Roman" w:cs="Times New Roman"/>
          <w:sz w:val="28"/>
          <w:szCs w:val="28"/>
        </w:rPr>
        <w:t xml:space="preserve"> бути введені в дію не раніше початку</w:t>
      </w:r>
      <w:r w:rsidR="00DE2DF6">
        <w:rPr>
          <w:rFonts w:ascii="Times New Roman" w:hAnsi="Times New Roman" w:cs="Times New Roman"/>
          <w:sz w:val="28"/>
          <w:szCs w:val="28"/>
        </w:rPr>
        <w:t xml:space="preserve"> наступного бюджетного періоду</w:t>
      </w:r>
      <w:r w:rsidR="002D332C">
        <w:rPr>
          <w:rFonts w:ascii="Times New Roman" w:hAnsi="Times New Roman" w:cs="Times New Roman"/>
          <w:sz w:val="28"/>
          <w:szCs w:val="28"/>
        </w:rPr>
        <w:t>.</w:t>
      </w: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7536">
        <w:rPr>
          <w:rFonts w:ascii="Times New Roman" w:hAnsi="Times New Roman" w:cs="Times New Roman"/>
          <w:b/>
          <w:i/>
          <w:sz w:val="28"/>
          <w:szCs w:val="28"/>
        </w:rPr>
        <w:t>Узагальнюючий висновок.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Законопроект може бути прийнятий у другому читанні з урахуванням зауважень Головного юридичного управління.</w:t>
      </w: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536" w:rsidRDefault="00197536" w:rsidP="001975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Заступник  Керівника</w:t>
      </w:r>
    </w:p>
    <w:p w:rsidR="00197536" w:rsidRDefault="00197536" w:rsidP="001975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Головного управління                                                        В. МІЛОВАНОВ</w:t>
      </w: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536" w:rsidRP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197536" w:rsidRPr="001975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D7397"/>
    <w:multiLevelType w:val="hybridMultilevel"/>
    <w:tmpl w:val="91087748"/>
    <w:lvl w:ilvl="0" w:tplc="9D149A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4314920"/>
    <w:multiLevelType w:val="hybridMultilevel"/>
    <w:tmpl w:val="9984EE60"/>
    <w:lvl w:ilvl="0" w:tplc="023059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ADD"/>
    <w:rsid w:val="000218DE"/>
    <w:rsid w:val="00072D68"/>
    <w:rsid w:val="000950D5"/>
    <w:rsid w:val="000A5375"/>
    <w:rsid w:val="00197536"/>
    <w:rsid w:val="001C185F"/>
    <w:rsid w:val="001F48D9"/>
    <w:rsid w:val="00216A7E"/>
    <w:rsid w:val="00223D18"/>
    <w:rsid w:val="0027397A"/>
    <w:rsid w:val="002D332C"/>
    <w:rsid w:val="002D49DA"/>
    <w:rsid w:val="00347D4E"/>
    <w:rsid w:val="00375788"/>
    <w:rsid w:val="00431CDC"/>
    <w:rsid w:val="00455BA7"/>
    <w:rsid w:val="0052460E"/>
    <w:rsid w:val="005353C4"/>
    <w:rsid w:val="005E5A49"/>
    <w:rsid w:val="00604483"/>
    <w:rsid w:val="00674ACE"/>
    <w:rsid w:val="006848A1"/>
    <w:rsid w:val="007A539D"/>
    <w:rsid w:val="00806ADD"/>
    <w:rsid w:val="00905C63"/>
    <w:rsid w:val="009D1D77"/>
    <w:rsid w:val="00A03CCE"/>
    <w:rsid w:val="00A20DCA"/>
    <w:rsid w:val="00A37D35"/>
    <w:rsid w:val="00A54CA4"/>
    <w:rsid w:val="00C15927"/>
    <w:rsid w:val="00C755D9"/>
    <w:rsid w:val="00DE2DF6"/>
    <w:rsid w:val="00DE4438"/>
    <w:rsid w:val="00F550FB"/>
    <w:rsid w:val="00FA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78ABF4-D781-4ABA-BA48-313D672C2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48D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55BA7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55B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2051</Words>
  <Characters>1170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Шаршак Тетяна Андріївна</dc:creator>
  <cp:keywords/>
  <dc:description/>
  <cp:lastModifiedBy>Шаршак Тетяна Андріївна</cp:lastModifiedBy>
  <cp:revision>2</cp:revision>
  <cp:lastPrinted>2017-09-25T13:03:00Z</cp:lastPrinted>
  <dcterms:created xsi:type="dcterms:W3CDTF">2017-09-26T12:53:00Z</dcterms:created>
  <dcterms:modified xsi:type="dcterms:W3CDTF">2017-09-26T12:53:00Z</dcterms:modified>
</cp:coreProperties>
</file>