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846" w:rsidRPr="008B3669" w:rsidRDefault="002A2846" w:rsidP="00622A32">
      <w:pPr>
        <w:pStyle w:val="Nazva"/>
      </w:pPr>
      <w:bookmarkStart w:id="0" w:name="_GoBack"/>
      <w:bookmarkEnd w:id="0"/>
    </w:p>
    <w:p w:rsidR="002A2846" w:rsidRPr="008B3669" w:rsidRDefault="002A2846" w:rsidP="00622A32">
      <w:pPr>
        <w:pStyle w:val="Nazva"/>
      </w:pPr>
    </w:p>
    <w:p w:rsidR="002A2846" w:rsidRPr="008B3669" w:rsidRDefault="002A2846" w:rsidP="00622A32">
      <w:pPr>
        <w:pStyle w:val="Nazva"/>
      </w:pPr>
    </w:p>
    <w:p w:rsidR="002A2846" w:rsidRPr="008B3669" w:rsidRDefault="002A2846" w:rsidP="00622A32">
      <w:pPr>
        <w:pStyle w:val="Nazva"/>
      </w:pPr>
    </w:p>
    <w:p w:rsidR="002A2846" w:rsidRPr="008B3669" w:rsidRDefault="002A2846" w:rsidP="00622A32">
      <w:pPr>
        <w:pStyle w:val="Nazva"/>
      </w:pPr>
    </w:p>
    <w:p w:rsidR="002A2846" w:rsidRPr="008B3669" w:rsidRDefault="002A2846" w:rsidP="00622A32">
      <w:pPr>
        <w:pStyle w:val="Nazva"/>
      </w:pPr>
    </w:p>
    <w:p w:rsidR="0039469B" w:rsidRDefault="0039469B" w:rsidP="00622A32">
      <w:pPr>
        <w:pStyle w:val="Nazva"/>
        <w:rPr>
          <w:b w:val="0"/>
          <w:szCs w:val="28"/>
        </w:rPr>
      </w:pPr>
    </w:p>
    <w:p w:rsidR="00622A32" w:rsidRPr="0005698E" w:rsidRDefault="00622A32" w:rsidP="0005698E">
      <w:pPr>
        <w:pStyle w:val="Igor"/>
        <w:spacing w:before="0" w:after="0"/>
        <w:ind w:firstLine="0"/>
        <w:jc w:val="center"/>
      </w:pPr>
      <w:r w:rsidRPr="007F7E44">
        <w:t>ВИСНОВОК</w:t>
      </w:r>
    </w:p>
    <w:p w:rsidR="00622A32" w:rsidRPr="0005698E" w:rsidRDefault="00622A32" w:rsidP="0005698E">
      <w:pPr>
        <w:pStyle w:val="Igor"/>
        <w:spacing w:before="0" w:after="0"/>
        <w:ind w:firstLine="0"/>
        <w:jc w:val="center"/>
      </w:pPr>
      <w:r w:rsidRPr="007F7E44">
        <w:t>на проект Закону України «Про внесення змін до</w:t>
      </w:r>
      <w:r w:rsidR="00A82B93">
        <w:t xml:space="preserve"> </w:t>
      </w:r>
      <w:r w:rsidRPr="007F7E44">
        <w:t xml:space="preserve">деяких законодавчих актів </w:t>
      </w:r>
      <w:r w:rsidR="00E83F34" w:rsidRPr="007F7E44">
        <w:t xml:space="preserve">України щодо вдосконалення правової охорони </w:t>
      </w:r>
      <w:r w:rsidRPr="007F7E44">
        <w:t xml:space="preserve">інтелектуальної </w:t>
      </w:r>
      <w:r w:rsidR="00E83F34" w:rsidRPr="007F7E44">
        <w:t xml:space="preserve">(промислової) </w:t>
      </w:r>
      <w:r w:rsidRPr="007F7E44">
        <w:t xml:space="preserve">власності» (реєстр. № </w:t>
      </w:r>
      <w:r w:rsidR="00E83F34" w:rsidRPr="007F7E44">
        <w:t>5699</w:t>
      </w:r>
      <w:r w:rsidRPr="007F7E44">
        <w:t xml:space="preserve"> від </w:t>
      </w:r>
      <w:r w:rsidR="00E83F34" w:rsidRPr="007F7E44">
        <w:t>23</w:t>
      </w:r>
      <w:r w:rsidRPr="007F7E44">
        <w:t>.</w:t>
      </w:r>
      <w:r w:rsidR="00E83F34" w:rsidRPr="007F7E44">
        <w:t>01</w:t>
      </w:r>
      <w:r w:rsidRPr="007F7E44">
        <w:t>.201</w:t>
      </w:r>
      <w:r w:rsidR="00E83F34" w:rsidRPr="007F7E44">
        <w:t>7</w:t>
      </w:r>
      <w:r w:rsidRPr="007F7E44">
        <w:t xml:space="preserve"> р</w:t>
      </w:r>
      <w:r w:rsidR="00D95162" w:rsidRPr="007F7E44">
        <w:t>.</w:t>
      </w:r>
      <w:r w:rsidRPr="007F7E44">
        <w:t>)</w:t>
      </w:r>
    </w:p>
    <w:p w:rsidR="00A82B93" w:rsidRDefault="00A82B93" w:rsidP="00A82B93">
      <w:pPr>
        <w:pStyle w:val="Igor"/>
        <w:spacing w:before="0" w:after="0"/>
      </w:pPr>
    </w:p>
    <w:p w:rsidR="004A5114" w:rsidRPr="0005698E" w:rsidRDefault="00622A32" w:rsidP="00A82B93">
      <w:pPr>
        <w:pStyle w:val="Igor"/>
        <w:spacing w:before="0" w:after="0"/>
      </w:pPr>
      <w:r w:rsidRPr="007F7E44">
        <w:t>У проекті пропонує</w:t>
      </w:r>
      <w:r w:rsidR="00D524FD" w:rsidRPr="007F7E44">
        <w:t>ться</w:t>
      </w:r>
      <w:r w:rsidRPr="007F7E44">
        <w:t xml:space="preserve"> внести ряд змін </w:t>
      </w:r>
      <w:r w:rsidR="007F7E44">
        <w:t xml:space="preserve">до Господарського кодексу України, Цивільного кодексу України, законів України </w:t>
      </w:r>
      <w:r w:rsidR="00A1137D">
        <w:t xml:space="preserve">«Про охорону прав на промислові зразки», </w:t>
      </w:r>
      <w:r w:rsidR="007F7E44">
        <w:t>«Про охорону прав</w:t>
      </w:r>
      <w:r w:rsidR="00A1137D">
        <w:t xml:space="preserve"> на знаки для товарів і послуг»</w:t>
      </w:r>
      <w:r w:rsidR="007F7E44">
        <w:t xml:space="preserve"> та Декрету Кабінету Міністрів України «Про державне мито», які спрямовані на забезпечення узгодження положень чинного законодавства України у сфері інтелектуальної власності з директивами та регламентами Ради ЄС, імплементацію відповідних положень Угоди про асоціацію між Україною, з однієї сторони, та Європейським Союзом, Європейським Співтовариством з атомної енергії і їх державами-членами, з іншої сторони (далі – Угода про асоціацію) в частині охорони прав на промислові зразки і торговельні марки. </w:t>
      </w:r>
      <w:r w:rsidR="004A5114" w:rsidRPr="007F7E44">
        <w:t>Як зазначається в Пояснювальній записці до проекту</w:t>
      </w:r>
      <w:r w:rsidR="007F7E44">
        <w:t>,</w:t>
      </w:r>
      <w:r w:rsidR="004A5114" w:rsidRPr="007F7E44">
        <w:t xml:space="preserve"> його прийняття «</w:t>
      </w:r>
      <w:r w:rsidR="004A5114" w:rsidRPr="0005698E">
        <w:t xml:space="preserve">забезпечить виконання Україною вимог Угоди про асоціацію щодо приведення у відповідність законодавства України у сфері охорони прав на торговельні марки та промислові зразки до законодавства ЄС, а також функціонуванню дієвого механізму боротьби з «патентним </w:t>
      </w:r>
      <w:proofErr w:type="spellStart"/>
      <w:r w:rsidR="004A5114" w:rsidRPr="0005698E">
        <w:t>троллінгом</w:t>
      </w:r>
      <w:proofErr w:type="spellEnd"/>
      <w:r w:rsidR="004A5114" w:rsidRPr="0005698E">
        <w:t>» шляхом впровадження процедури адміністративного оскарження виданих свідоцтв на промислові зразки («</w:t>
      </w:r>
      <w:proofErr w:type="spellStart"/>
      <w:r w:rsidR="004A5114" w:rsidRPr="0005698E">
        <w:t>post-grant</w:t>
      </w:r>
      <w:proofErr w:type="spellEnd"/>
      <w:r w:rsidR="004A5114" w:rsidRPr="0005698E">
        <w:t xml:space="preserve"> </w:t>
      </w:r>
      <w:proofErr w:type="spellStart"/>
      <w:r w:rsidR="004A5114" w:rsidRPr="0005698E">
        <w:t>opposition</w:t>
      </w:r>
      <w:proofErr w:type="spellEnd"/>
      <w:r w:rsidR="004A5114" w:rsidRPr="0005698E">
        <w:t>»)».</w:t>
      </w:r>
    </w:p>
    <w:p w:rsidR="00622A32" w:rsidRPr="007F7E44" w:rsidRDefault="008B3669" w:rsidP="00A82B93">
      <w:pPr>
        <w:pStyle w:val="Igor"/>
        <w:spacing w:before="0" w:after="0"/>
      </w:pPr>
      <w:r w:rsidRPr="007F7E44">
        <w:t>Головне управління</w:t>
      </w:r>
      <w:r w:rsidR="007F7E44">
        <w:t xml:space="preserve">, розглянувши проект, </w:t>
      </w:r>
      <w:r w:rsidR="00622A32" w:rsidRPr="007F7E44">
        <w:t xml:space="preserve">вважає за доцільне висловити щодо змісту </w:t>
      </w:r>
      <w:r w:rsidRPr="007F7E44">
        <w:t xml:space="preserve">проекту </w:t>
      </w:r>
      <w:r w:rsidR="00622A32" w:rsidRPr="007F7E44">
        <w:t>такі зауваження та пропозиції.</w:t>
      </w:r>
    </w:p>
    <w:p w:rsidR="007F7E44" w:rsidRDefault="00775A12" w:rsidP="00A82B93">
      <w:pPr>
        <w:pStyle w:val="Igor"/>
        <w:spacing w:before="0" w:after="0"/>
      </w:pPr>
      <w:r w:rsidRPr="007F7E44">
        <w:t>1.</w:t>
      </w:r>
      <w:r w:rsidR="00886C9E" w:rsidRPr="007F7E44">
        <w:t xml:space="preserve"> </w:t>
      </w:r>
      <w:r w:rsidR="004A5114" w:rsidRPr="007F7E44">
        <w:t xml:space="preserve">Насамперед звертаємо увагу </w:t>
      </w:r>
      <w:r w:rsidR="00886C9E" w:rsidRPr="007F7E44">
        <w:t xml:space="preserve">на </w:t>
      </w:r>
      <w:r w:rsidR="007F7E44">
        <w:t xml:space="preserve">те, що назва проекту не зовсім відповідає його змісту. З </w:t>
      </w:r>
      <w:r w:rsidR="0075404B">
        <w:t xml:space="preserve">його </w:t>
      </w:r>
      <w:r w:rsidR="007F7E44">
        <w:t>назви с</w:t>
      </w:r>
      <w:r w:rsidR="0075404B">
        <w:t>кладається</w:t>
      </w:r>
      <w:r w:rsidR="007F7E44">
        <w:t xml:space="preserve"> враження, що в проекті йде мова про </w:t>
      </w:r>
      <w:r w:rsidR="00A1137D">
        <w:t xml:space="preserve">охорону прав на </w:t>
      </w:r>
      <w:r w:rsidR="007F7E44">
        <w:t>всі об’єкти інтелектуальної власності, які відносяться до проми</w:t>
      </w:r>
      <w:r w:rsidR="00A1137D">
        <w:t>слової власності відповідно до П</w:t>
      </w:r>
      <w:r w:rsidR="007F7E44">
        <w:t xml:space="preserve">аризької конвенції </w:t>
      </w:r>
      <w:r w:rsidR="00A1137D">
        <w:t>про охорону промислової власності від 20 березня 1883 року. Однак насправді проект стосується лише прав на промислові зразки та прав на знаки для товарів та послуг</w:t>
      </w:r>
      <w:r w:rsidR="00722532">
        <w:t>.</w:t>
      </w:r>
      <w:r w:rsidR="0005698E">
        <w:t xml:space="preserve"> У зв’язку з цим пропонуємо уточнити назву проекту. </w:t>
      </w:r>
      <w:r w:rsidR="00A1137D">
        <w:t xml:space="preserve"> </w:t>
      </w:r>
    </w:p>
    <w:p w:rsidR="00722532" w:rsidRDefault="00722532" w:rsidP="00A82B93">
      <w:pPr>
        <w:pStyle w:val="Igor"/>
        <w:spacing w:before="0" w:after="0"/>
      </w:pPr>
      <w:r>
        <w:t>2. Щодо змін до Господарського кодексу України (далі  - ГК) та Цивільного кодексу України (далі – ЦК).</w:t>
      </w:r>
    </w:p>
    <w:p w:rsidR="00D13C9B" w:rsidRDefault="00722532" w:rsidP="00A82B93">
      <w:pPr>
        <w:pStyle w:val="Igor"/>
        <w:spacing w:before="0" w:after="0"/>
      </w:pPr>
      <w:r>
        <w:t>У частину 1 статті 156 ГК та частину 1 статті 462 ЦК пропонується внести зміни, з яких випливає, що право інтелектуальної власності на промисловий зразок має засвідчуватися свідоцтвом.</w:t>
      </w:r>
      <w:r w:rsidR="00AC5A82">
        <w:t xml:space="preserve"> Однак, на наш погляд, це не узгоджується зі змістом </w:t>
      </w:r>
      <w:r w:rsidR="00A42E03">
        <w:t xml:space="preserve">свідоцтва та порядком підтвердження </w:t>
      </w:r>
      <w:r w:rsidR="004A42DB">
        <w:t xml:space="preserve">наявності </w:t>
      </w:r>
      <w:r w:rsidR="00A42E03">
        <w:t>прав інтелектуальної власності, запропонованим</w:t>
      </w:r>
      <w:r w:rsidR="004A42DB">
        <w:t>и</w:t>
      </w:r>
      <w:r w:rsidR="00A42E03">
        <w:t xml:space="preserve"> у проекті. </w:t>
      </w:r>
      <w:r w:rsidR="00AC5A82">
        <w:t xml:space="preserve"> Адже у абзаці </w:t>
      </w:r>
      <w:r w:rsidR="0005698E">
        <w:t>20</w:t>
      </w:r>
      <w:r w:rsidR="00AC5A82">
        <w:t xml:space="preserve"> новій редакції частини </w:t>
      </w:r>
      <w:r w:rsidR="0005698E">
        <w:t>1</w:t>
      </w:r>
      <w:r w:rsidR="00AC5A82">
        <w:t xml:space="preserve"> статті 1 </w:t>
      </w:r>
      <w:r w:rsidR="00AC5A82">
        <w:lastRenderedPageBreak/>
        <w:t xml:space="preserve">Закону України «Про охорону прав на промислові зразки» </w:t>
      </w:r>
      <w:r w:rsidR="00F8626B">
        <w:t>поняття «</w:t>
      </w:r>
      <w:r w:rsidR="008A3E27">
        <w:t>свідоцтво</w:t>
      </w:r>
      <w:r w:rsidR="00F8626B">
        <w:t>»</w:t>
      </w:r>
      <w:r w:rsidR="008A3E27">
        <w:t xml:space="preserve"> визначено як свідоцтво про державну реєстрацію промислового зразка. Права ж інтелектуальної власності, як пропонується у змінах до статті 20 згаданого Закону, </w:t>
      </w:r>
      <w:r w:rsidR="008A3E27" w:rsidRPr="00F8626B">
        <w:rPr>
          <w:i/>
        </w:rPr>
        <w:t>випливають з державної реєстрації промислового зразка</w:t>
      </w:r>
      <w:r w:rsidR="008A3E27">
        <w:t xml:space="preserve">. Тобто </w:t>
      </w:r>
      <w:r w:rsidR="00F8626B">
        <w:t xml:space="preserve">права підтверджуються </w:t>
      </w:r>
      <w:r w:rsidR="00887611">
        <w:t>фактом реєстрації</w:t>
      </w:r>
      <w:r w:rsidR="00D13C9B">
        <w:t xml:space="preserve"> промислового зразка</w:t>
      </w:r>
      <w:r w:rsidR="00887611">
        <w:t xml:space="preserve">, при  цьому навіть </w:t>
      </w:r>
      <w:r w:rsidR="008A3E27">
        <w:t xml:space="preserve">за відсутності  згаданого </w:t>
      </w:r>
      <w:proofErr w:type="spellStart"/>
      <w:r w:rsidR="008A3E27">
        <w:t>свідоцва</w:t>
      </w:r>
      <w:proofErr w:type="spellEnd"/>
      <w:r w:rsidR="008A3E27">
        <w:t xml:space="preserve">. Власне така система підтвердження прав діє на даний час в Україні щодо права власності та інших речових прав (Закон України «Про державну реєстрацію </w:t>
      </w:r>
      <w:r w:rsidR="000C1363">
        <w:t xml:space="preserve">речових прав на нерухоме майно та їх обтяжень»). </w:t>
      </w:r>
      <w:r w:rsidR="00F8626B">
        <w:t>Водночас  пропозиції до  Закону</w:t>
      </w:r>
      <w:r w:rsidR="00D13C9B">
        <w:t xml:space="preserve"> «Про охорону прав на торговельні марки» (</w:t>
      </w:r>
      <w:r w:rsidR="00562395">
        <w:t xml:space="preserve">нова </w:t>
      </w:r>
      <w:r w:rsidR="00D13C9B">
        <w:t xml:space="preserve">назва відповідно до проекту) </w:t>
      </w:r>
      <w:r w:rsidR="00562395">
        <w:t xml:space="preserve">також </w:t>
      </w:r>
      <w:r w:rsidR="00F8626B">
        <w:t xml:space="preserve">не позбавлені суперечностей щодо предмету державної реєстрації. </w:t>
      </w:r>
      <w:r w:rsidR="00562395">
        <w:t>Зокрема, відповідно до нового</w:t>
      </w:r>
      <w:r w:rsidR="00D13C9B">
        <w:t xml:space="preserve"> </w:t>
      </w:r>
      <w:r w:rsidR="00562395">
        <w:t xml:space="preserve">абзацу </w:t>
      </w:r>
      <w:r w:rsidR="0005698E">
        <w:t>18</w:t>
      </w:r>
      <w:r w:rsidR="00562395">
        <w:t xml:space="preserve"> частини 1 статті 1 Закону</w:t>
      </w:r>
      <w:r w:rsidR="00D13C9B">
        <w:t xml:space="preserve"> </w:t>
      </w:r>
      <w:r w:rsidR="00F8626B">
        <w:t>поняття «</w:t>
      </w:r>
      <w:r w:rsidR="00562395">
        <w:t>свідоцтво</w:t>
      </w:r>
      <w:r w:rsidR="00F8626B">
        <w:t>»</w:t>
      </w:r>
      <w:r w:rsidR="00562395">
        <w:t xml:space="preserve"> означає </w:t>
      </w:r>
      <w:r w:rsidR="00D13C9B">
        <w:t>свідоцтво У</w:t>
      </w:r>
      <w:r w:rsidR="00562395">
        <w:t>країни на торговельну марку</w:t>
      </w:r>
      <w:r w:rsidR="00D13C9B">
        <w:t xml:space="preserve">, а </w:t>
      </w:r>
      <w:r w:rsidR="00F8626B">
        <w:t xml:space="preserve">поняття «Реєстр» </w:t>
      </w:r>
      <w:r w:rsidR="00562395">
        <w:t xml:space="preserve">відповідно до абзацу сімнадцятого частини 1 статті 1 Закону означає  Державний реєстр </w:t>
      </w:r>
      <w:r w:rsidR="00562395" w:rsidRPr="00F8626B">
        <w:rPr>
          <w:i/>
        </w:rPr>
        <w:t>свідоцтв</w:t>
      </w:r>
      <w:r w:rsidR="00562395">
        <w:t xml:space="preserve"> України на торговельні марки, що ведеться в електронній формі.</w:t>
      </w:r>
      <w:r w:rsidR="00D13C9B">
        <w:t xml:space="preserve"> </w:t>
      </w:r>
      <w:r w:rsidR="00562395">
        <w:t xml:space="preserve">Водночас у </w:t>
      </w:r>
      <w:r w:rsidR="00F8626B">
        <w:t xml:space="preserve">змінах до </w:t>
      </w:r>
      <w:r w:rsidR="00562395">
        <w:t>статті 13</w:t>
      </w:r>
      <w:r w:rsidR="00F8626B">
        <w:t xml:space="preserve"> </w:t>
      </w:r>
      <w:r w:rsidR="00562395">
        <w:t xml:space="preserve"> йдеться про реєстрацію у Реєстрі </w:t>
      </w:r>
      <w:r w:rsidR="00562395" w:rsidRPr="00F8626B">
        <w:rPr>
          <w:i/>
        </w:rPr>
        <w:t>торговельної марки</w:t>
      </w:r>
      <w:r w:rsidR="00562395">
        <w:t xml:space="preserve">. </w:t>
      </w:r>
      <w:r w:rsidR="0005698E">
        <w:t>У зв’язку з цим пропонуємо внести до проекту відповідні зміни.</w:t>
      </w:r>
    </w:p>
    <w:p w:rsidR="00D628FE" w:rsidRDefault="00887611" w:rsidP="00A82B93">
      <w:pPr>
        <w:pStyle w:val="Igor"/>
        <w:spacing w:before="0" w:after="0"/>
      </w:pPr>
      <w:r>
        <w:t xml:space="preserve"> </w:t>
      </w:r>
      <w:r w:rsidR="00562395">
        <w:t xml:space="preserve">3. </w:t>
      </w:r>
      <w:r w:rsidR="00D628FE" w:rsidRPr="00D628FE">
        <w:t xml:space="preserve">На нашу думку, </w:t>
      </w:r>
      <w:r w:rsidR="00D628FE">
        <w:t xml:space="preserve"> зміни до </w:t>
      </w:r>
      <w:r w:rsidR="00D628FE" w:rsidRPr="00D628FE">
        <w:t>глосарі</w:t>
      </w:r>
      <w:r w:rsidR="00D628FE">
        <w:t>їв</w:t>
      </w:r>
      <w:r w:rsidR="0005698E">
        <w:t xml:space="preserve"> (визначень термінів, які використовуються у законі) у статтях 1 законів України «Про охорону прав на промислові зразки» та «Про охорону прав на знаки для товарів і послуг» </w:t>
      </w:r>
      <w:r w:rsidR="00D628FE" w:rsidRPr="00D628FE">
        <w:t>вимага</w:t>
      </w:r>
      <w:r w:rsidR="00D628FE">
        <w:t>ють</w:t>
      </w:r>
      <w:r w:rsidR="00D628FE" w:rsidRPr="00D628FE">
        <w:t xml:space="preserve"> суттєвого ск</w:t>
      </w:r>
      <w:r w:rsidR="00D628FE">
        <w:t>орочення за рахунок виключен</w:t>
      </w:r>
      <w:r w:rsidR="0005698E">
        <w:t xml:space="preserve">ня із них </w:t>
      </w:r>
      <w:r w:rsidR="00D628FE" w:rsidRPr="00D628FE">
        <w:t>визначен</w:t>
      </w:r>
      <w:r w:rsidR="0005698E">
        <w:t>ня</w:t>
      </w:r>
      <w:r w:rsidR="00D628FE" w:rsidRPr="00D628FE">
        <w:t xml:space="preserve"> загальновідомих термінів, зміст яких не потребує нормативного закріплення</w:t>
      </w:r>
      <w:r w:rsidR="00D628FE">
        <w:t xml:space="preserve"> або вже визначений законодавством.</w:t>
      </w:r>
      <w:r w:rsidR="00D628FE" w:rsidRPr="00D628FE">
        <w:t xml:space="preserve"> Зокрема, такими термінами є</w:t>
      </w:r>
      <w:r w:rsidR="00D628FE">
        <w:t xml:space="preserve"> «Паризька конвенція», </w:t>
      </w:r>
      <w:r w:rsidR="00D628FE" w:rsidRPr="00D628FE">
        <w:t xml:space="preserve">«заявка», «заявник», «заклад експертизи», «автор», зміст якого визначений у ст. 421 ЦК України, та «роботодавець», зміст якого визначається законодавством про працю.  Крім цього, </w:t>
      </w:r>
      <w:r w:rsidR="00B13525">
        <w:t xml:space="preserve">визначення термінів та скорочення   мають різний правовий зміст, у зв’язку з чим вважаємо недоцільним включати скорочення до </w:t>
      </w:r>
      <w:r w:rsidR="00D628FE" w:rsidRPr="00D628FE">
        <w:t xml:space="preserve"> </w:t>
      </w:r>
      <w:r w:rsidR="00B13525">
        <w:t xml:space="preserve">глосарію. </w:t>
      </w:r>
      <w:r w:rsidR="00D628FE" w:rsidRPr="00D628FE">
        <w:t>Зокрема, це</w:t>
      </w:r>
      <w:r w:rsidR="00B13525">
        <w:t xml:space="preserve"> скорочення</w:t>
      </w:r>
      <w:r w:rsidR="00D628FE" w:rsidRPr="00D628FE">
        <w:t xml:space="preserve"> </w:t>
      </w:r>
      <w:r w:rsidR="0005698E">
        <w:t xml:space="preserve">«ВОІВ», </w:t>
      </w:r>
      <w:r w:rsidR="00D628FE">
        <w:t xml:space="preserve">«МКПЗ», «МКТП», «міжнародна реєстрація», </w:t>
      </w:r>
      <w:r w:rsidR="00A915A8">
        <w:t xml:space="preserve">«особа»,  </w:t>
      </w:r>
      <w:r w:rsidR="00D628FE" w:rsidRPr="00D628FE">
        <w:t>«Бюлетень», «Реєстр»</w:t>
      </w:r>
      <w:r w:rsidR="00B13525">
        <w:t>,</w:t>
      </w:r>
      <w:r w:rsidR="00D628FE" w:rsidRPr="00D628FE">
        <w:t xml:space="preserve"> «Установа»</w:t>
      </w:r>
      <w:r w:rsidR="00B13525">
        <w:t xml:space="preserve"> тощо.</w:t>
      </w:r>
    </w:p>
    <w:p w:rsidR="00D20D7A" w:rsidRDefault="00A82B93" w:rsidP="00A82B93">
      <w:pPr>
        <w:pStyle w:val="Igor"/>
        <w:spacing w:before="0" w:after="0"/>
      </w:pPr>
      <w:r>
        <w:t xml:space="preserve">4. </w:t>
      </w:r>
      <w:r w:rsidR="00D20D7A" w:rsidRPr="007F7E44">
        <w:t>У змінах до частини 2 ст</w:t>
      </w:r>
      <w:r w:rsidR="000E1881">
        <w:t>атті</w:t>
      </w:r>
      <w:r w:rsidR="00D20D7A" w:rsidRPr="007F7E44">
        <w:t xml:space="preserve"> 4 Закону України «Про охорону прав на промислові зразки» </w:t>
      </w:r>
      <w:r w:rsidR="00D20D7A">
        <w:t>та частини 2 ст</w:t>
      </w:r>
      <w:r w:rsidR="000E1881">
        <w:t xml:space="preserve">атті </w:t>
      </w:r>
      <w:r w:rsidR="00D20D7A">
        <w:t xml:space="preserve">4 Закону України «Про охорону прав на торговельні марки» (нова назва відповідно до проекту) </w:t>
      </w:r>
      <w:r w:rsidR="00895FD5">
        <w:t>передбачається</w:t>
      </w:r>
      <w:r w:rsidR="00D20D7A">
        <w:t xml:space="preserve">, що </w:t>
      </w:r>
      <w:r w:rsidR="00D20D7A" w:rsidRPr="007F7E44">
        <w:t xml:space="preserve"> </w:t>
      </w:r>
      <w:r w:rsidR="00D20D7A">
        <w:t>іноземці, особи без громадянства</w:t>
      </w:r>
      <w:r w:rsidR="00895FD5">
        <w:t>,</w:t>
      </w:r>
      <w:r w:rsidR="00D20D7A">
        <w:t xml:space="preserve"> іноземні юридичні особи </w:t>
      </w:r>
      <w:r w:rsidR="00D20D7A" w:rsidRPr="0075404B">
        <w:t>та інші особи, що мають місце постійного проживання чи місце постійного місцезнаходження за межами України</w:t>
      </w:r>
      <w:r w:rsidR="00D20D7A" w:rsidRPr="00895FD5">
        <w:rPr>
          <w:u w:val="single"/>
        </w:rPr>
        <w:t>,</w:t>
      </w:r>
      <w:r w:rsidR="00D20D7A">
        <w:t xml:space="preserve">  </w:t>
      </w:r>
      <w:r w:rsidR="00895FD5">
        <w:t xml:space="preserve">мають </w:t>
      </w:r>
      <w:r w:rsidR="00D20D7A">
        <w:t>реалізовува</w:t>
      </w:r>
      <w:r w:rsidR="00895FD5">
        <w:t>ти</w:t>
      </w:r>
      <w:r w:rsidR="00D20D7A" w:rsidRPr="007F7E44">
        <w:t xml:space="preserve"> свої права через представників у справах інтелектуальної власності (патентних</w:t>
      </w:r>
      <w:r w:rsidR="00D20D7A">
        <w:t xml:space="preserve"> повірених).</w:t>
      </w:r>
      <w:r w:rsidR="00D20D7A" w:rsidRPr="007F7E44">
        <w:t xml:space="preserve"> </w:t>
      </w:r>
      <w:r w:rsidR="00D20D7A">
        <w:t>Н</w:t>
      </w:r>
      <w:r w:rsidR="00D20D7A" w:rsidRPr="005D157F">
        <w:t xml:space="preserve">а нашу думку, слід </w:t>
      </w:r>
      <w:r w:rsidR="00895FD5">
        <w:t xml:space="preserve">надати </w:t>
      </w:r>
      <w:r w:rsidR="00D20D7A" w:rsidRPr="005D157F">
        <w:t>цим особам право безпосереднього звернення до Установи, а також надати право звертатися до патентних повірених українським фізичним та юридичним особам</w:t>
      </w:r>
      <w:r w:rsidR="000E1881">
        <w:t xml:space="preserve">, що </w:t>
      </w:r>
      <w:r>
        <w:t xml:space="preserve">саме і має </w:t>
      </w:r>
      <w:r w:rsidR="000E1881">
        <w:t>забезпечит</w:t>
      </w:r>
      <w:r>
        <w:t>и</w:t>
      </w:r>
      <w:r w:rsidR="000E1881">
        <w:t xml:space="preserve"> рівність </w:t>
      </w:r>
      <w:r>
        <w:t>прав та обов’язків і</w:t>
      </w:r>
      <w:r w:rsidRPr="00A82B93">
        <w:t>ноземці</w:t>
      </w:r>
      <w:r>
        <w:t>в</w:t>
      </w:r>
      <w:r w:rsidRPr="00A82B93">
        <w:t xml:space="preserve">   та  ос</w:t>
      </w:r>
      <w:r>
        <w:t>і</w:t>
      </w:r>
      <w:r w:rsidRPr="00A82B93">
        <w:t>б  без  громадянства з громадянами  України</w:t>
      </w:r>
      <w:r>
        <w:t xml:space="preserve">, що проголошується у відповідних положеннях цих законів. </w:t>
      </w:r>
      <w:r w:rsidR="00D20D7A" w:rsidRPr="005D157F">
        <w:t xml:space="preserve"> </w:t>
      </w:r>
    </w:p>
    <w:p w:rsidR="00821686" w:rsidRDefault="00A82B93" w:rsidP="00A82B93">
      <w:pPr>
        <w:pStyle w:val="Igor"/>
        <w:spacing w:before="0" w:after="0"/>
      </w:pPr>
      <w:r>
        <w:t>5</w:t>
      </w:r>
      <w:r w:rsidR="00B12021">
        <w:t>.</w:t>
      </w:r>
      <w:r w:rsidR="00D20D7A">
        <w:t xml:space="preserve"> </w:t>
      </w:r>
      <w:r w:rsidR="00B12021">
        <w:t xml:space="preserve"> Згідно зі змінами до пункту</w:t>
      </w:r>
      <w:r w:rsidR="00821686">
        <w:t xml:space="preserve"> 1 статті 8 Закону </w:t>
      </w:r>
      <w:r w:rsidR="00B12021">
        <w:t xml:space="preserve">«Про охорону прав на </w:t>
      </w:r>
      <w:r w:rsidR="00821686">
        <w:t>промислові зразки</w:t>
      </w:r>
      <w:r w:rsidR="00B12021">
        <w:t>»</w:t>
      </w:r>
      <w:r w:rsidR="00821686">
        <w:t xml:space="preserve"> </w:t>
      </w:r>
      <w:r w:rsidR="00B12021">
        <w:t xml:space="preserve"> п</w:t>
      </w:r>
      <w:r w:rsidR="00821686">
        <w:t xml:space="preserve">раво на реєстрацію промислового зразка має роботодавець автора, якщо промисловий зразок створено у зв’язку з виконанням службових </w:t>
      </w:r>
      <w:r w:rsidR="00821686">
        <w:lastRenderedPageBreak/>
        <w:t>обов’язків чи доручення роботодавця, за умови, що трудовим договором (</w:t>
      </w:r>
      <w:r w:rsidR="00B12021">
        <w:t>контрактом) не передбачено інше. Однак</w:t>
      </w:r>
      <w:r>
        <w:t xml:space="preserve">, на нашу думку, такий підхід не повною мірою узгоджується з </w:t>
      </w:r>
      <w:r w:rsidR="00821686">
        <w:t>статт</w:t>
      </w:r>
      <w:r>
        <w:t>ею</w:t>
      </w:r>
      <w:r w:rsidR="00821686">
        <w:t xml:space="preserve"> 54 Конституції України</w:t>
      </w:r>
      <w:bookmarkStart w:id="1" w:name="n4344"/>
      <w:bookmarkEnd w:id="1"/>
      <w:r w:rsidR="00B12021">
        <w:t>, згідно з якою</w:t>
      </w:r>
      <w:r w:rsidR="00821686">
        <w:t xml:space="preserve"> </w:t>
      </w:r>
      <w:r w:rsidR="00B12021">
        <w:t>к</w:t>
      </w:r>
      <w:r w:rsidR="00821686">
        <w:t>ожний громадянин має право на результати своєї інтелектуальної, творчої діяльності; ніхто не може використовувати або поширювати їх без його згоди, за в</w:t>
      </w:r>
      <w:r w:rsidR="00B12021">
        <w:t>инятками, встановленими законом</w:t>
      </w:r>
      <w:r w:rsidR="00821686">
        <w:t xml:space="preserve">. Це також не відповідає частині </w:t>
      </w:r>
      <w:r>
        <w:t>2</w:t>
      </w:r>
      <w:r w:rsidR="00821686">
        <w:t xml:space="preserve"> статті 429 Ц</w:t>
      </w:r>
      <w:r>
        <w:t xml:space="preserve">К </w:t>
      </w:r>
      <w:r w:rsidR="00B12021">
        <w:t>України, згідно з якою м</w:t>
      </w:r>
      <w:r w:rsidR="00821686">
        <w:t>айнові права інтелектуальної власності на об‘єкт, створений у зв‘язку з виконанням трудового договору, належать працівникові, який створив цей об‘єкт, та юридичній або фізичній особі, де або у якої він працює, спільно, якщ</w:t>
      </w:r>
      <w:r w:rsidR="00B12021">
        <w:t>о інше не встановлено договором</w:t>
      </w:r>
      <w:r w:rsidR="00821686">
        <w:t>.</w:t>
      </w:r>
    </w:p>
    <w:p w:rsidR="00BF4A1D" w:rsidRDefault="003113CE" w:rsidP="00A82B93">
      <w:pPr>
        <w:pStyle w:val="Igor"/>
        <w:spacing w:before="0" w:after="0"/>
      </w:pPr>
      <w:r>
        <w:t xml:space="preserve">5. </w:t>
      </w:r>
      <w:r w:rsidR="00DE07B6">
        <w:t xml:space="preserve">Із </w:t>
      </w:r>
      <w:r w:rsidR="003114FD">
        <w:t xml:space="preserve">статті 15 </w:t>
      </w:r>
      <w:r w:rsidR="00BF4A1D">
        <w:t>Закон</w:t>
      </w:r>
      <w:r w:rsidR="003114FD">
        <w:t>у</w:t>
      </w:r>
      <w:r w:rsidR="00BF4A1D">
        <w:t xml:space="preserve"> </w:t>
      </w:r>
      <w:r w:rsidR="003114FD">
        <w:t>«П</w:t>
      </w:r>
      <w:r w:rsidR="00BF4A1D">
        <w:t xml:space="preserve">ро </w:t>
      </w:r>
      <w:r w:rsidR="003114FD">
        <w:t xml:space="preserve">охорону прав на </w:t>
      </w:r>
      <w:r w:rsidR="00BF4A1D">
        <w:t>торговельні марки</w:t>
      </w:r>
      <w:r w:rsidR="003114FD">
        <w:t>»</w:t>
      </w:r>
      <w:r>
        <w:t xml:space="preserve"> пропонується </w:t>
      </w:r>
      <w:r w:rsidR="00BF4A1D" w:rsidRPr="003113CE">
        <w:t xml:space="preserve"> </w:t>
      </w:r>
      <w:r>
        <w:t>виключити</w:t>
      </w:r>
      <w:r w:rsidR="003114FD" w:rsidRPr="003113CE">
        <w:t xml:space="preserve"> частину 8, </w:t>
      </w:r>
      <w:r w:rsidR="00DE07B6">
        <w:t xml:space="preserve">у якій визначаються </w:t>
      </w:r>
      <w:r w:rsidR="003114FD" w:rsidRPr="003113CE">
        <w:t>повноважен</w:t>
      </w:r>
      <w:r w:rsidR="00DE07B6">
        <w:t>ня</w:t>
      </w:r>
      <w:r w:rsidR="003114FD" w:rsidRPr="003113CE">
        <w:t xml:space="preserve"> керівника Установи </w:t>
      </w:r>
      <w:r w:rsidRPr="003113CE">
        <w:t xml:space="preserve">вносити мотивований письмовий протест на рішення Апеляційної палати в місячний строк від дати його прийняття. </w:t>
      </w:r>
      <w:r w:rsidR="00DE07B6">
        <w:t>Проте, н</w:t>
      </w:r>
      <w:r w:rsidRPr="003113CE">
        <w:t xml:space="preserve">а наш погляд, </w:t>
      </w:r>
      <w:r w:rsidR="00DE07B6">
        <w:t xml:space="preserve">було б доцільним зберегти це положення, оскільки воно забезпечує додаткові гарантії законності відповідного рішення. </w:t>
      </w:r>
    </w:p>
    <w:p w:rsidR="00D20D7A" w:rsidRDefault="003113CE" w:rsidP="00A82B93">
      <w:pPr>
        <w:pStyle w:val="Igor"/>
        <w:spacing w:before="0" w:after="0"/>
      </w:pPr>
      <w:r>
        <w:t xml:space="preserve">Також звертаємо увагу на </w:t>
      </w:r>
      <w:r w:rsidR="00220AC7">
        <w:t>застарілі</w:t>
      </w:r>
      <w:r w:rsidR="00D25546">
        <w:t xml:space="preserve">, на наш погляд, </w:t>
      </w:r>
      <w:r w:rsidR="00220AC7">
        <w:t xml:space="preserve"> положення </w:t>
      </w:r>
      <w:r w:rsidR="00D25546">
        <w:t xml:space="preserve">нової частини  10 статті 10 Закону </w:t>
      </w:r>
      <w:r w:rsidR="00220AC7">
        <w:t xml:space="preserve">щодо </w:t>
      </w:r>
      <w:r w:rsidR="00501EAE">
        <w:t xml:space="preserve">окремої </w:t>
      </w:r>
      <w:r w:rsidR="00D25546">
        <w:t>публікації</w:t>
      </w:r>
      <w:r w:rsidR="00360CD2">
        <w:t xml:space="preserve"> </w:t>
      </w:r>
      <w:r w:rsidR="00D25546">
        <w:t xml:space="preserve">відомостей про </w:t>
      </w:r>
      <w:r w:rsidR="00360CD2">
        <w:t>заявк</w:t>
      </w:r>
      <w:r w:rsidR="00D25546">
        <w:t xml:space="preserve">у в Бюлетені поруч з </w:t>
      </w:r>
      <w:r w:rsidR="00360CD2">
        <w:t xml:space="preserve"> </w:t>
      </w:r>
      <w:r w:rsidR="00D25546">
        <w:t xml:space="preserve">включенням цієї заявки до  </w:t>
      </w:r>
      <w:r w:rsidR="00360CD2">
        <w:t>Б</w:t>
      </w:r>
      <w:r w:rsidR="00220AC7">
        <w:t>ази даних заявок</w:t>
      </w:r>
      <w:r w:rsidR="00D25546">
        <w:t>.  База даних заявок виглядає при цьому непублічною (наприклад, передбачається окремий порядок ознайомлення з її даними), для чого, на наш погляд, немає достатніх правових підстав.  Більш сучасним і доцільним було б  створення відкритого реєстру заявок, за користування</w:t>
      </w:r>
      <w:r w:rsidR="00501EAE">
        <w:t xml:space="preserve"> яким також можна сплачувати збір.</w:t>
      </w:r>
      <w:r w:rsidR="00D25546">
        <w:t xml:space="preserve">  </w:t>
      </w:r>
      <w:r w:rsidR="00D20D7A">
        <w:t xml:space="preserve"> </w:t>
      </w:r>
    </w:p>
    <w:p w:rsidR="00A00D75" w:rsidRPr="00360CD2" w:rsidRDefault="00081D4C" w:rsidP="00A82B93">
      <w:pPr>
        <w:pStyle w:val="Igor"/>
        <w:spacing w:before="0" w:after="0"/>
      </w:pPr>
      <w:r>
        <w:t xml:space="preserve">Відповідно до </w:t>
      </w:r>
      <w:r w:rsidR="00DE07B6">
        <w:t>П</w:t>
      </w:r>
      <w:r>
        <w:t xml:space="preserve">ояснювальної записки </w:t>
      </w:r>
      <w:r w:rsidR="00DE07B6">
        <w:t xml:space="preserve">до проекту, його </w:t>
      </w:r>
      <w:r>
        <w:t>мет</w:t>
      </w:r>
      <w:r w:rsidR="00DE07B6">
        <w:t>ою є</w:t>
      </w:r>
      <w:r>
        <w:t xml:space="preserve"> </w:t>
      </w:r>
      <w:r w:rsidR="00A00D75">
        <w:t xml:space="preserve"> </w:t>
      </w:r>
      <w:r>
        <w:t>імплементаці</w:t>
      </w:r>
      <w:r w:rsidR="00DE07B6">
        <w:t>я</w:t>
      </w:r>
      <w:r>
        <w:t xml:space="preserve"> </w:t>
      </w:r>
      <w:r w:rsidR="00DE07B6">
        <w:t>в</w:t>
      </w:r>
      <w:r>
        <w:t xml:space="preserve"> </w:t>
      </w:r>
      <w:r w:rsidR="00DE07B6">
        <w:t>у</w:t>
      </w:r>
      <w:r>
        <w:t xml:space="preserve">країнське законодавство з питань охорони прав на торговельні марки </w:t>
      </w:r>
      <w:r w:rsidR="00A00D75">
        <w:t xml:space="preserve"> положень Директиви 2008/95/ЄС від 22 жовтня 2008 року Європейського Парламенту та Ради про наближення законодавств держав-членів щодо торговельних марок та Регламенту Ради (ЄС) № 207/2009 від 26 лютого 2009 року про торговельну марку Співтовариства у національне законодавство.</w:t>
      </w:r>
    </w:p>
    <w:p w:rsidR="00A00D75" w:rsidRDefault="00DE07B6" w:rsidP="00A82B93">
      <w:pPr>
        <w:pStyle w:val="Igor"/>
        <w:spacing w:before="0" w:after="0"/>
      </w:pPr>
      <w:r>
        <w:t>Проте</w:t>
      </w:r>
      <w:r w:rsidR="00A00D75">
        <w:t xml:space="preserve"> 16 грудня 2015 року Європейським Парламентом прийнято Директиву (ЄС) 2015/2436 Європейського Парламенту та Ради від 16 грудня 2015 року про зближення законодавства держав-членів стосовно торговельних марок (нова редакція) та Регламент (ЄС) 2015/2424  Європейського парламенту і Ради від 16 грудня 2015 року про внесення змін до  Регламенту Ради (ЄС) № 207/2009 про торговельні марки Спільноти та внесення змін до Регламенту (ЄС) № 2868/95 стосовно імплементації Регламенту Ради (ЄС) № 40/94 про торговельні марки Спільноти та анулювання Регламенту Комісії (ЄС) № 2869/95 про збори, що підлягають сплаті до Відомства з гармонізації на внутрішньому ринку (торговельні марки і промислові зразки). Ці акти набули чинності відповідно 12.01.2016 та 23.03.2016.</w:t>
      </w:r>
      <w:r w:rsidR="00501EAE">
        <w:t xml:space="preserve"> </w:t>
      </w:r>
      <w:r w:rsidR="00A00D75">
        <w:t xml:space="preserve">Проте положення запропонованого Закону про торговельні марки не </w:t>
      </w:r>
      <w:r w:rsidR="00501EAE">
        <w:t>враховують положень</w:t>
      </w:r>
      <w:r w:rsidR="00A00D75">
        <w:t xml:space="preserve"> нової зазнач</w:t>
      </w:r>
      <w:r w:rsidR="00445BA7">
        <w:t>еної Директиви та Регламенту ЄС, зокрема:</w:t>
      </w:r>
      <w:r w:rsidR="00A00D75">
        <w:t xml:space="preserve">  </w:t>
      </w:r>
    </w:p>
    <w:p w:rsidR="00A00D75" w:rsidRPr="00360CD2" w:rsidRDefault="00A00D75" w:rsidP="00A82B93">
      <w:pPr>
        <w:pStyle w:val="Igor"/>
        <w:spacing w:before="0" w:after="0"/>
      </w:pPr>
      <w:r>
        <w:t xml:space="preserve">1) положення щодо </w:t>
      </w:r>
      <w:r w:rsidRPr="00360CD2">
        <w:t>позначень, з яких торговельна марка може складатися і в якій формі вона може бути представлена (ст</w:t>
      </w:r>
      <w:r w:rsidR="00DE07B6">
        <w:t>аття</w:t>
      </w:r>
      <w:r w:rsidRPr="00360CD2">
        <w:t xml:space="preserve"> 3 Директиви </w:t>
      </w:r>
      <w:r>
        <w:t xml:space="preserve">2015/2436 </w:t>
      </w:r>
      <w:r w:rsidRPr="00360CD2">
        <w:t>і ст</w:t>
      </w:r>
      <w:r w:rsidR="00DE07B6">
        <w:t>аття</w:t>
      </w:r>
      <w:r w:rsidRPr="00360CD2">
        <w:t xml:space="preserve"> 4 Регламенту </w:t>
      </w:r>
      <w:r>
        <w:t>2015/2424</w:t>
      </w:r>
      <w:r w:rsidRPr="00360CD2">
        <w:t xml:space="preserve">); </w:t>
      </w:r>
    </w:p>
    <w:p w:rsidR="00A00D75" w:rsidRDefault="00A00D75" w:rsidP="00A82B93">
      <w:pPr>
        <w:pStyle w:val="Igor"/>
        <w:spacing w:before="0" w:after="0"/>
      </w:pPr>
      <w:r w:rsidRPr="00360CD2">
        <w:lastRenderedPageBreak/>
        <w:t xml:space="preserve">2) деякі підстави для відмови в реєстрації торговельної марки, такі як неможливість реєстрації торговельних марок, </w:t>
      </w:r>
      <w:r>
        <w:t>які виключені з реєстрації відповідно до законодавства Союзу або міжнародних угод, що передбачають охорону традиційних гарантованих продуктів (пункт 1 (k) статті 4 Директиви 2015/2436 і пункт 1 (l) статті 7 Регламенту 2015/2424 );</w:t>
      </w:r>
    </w:p>
    <w:p w:rsidR="00A00D75" w:rsidRDefault="00A00D75" w:rsidP="00A82B93">
      <w:pPr>
        <w:pStyle w:val="Igor"/>
        <w:spacing w:before="0" w:after="0"/>
      </w:pPr>
      <w:r>
        <w:t xml:space="preserve">3) торговельні марки, які складаються з суттєвих елементів більш раннього найменування сортів рослин або відтворюють їх в собі, зареєстрованих відповідно до законодавства Союзу або національного законодавства, що передбачає охорону прав на сорти рослин і які є по відношенню до сортів рослин тими самими або близькоспорідненими видами (пункт 1 (l) статті 4 Директиви 2015/2436 і пункт 1 (m) статті 7 Регламенту 2015/2424); </w:t>
      </w:r>
    </w:p>
    <w:p w:rsidR="00A00D75" w:rsidRDefault="00A00D75" w:rsidP="00A82B93">
      <w:pPr>
        <w:pStyle w:val="Igor"/>
        <w:spacing w:before="0" w:after="0"/>
      </w:pPr>
      <w:r>
        <w:t>4) деякі підстави для відмови в реєстрації торговельної марки,  такі як наявність попередньої торговельної марки, яка має репутацію у державі-члені стосовно якої реєстрація застосовується або в яких торговельна марка зареєстрована, і використання пізнішої торговельної марки без поважної підстави може отримати несправедливу перевагу, або зашкодити розрізняльному характеру або репутації попередньої торговельної марки (пункт 3 статті 4 Директиви 2015/2436  та пункт 5 статті 8 Регламенту 2015/2424) тощо.</w:t>
      </w:r>
    </w:p>
    <w:p w:rsidR="00622A32" w:rsidRPr="00360CD2" w:rsidRDefault="00622A32" w:rsidP="00A82B93">
      <w:pPr>
        <w:pStyle w:val="Igor"/>
        <w:spacing w:before="0" w:after="0"/>
      </w:pPr>
      <w:r w:rsidRPr="00360CD2">
        <w:t>Узагальнюючий висновок</w:t>
      </w:r>
      <w:r w:rsidR="00D216DD" w:rsidRPr="00360CD2">
        <w:t>: з</w:t>
      </w:r>
      <w:r w:rsidRPr="00360CD2">
        <w:t xml:space="preserve">а результатами розгляду в першому читанні </w:t>
      </w:r>
      <w:r w:rsidR="00360CD2" w:rsidRPr="00360CD2">
        <w:t xml:space="preserve">законопроект </w:t>
      </w:r>
      <w:r w:rsidR="00E73121" w:rsidRPr="00360CD2">
        <w:t xml:space="preserve">може бути прийнятий за основу </w:t>
      </w:r>
      <w:r w:rsidR="00D04635" w:rsidRPr="00360CD2">
        <w:t>з</w:t>
      </w:r>
      <w:r w:rsidR="00E73121" w:rsidRPr="00360CD2">
        <w:t xml:space="preserve"> наступним </w:t>
      </w:r>
      <w:r w:rsidR="00D04635" w:rsidRPr="00360CD2">
        <w:t xml:space="preserve"> урахуванням висловлених зауважень та пропозицій</w:t>
      </w:r>
      <w:r w:rsidRPr="00360CD2">
        <w:t>.</w:t>
      </w:r>
    </w:p>
    <w:p w:rsidR="00622A32" w:rsidRDefault="00622A32" w:rsidP="00A82B93">
      <w:pPr>
        <w:ind w:firstLine="709"/>
        <w:jc w:val="both"/>
        <w:rPr>
          <w:szCs w:val="28"/>
        </w:rPr>
      </w:pPr>
    </w:p>
    <w:p w:rsidR="00DE07B6" w:rsidRPr="007F7E44" w:rsidRDefault="00DE07B6" w:rsidP="00A82B93">
      <w:pPr>
        <w:ind w:firstLine="709"/>
        <w:jc w:val="both"/>
        <w:rPr>
          <w:szCs w:val="28"/>
        </w:rPr>
      </w:pPr>
    </w:p>
    <w:p w:rsidR="00622A32" w:rsidRPr="007F7E44" w:rsidRDefault="00622A32" w:rsidP="00DE07B6">
      <w:pPr>
        <w:tabs>
          <w:tab w:val="center" w:pos="5032"/>
        </w:tabs>
        <w:ind w:firstLine="709"/>
        <w:jc w:val="both"/>
        <w:rPr>
          <w:bCs/>
          <w:szCs w:val="28"/>
        </w:rPr>
      </w:pPr>
      <w:r w:rsidRPr="007F7E44">
        <w:rPr>
          <w:bCs/>
          <w:szCs w:val="28"/>
        </w:rPr>
        <w:t xml:space="preserve">Керівник Головного управління                       </w:t>
      </w:r>
      <w:r w:rsidR="00D524FD" w:rsidRPr="007F7E44">
        <w:rPr>
          <w:bCs/>
          <w:szCs w:val="28"/>
        </w:rPr>
        <w:t xml:space="preserve">            </w:t>
      </w:r>
      <w:r w:rsidRPr="007F7E44">
        <w:rPr>
          <w:bCs/>
          <w:szCs w:val="28"/>
        </w:rPr>
        <w:t xml:space="preserve">      </w:t>
      </w:r>
      <w:r w:rsidR="00DE07B6">
        <w:rPr>
          <w:bCs/>
          <w:szCs w:val="28"/>
        </w:rPr>
        <w:t xml:space="preserve">      </w:t>
      </w:r>
      <w:r w:rsidRPr="007F7E44">
        <w:rPr>
          <w:bCs/>
          <w:szCs w:val="28"/>
        </w:rPr>
        <w:t xml:space="preserve">  В.І.</w:t>
      </w:r>
      <w:r w:rsidR="00DE07B6">
        <w:rPr>
          <w:bCs/>
          <w:szCs w:val="28"/>
        </w:rPr>
        <w:t xml:space="preserve"> </w:t>
      </w:r>
      <w:r w:rsidRPr="007F7E44">
        <w:rPr>
          <w:bCs/>
          <w:szCs w:val="28"/>
        </w:rPr>
        <w:t>Борденюк</w:t>
      </w:r>
    </w:p>
    <w:p w:rsidR="00622A32" w:rsidRPr="007F7E44" w:rsidRDefault="00622A32" w:rsidP="00622A32">
      <w:pPr>
        <w:ind w:firstLine="709"/>
        <w:jc w:val="both"/>
        <w:rPr>
          <w:szCs w:val="28"/>
        </w:rPr>
      </w:pPr>
    </w:p>
    <w:p w:rsidR="00622A32" w:rsidRPr="007F7E44" w:rsidRDefault="00622A32" w:rsidP="00622A32">
      <w:pPr>
        <w:ind w:firstLine="709"/>
        <w:jc w:val="both"/>
        <w:rPr>
          <w:szCs w:val="28"/>
        </w:rPr>
      </w:pPr>
    </w:p>
    <w:p w:rsidR="00622A32" w:rsidRPr="00360CD2" w:rsidRDefault="00622A32" w:rsidP="00622A32">
      <w:pPr>
        <w:ind w:firstLine="709"/>
        <w:jc w:val="both"/>
        <w:rPr>
          <w:sz w:val="20"/>
          <w:szCs w:val="20"/>
        </w:rPr>
      </w:pPr>
      <w:r w:rsidRPr="00360CD2">
        <w:rPr>
          <w:sz w:val="20"/>
          <w:szCs w:val="20"/>
        </w:rPr>
        <w:t>Вик.:</w:t>
      </w:r>
      <w:r w:rsidR="00DE07B6">
        <w:rPr>
          <w:sz w:val="20"/>
          <w:szCs w:val="20"/>
        </w:rPr>
        <w:t xml:space="preserve"> </w:t>
      </w:r>
      <w:r w:rsidRPr="00360CD2">
        <w:rPr>
          <w:sz w:val="20"/>
          <w:szCs w:val="20"/>
        </w:rPr>
        <w:t>О.А.</w:t>
      </w:r>
      <w:r w:rsidR="00DE07B6">
        <w:rPr>
          <w:sz w:val="20"/>
          <w:szCs w:val="20"/>
        </w:rPr>
        <w:t xml:space="preserve"> </w:t>
      </w:r>
      <w:r w:rsidRPr="00360CD2">
        <w:rPr>
          <w:sz w:val="20"/>
          <w:szCs w:val="20"/>
        </w:rPr>
        <w:t>Шевченко</w:t>
      </w:r>
      <w:r w:rsidR="00360CD2">
        <w:rPr>
          <w:sz w:val="20"/>
          <w:szCs w:val="20"/>
        </w:rPr>
        <w:t>, Е.В.</w:t>
      </w:r>
      <w:r w:rsidR="00DE07B6">
        <w:rPr>
          <w:sz w:val="20"/>
          <w:szCs w:val="20"/>
        </w:rPr>
        <w:t xml:space="preserve"> </w:t>
      </w:r>
      <w:r w:rsidR="00360CD2">
        <w:rPr>
          <w:sz w:val="20"/>
          <w:szCs w:val="20"/>
        </w:rPr>
        <w:t>Вальковський</w:t>
      </w:r>
    </w:p>
    <w:p w:rsidR="00651929" w:rsidRPr="007F7E44" w:rsidRDefault="00651929">
      <w:pPr>
        <w:rPr>
          <w:szCs w:val="28"/>
        </w:rPr>
      </w:pPr>
    </w:p>
    <w:sectPr w:rsidR="00651929" w:rsidRPr="007F7E44" w:rsidSect="0039469B">
      <w:headerReference w:type="default" r:id="rId6"/>
      <w:footerReference w:type="even" r:id="rId7"/>
      <w:footerReference w:type="default" r:id="rId8"/>
      <w:headerReference w:type="first" r:id="rId9"/>
      <w:pgSz w:w="11906" w:h="16838"/>
      <w:pgMar w:top="1258" w:right="850" w:bottom="1134" w:left="1701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85C" w:rsidRDefault="00D4085C">
      <w:r>
        <w:separator/>
      </w:r>
    </w:p>
  </w:endnote>
  <w:endnote w:type="continuationSeparator" w:id="0">
    <w:p w:rsidR="00D4085C" w:rsidRDefault="00D40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26F" w:rsidRDefault="0057126F" w:rsidP="00E1018A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7126F" w:rsidRDefault="0057126F" w:rsidP="0057126F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76687354"/>
      <w:docPartObj>
        <w:docPartGallery w:val="Page Numbers (Bottom of Page)"/>
        <w:docPartUnique/>
      </w:docPartObj>
    </w:sdtPr>
    <w:sdtEndPr/>
    <w:sdtContent>
      <w:p w:rsidR="0039469B" w:rsidRDefault="0039469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071E">
          <w:rPr>
            <w:noProof/>
          </w:rPr>
          <w:t>4</w:t>
        </w:r>
        <w:r>
          <w:fldChar w:fldCharType="end"/>
        </w:r>
      </w:p>
    </w:sdtContent>
  </w:sdt>
  <w:p w:rsidR="0057126F" w:rsidRDefault="0057126F" w:rsidP="0057126F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85C" w:rsidRDefault="00D4085C">
      <w:r>
        <w:separator/>
      </w:r>
    </w:p>
  </w:footnote>
  <w:footnote w:type="continuationSeparator" w:id="0">
    <w:p w:rsidR="00D4085C" w:rsidRDefault="00D408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4DE" w:rsidRDefault="00AB24DE" w:rsidP="00622A32">
    <w:pPr>
      <w:pStyle w:val="a5"/>
      <w:jc w:val="right"/>
      <w:rPr>
        <w:sz w:val="24"/>
      </w:rPr>
    </w:pPr>
    <w:r>
      <w:rPr>
        <w:sz w:val="24"/>
      </w:rPr>
      <w:t xml:space="preserve">До проекту № </w:t>
    </w:r>
    <w:r w:rsidR="00E83F34">
      <w:rPr>
        <w:sz w:val="24"/>
      </w:rPr>
      <w:t>5699</w:t>
    </w:r>
    <w:r>
      <w:rPr>
        <w:sz w:val="24"/>
      </w:rPr>
      <w:t xml:space="preserve"> від </w:t>
    </w:r>
    <w:r w:rsidR="00E83F34">
      <w:rPr>
        <w:sz w:val="24"/>
      </w:rPr>
      <w:t>23</w:t>
    </w:r>
    <w:r>
      <w:rPr>
        <w:sz w:val="24"/>
      </w:rPr>
      <w:t>.0</w:t>
    </w:r>
    <w:r w:rsidR="00E83F34">
      <w:rPr>
        <w:sz w:val="24"/>
      </w:rPr>
      <w:t>1</w:t>
    </w:r>
    <w:r>
      <w:rPr>
        <w:sz w:val="24"/>
      </w:rPr>
      <w:t>.</w:t>
    </w:r>
    <w:r w:rsidR="00E83F34">
      <w:rPr>
        <w:sz w:val="24"/>
      </w:rPr>
      <w:t>2017 р.</w:t>
    </w:r>
  </w:p>
  <w:p w:rsidR="00AB24DE" w:rsidRPr="00622A32" w:rsidRDefault="00AB24DE" w:rsidP="00622A32">
    <w:pPr>
      <w:pStyle w:val="a5"/>
      <w:jc w:val="right"/>
      <w:rPr>
        <w:sz w:val="24"/>
      </w:rPr>
    </w:pPr>
    <w:r>
      <w:rPr>
        <w:sz w:val="24"/>
      </w:rPr>
      <w:t>Кабінет Міністрів України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7B6" w:rsidRDefault="00DE07B6" w:rsidP="00DE07B6">
    <w:pPr>
      <w:pStyle w:val="a5"/>
      <w:jc w:val="right"/>
      <w:rPr>
        <w:sz w:val="24"/>
      </w:rPr>
    </w:pPr>
    <w:r>
      <w:rPr>
        <w:sz w:val="24"/>
      </w:rPr>
      <w:t>До проекту № 5699 від 23.01.2017 р.</w:t>
    </w:r>
  </w:p>
  <w:p w:rsidR="00DE07B6" w:rsidRPr="00622A32" w:rsidRDefault="00DE07B6" w:rsidP="00DE07B6">
    <w:pPr>
      <w:pStyle w:val="a5"/>
      <w:jc w:val="right"/>
      <w:rPr>
        <w:sz w:val="24"/>
      </w:rPr>
    </w:pPr>
    <w:r>
      <w:rPr>
        <w:sz w:val="24"/>
      </w:rPr>
      <w:t>Кабінет Міністрів України</w:t>
    </w:r>
  </w:p>
  <w:p w:rsidR="00DE07B6" w:rsidRDefault="00DE07B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A32"/>
    <w:rsid w:val="000020E2"/>
    <w:rsid w:val="00004DD9"/>
    <w:rsid w:val="0000511C"/>
    <w:rsid w:val="0000675F"/>
    <w:rsid w:val="00010E6D"/>
    <w:rsid w:val="00014168"/>
    <w:rsid w:val="0001601E"/>
    <w:rsid w:val="00016AA2"/>
    <w:rsid w:val="0002349D"/>
    <w:rsid w:val="000236A3"/>
    <w:rsid w:val="000237FD"/>
    <w:rsid w:val="000251F1"/>
    <w:rsid w:val="00026448"/>
    <w:rsid w:val="0003261F"/>
    <w:rsid w:val="00033134"/>
    <w:rsid w:val="000354DB"/>
    <w:rsid w:val="000357B6"/>
    <w:rsid w:val="00035B9B"/>
    <w:rsid w:val="00035C35"/>
    <w:rsid w:val="00035D3C"/>
    <w:rsid w:val="00036051"/>
    <w:rsid w:val="00036F87"/>
    <w:rsid w:val="00040952"/>
    <w:rsid w:val="00040E8C"/>
    <w:rsid w:val="00041493"/>
    <w:rsid w:val="00045691"/>
    <w:rsid w:val="00050543"/>
    <w:rsid w:val="00053AFF"/>
    <w:rsid w:val="000566A4"/>
    <w:rsid w:val="0005698E"/>
    <w:rsid w:val="00060AF6"/>
    <w:rsid w:val="00060B3F"/>
    <w:rsid w:val="0006302C"/>
    <w:rsid w:val="00066440"/>
    <w:rsid w:val="00073609"/>
    <w:rsid w:val="00073BD3"/>
    <w:rsid w:val="0007758C"/>
    <w:rsid w:val="00081D4C"/>
    <w:rsid w:val="00082FB7"/>
    <w:rsid w:val="00085B01"/>
    <w:rsid w:val="000862C6"/>
    <w:rsid w:val="00086EFC"/>
    <w:rsid w:val="00093252"/>
    <w:rsid w:val="0009477C"/>
    <w:rsid w:val="000950E9"/>
    <w:rsid w:val="0009538F"/>
    <w:rsid w:val="000965E1"/>
    <w:rsid w:val="000967FE"/>
    <w:rsid w:val="000A03E6"/>
    <w:rsid w:val="000A3445"/>
    <w:rsid w:val="000A36A4"/>
    <w:rsid w:val="000A3C4A"/>
    <w:rsid w:val="000A5C75"/>
    <w:rsid w:val="000A5EA7"/>
    <w:rsid w:val="000A60AB"/>
    <w:rsid w:val="000B035E"/>
    <w:rsid w:val="000B0FC3"/>
    <w:rsid w:val="000B14C7"/>
    <w:rsid w:val="000B2187"/>
    <w:rsid w:val="000B43BC"/>
    <w:rsid w:val="000B4898"/>
    <w:rsid w:val="000B5CF5"/>
    <w:rsid w:val="000B70DE"/>
    <w:rsid w:val="000C025A"/>
    <w:rsid w:val="000C11B4"/>
    <w:rsid w:val="000C1363"/>
    <w:rsid w:val="000C20BA"/>
    <w:rsid w:val="000C36C9"/>
    <w:rsid w:val="000C4942"/>
    <w:rsid w:val="000C5629"/>
    <w:rsid w:val="000C5DA5"/>
    <w:rsid w:val="000C77B3"/>
    <w:rsid w:val="000D1853"/>
    <w:rsid w:val="000D28F6"/>
    <w:rsid w:val="000D377F"/>
    <w:rsid w:val="000D4C39"/>
    <w:rsid w:val="000D4C76"/>
    <w:rsid w:val="000D56F1"/>
    <w:rsid w:val="000D6366"/>
    <w:rsid w:val="000E0F16"/>
    <w:rsid w:val="000E10DD"/>
    <w:rsid w:val="000E132B"/>
    <w:rsid w:val="000E1881"/>
    <w:rsid w:val="000E3DBA"/>
    <w:rsid w:val="000E4C48"/>
    <w:rsid w:val="000E554A"/>
    <w:rsid w:val="000E5A37"/>
    <w:rsid w:val="000E5E43"/>
    <w:rsid w:val="000E6C52"/>
    <w:rsid w:val="000E6E3A"/>
    <w:rsid w:val="000F0D04"/>
    <w:rsid w:val="000F1ED2"/>
    <w:rsid w:val="000F26D9"/>
    <w:rsid w:val="000F53D1"/>
    <w:rsid w:val="000F58CA"/>
    <w:rsid w:val="000F61BF"/>
    <w:rsid w:val="00100677"/>
    <w:rsid w:val="00102495"/>
    <w:rsid w:val="001064F6"/>
    <w:rsid w:val="001102E2"/>
    <w:rsid w:val="00111DB9"/>
    <w:rsid w:val="00114718"/>
    <w:rsid w:val="00114C44"/>
    <w:rsid w:val="00115256"/>
    <w:rsid w:val="00117D7F"/>
    <w:rsid w:val="00122105"/>
    <w:rsid w:val="0012446D"/>
    <w:rsid w:val="00124DB0"/>
    <w:rsid w:val="001321E0"/>
    <w:rsid w:val="0013227D"/>
    <w:rsid w:val="001331C8"/>
    <w:rsid w:val="0013360B"/>
    <w:rsid w:val="0013361C"/>
    <w:rsid w:val="00135854"/>
    <w:rsid w:val="00136F85"/>
    <w:rsid w:val="0013731B"/>
    <w:rsid w:val="00137B62"/>
    <w:rsid w:val="001402FB"/>
    <w:rsid w:val="00140793"/>
    <w:rsid w:val="00140922"/>
    <w:rsid w:val="00143928"/>
    <w:rsid w:val="0014560E"/>
    <w:rsid w:val="00152167"/>
    <w:rsid w:val="00153A68"/>
    <w:rsid w:val="00156D85"/>
    <w:rsid w:val="00160435"/>
    <w:rsid w:val="0016216F"/>
    <w:rsid w:val="00162CEA"/>
    <w:rsid w:val="001633B5"/>
    <w:rsid w:val="00164D47"/>
    <w:rsid w:val="00165F62"/>
    <w:rsid w:val="00170D95"/>
    <w:rsid w:val="0017103E"/>
    <w:rsid w:val="00171B28"/>
    <w:rsid w:val="00171ED7"/>
    <w:rsid w:val="001722A6"/>
    <w:rsid w:val="0017569B"/>
    <w:rsid w:val="00175BA2"/>
    <w:rsid w:val="00176E09"/>
    <w:rsid w:val="00177BBF"/>
    <w:rsid w:val="001806E9"/>
    <w:rsid w:val="00181877"/>
    <w:rsid w:val="00181C51"/>
    <w:rsid w:val="00184F4D"/>
    <w:rsid w:val="00185891"/>
    <w:rsid w:val="00185B72"/>
    <w:rsid w:val="001879BA"/>
    <w:rsid w:val="00191FB1"/>
    <w:rsid w:val="001929FB"/>
    <w:rsid w:val="00192D4E"/>
    <w:rsid w:val="00193A7B"/>
    <w:rsid w:val="00193EFE"/>
    <w:rsid w:val="00195121"/>
    <w:rsid w:val="00196A64"/>
    <w:rsid w:val="001A2D94"/>
    <w:rsid w:val="001A538B"/>
    <w:rsid w:val="001A5CFF"/>
    <w:rsid w:val="001A6DC4"/>
    <w:rsid w:val="001A7CAD"/>
    <w:rsid w:val="001B0011"/>
    <w:rsid w:val="001B1F3C"/>
    <w:rsid w:val="001B2838"/>
    <w:rsid w:val="001B49FE"/>
    <w:rsid w:val="001B515F"/>
    <w:rsid w:val="001B7222"/>
    <w:rsid w:val="001C1013"/>
    <w:rsid w:val="001C2E4C"/>
    <w:rsid w:val="001C355D"/>
    <w:rsid w:val="001C6334"/>
    <w:rsid w:val="001C6A9F"/>
    <w:rsid w:val="001C6C61"/>
    <w:rsid w:val="001C7644"/>
    <w:rsid w:val="001D01F8"/>
    <w:rsid w:val="001D0D21"/>
    <w:rsid w:val="001D22DE"/>
    <w:rsid w:val="001D31AD"/>
    <w:rsid w:val="001D383D"/>
    <w:rsid w:val="001D3E6B"/>
    <w:rsid w:val="001D7F5F"/>
    <w:rsid w:val="001E10FF"/>
    <w:rsid w:val="001E279B"/>
    <w:rsid w:val="001E33BD"/>
    <w:rsid w:val="001E3A26"/>
    <w:rsid w:val="001E45E4"/>
    <w:rsid w:val="001F1019"/>
    <w:rsid w:val="001F107B"/>
    <w:rsid w:val="001F3077"/>
    <w:rsid w:val="001F3375"/>
    <w:rsid w:val="001F39E2"/>
    <w:rsid w:val="001F3A2B"/>
    <w:rsid w:val="00200109"/>
    <w:rsid w:val="00201516"/>
    <w:rsid w:val="00202A3C"/>
    <w:rsid w:val="00204AAB"/>
    <w:rsid w:val="00204CA4"/>
    <w:rsid w:val="00206774"/>
    <w:rsid w:val="00207CAD"/>
    <w:rsid w:val="0021149D"/>
    <w:rsid w:val="0021191D"/>
    <w:rsid w:val="00212117"/>
    <w:rsid w:val="002125E4"/>
    <w:rsid w:val="00212EFE"/>
    <w:rsid w:val="002140BC"/>
    <w:rsid w:val="00214904"/>
    <w:rsid w:val="00215863"/>
    <w:rsid w:val="00220940"/>
    <w:rsid w:val="00220AC7"/>
    <w:rsid w:val="0022125E"/>
    <w:rsid w:val="00222822"/>
    <w:rsid w:val="00222A0B"/>
    <w:rsid w:val="00224DAB"/>
    <w:rsid w:val="0022721D"/>
    <w:rsid w:val="0023284F"/>
    <w:rsid w:val="00232DAB"/>
    <w:rsid w:val="00233270"/>
    <w:rsid w:val="00233561"/>
    <w:rsid w:val="00233645"/>
    <w:rsid w:val="002342E4"/>
    <w:rsid w:val="0023575E"/>
    <w:rsid w:val="00237D1E"/>
    <w:rsid w:val="00240A59"/>
    <w:rsid w:val="0024328A"/>
    <w:rsid w:val="0024603A"/>
    <w:rsid w:val="00247F70"/>
    <w:rsid w:val="00250305"/>
    <w:rsid w:val="00252F22"/>
    <w:rsid w:val="00253580"/>
    <w:rsid w:val="002546C1"/>
    <w:rsid w:val="00256BBB"/>
    <w:rsid w:val="002609AB"/>
    <w:rsid w:val="00261557"/>
    <w:rsid w:val="00263D9F"/>
    <w:rsid w:val="00263F90"/>
    <w:rsid w:val="00267044"/>
    <w:rsid w:val="00270847"/>
    <w:rsid w:val="0027205D"/>
    <w:rsid w:val="00273C2F"/>
    <w:rsid w:val="00273D76"/>
    <w:rsid w:val="00280B57"/>
    <w:rsid w:val="0028119B"/>
    <w:rsid w:val="00282DDC"/>
    <w:rsid w:val="00284923"/>
    <w:rsid w:val="002864CF"/>
    <w:rsid w:val="002872CC"/>
    <w:rsid w:val="00290282"/>
    <w:rsid w:val="0029087F"/>
    <w:rsid w:val="0029548E"/>
    <w:rsid w:val="00295F16"/>
    <w:rsid w:val="002966F1"/>
    <w:rsid w:val="00296A09"/>
    <w:rsid w:val="00297BF6"/>
    <w:rsid w:val="002A2846"/>
    <w:rsid w:val="002A30FF"/>
    <w:rsid w:val="002A4D48"/>
    <w:rsid w:val="002A52F8"/>
    <w:rsid w:val="002B392A"/>
    <w:rsid w:val="002B3F02"/>
    <w:rsid w:val="002B4745"/>
    <w:rsid w:val="002C1A76"/>
    <w:rsid w:val="002C3140"/>
    <w:rsid w:val="002C4ABB"/>
    <w:rsid w:val="002C66B5"/>
    <w:rsid w:val="002C7956"/>
    <w:rsid w:val="002C7F34"/>
    <w:rsid w:val="002D049C"/>
    <w:rsid w:val="002D23E4"/>
    <w:rsid w:val="002D4781"/>
    <w:rsid w:val="002D50BF"/>
    <w:rsid w:val="002D70D0"/>
    <w:rsid w:val="002E1B11"/>
    <w:rsid w:val="002E1E1E"/>
    <w:rsid w:val="002E2866"/>
    <w:rsid w:val="002E2FBE"/>
    <w:rsid w:val="002E40AC"/>
    <w:rsid w:val="002E5A2D"/>
    <w:rsid w:val="002E6495"/>
    <w:rsid w:val="002E6B06"/>
    <w:rsid w:val="002E6B70"/>
    <w:rsid w:val="002F234E"/>
    <w:rsid w:val="002F2997"/>
    <w:rsid w:val="002F2F16"/>
    <w:rsid w:val="002F36F3"/>
    <w:rsid w:val="002F6984"/>
    <w:rsid w:val="002F7298"/>
    <w:rsid w:val="00300266"/>
    <w:rsid w:val="00300FEA"/>
    <w:rsid w:val="003016CE"/>
    <w:rsid w:val="00302043"/>
    <w:rsid w:val="0030388B"/>
    <w:rsid w:val="00303A4C"/>
    <w:rsid w:val="00304B3B"/>
    <w:rsid w:val="00306060"/>
    <w:rsid w:val="0030649E"/>
    <w:rsid w:val="00311197"/>
    <w:rsid w:val="003113CE"/>
    <w:rsid w:val="003114FD"/>
    <w:rsid w:val="00312B8C"/>
    <w:rsid w:val="00313EAD"/>
    <w:rsid w:val="003162AC"/>
    <w:rsid w:val="0031709E"/>
    <w:rsid w:val="0031724D"/>
    <w:rsid w:val="003179BE"/>
    <w:rsid w:val="00317B5B"/>
    <w:rsid w:val="00321880"/>
    <w:rsid w:val="00323BB6"/>
    <w:rsid w:val="00324457"/>
    <w:rsid w:val="003265AF"/>
    <w:rsid w:val="00327A3B"/>
    <w:rsid w:val="003319B0"/>
    <w:rsid w:val="003355F3"/>
    <w:rsid w:val="00336A74"/>
    <w:rsid w:val="003402AB"/>
    <w:rsid w:val="0034091D"/>
    <w:rsid w:val="00344AD6"/>
    <w:rsid w:val="00347690"/>
    <w:rsid w:val="0034778E"/>
    <w:rsid w:val="00350EF4"/>
    <w:rsid w:val="00352851"/>
    <w:rsid w:val="003567FF"/>
    <w:rsid w:val="00356B8D"/>
    <w:rsid w:val="00356C4B"/>
    <w:rsid w:val="0036000D"/>
    <w:rsid w:val="00360A4B"/>
    <w:rsid w:val="00360A63"/>
    <w:rsid w:val="00360CD2"/>
    <w:rsid w:val="0036296C"/>
    <w:rsid w:val="003643C2"/>
    <w:rsid w:val="0036669D"/>
    <w:rsid w:val="0037349D"/>
    <w:rsid w:val="00373C88"/>
    <w:rsid w:val="00375C8A"/>
    <w:rsid w:val="00375CB8"/>
    <w:rsid w:val="00376A45"/>
    <w:rsid w:val="0038022E"/>
    <w:rsid w:val="0038127D"/>
    <w:rsid w:val="00381F09"/>
    <w:rsid w:val="00384542"/>
    <w:rsid w:val="00384653"/>
    <w:rsid w:val="0038551B"/>
    <w:rsid w:val="00386346"/>
    <w:rsid w:val="00386FE3"/>
    <w:rsid w:val="00387E4D"/>
    <w:rsid w:val="00391D27"/>
    <w:rsid w:val="003920B9"/>
    <w:rsid w:val="0039469B"/>
    <w:rsid w:val="00394751"/>
    <w:rsid w:val="003952F5"/>
    <w:rsid w:val="00396EE0"/>
    <w:rsid w:val="00396FE1"/>
    <w:rsid w:val="00397B3B"/>
    <w:rsid w:val="003A017B"/>
    <w:rsid w:val="003A1110"/>
    <w:rsid w:val="003A350C"/>
    <w:rsid w:val="003A5AA9"/>
    <w:rsid w:val="003A60F2"/>
    <w:rsid w:val="003A690A"/>
    <w:rsid w:val="003A7F24"/>
    <w:rsid w:val="003B0E69"/>
    <w:rsid w:val="003B1380"/>
    <w:rsid w:val="003B1F0C"/>
    <w:rsid w:val="003B48D6"/>
    <w:rsid w:val="003B496B"/>
    <w:rsid w:val="003C2082"/>
    <w:rsid w:val="003C4C35"/>
    <w:rsid w:val="003C5287"/>
    <w:rsid w:val="003C76ED"/>
    <w:rsid w:val="003D23EB"/>
    <w:rsid w:val="003D247D"/>
    <w:rsid w:val="003D3CCE"/>
    <w:rsid w:val="003D46C0"/>
    <w:rsid w:val="003D6B0E"/>
    <w:rsid w:val="003D6B2C"/>
    <w:rsid w:val="003E3A4D"/>
    <w:rsid w:val="003E7105"/>
    <w:rsid w:val="003F22C6"/>
    <w:rsid w:val="003F2CEC"/>
    <w:rsid w:val="003F5278"/>
    <w:rsid w:val="003F537B"/>
    <w:rsid w:val="003F5479"/>
    <w:rsid w:val="003F6563"/>
    <w:rsid w:val="003F76F4"/>
    <w:rsid w:val="003F7A06"/>
    <w:rsid w:val="003F7BBE"/>
    <w:rsid w:val="004006AB"/>
    <w:rsid w:val="00400809"/>
    <w:rsid w:val="00400C45"/>
    <w:rsid w:val="0040213A"/>
    <w:rsid w:val="00402394"/>
    <w:rsid w:val="004049BC"/>
    <w:rsid w:val="0041388C"/>
    <w:rsid w:val="00414E5E"/>
    <w:rsid w:val="00416500"/>
    <w:rsid w:val="00420D4A"/>
    <w:rsid w:val="00420DE5"/>
    <w:rsid w:val="00420E31"/>
    <w:rsid w:val="004216F6"/>
    <w:rsid w:val="00421BE8"/>
    <w:rsid w:val="00422D83"/>
    <w:rsid w:val="0043181B"/>
    <w:rsid w:val="00431AAD"/>
    <w:rsid w:val="0043452E"/>
    <w:rsid w:val="00437BE4"/>
    <w:rsid w:val="004416A6"/>
    <w:rsid w:val="00443951"/>
    <w:rsid w:val="00443A08"/>
    <w:rsid w:val="00444066"/>
    <w:rsid w:val="00445BA7"/>
    <w:rsid w:val="0044738C"/>
    <w:rsid w:val="004517FB"/>
    <w:rsid w:val="004538D1"/>
    <w:rsid w:val="00464BB1"/>
    <w:rsid w:val="00464E32"/>
    <w:rsid w:val="00465648"/>
    <w:rsid w:val="00467208"/>
    <w:rsid w:val="00467DEE"/>
    <w:rsid w:val="00471A84"/>
    <w:rsid w:val="00471F98"/>
    <w:rsid w:val="00473101"/>
    <w:rsid w:val="004743A2"/>
    <w:rsid w:val="00475280"/>
    <w:rsid w:val="00476192"/>
    <w:rsid w:val="0047661A"/>
    <w:rsid w:val="0047799A"/>
    <w:rsid w:val="00480595"/>
    <w:rsid w:val="0048364A"/>
    <w:rsid w:val="0048415C"/>
    <w:rsid w:val="004859F2"/>
    <w:rsid w:val="004865E5"/>
    <w:rsid w:val="00490632"/>
    <w:rsid w:val="00491538"/>
    <w:rsid w:val="00493384"/>
    <w:rsid w:val="00493A5A"/>
    <w:rsid w:val="0049561A"/>
    <w:rsid w:val="00496974"/>
    <w:rsid w:val="004A2C53"/>
    <w:rsid w:val="004A35D6"/>
    <w:rsid w:val="004A42DB"/>
    <w:rsid w:val="004A5114"/>
    <w:rsid w:val="004A704E"/>
    <w:rsid w:val="004A71BF"/>
    <w:rsid w:val="004A7DBF"/>
    <w:rsid w:val="004B17D6"/>
    <w:rsid w:val="004B1F59"/>
    <w:rsid w:val="004B2F51"/>
    <w:rsid w:val="004B5B99"/>
    <w:rsid w:val="004C0EAE"/>
    <w:rsid w:val="004C1C13"/>
    <w:rsid w:val="004C2853"/>
    <w:rsid w:val="004C52B6"/>
    <w:rsid w:val="004C6392"/>
    <w:rsid w:val="004D07E1"/>
    <w:rsid w:val="004D4ED7"/>
    <w:rsid w:val="004D6ABD"/>
    <w:rsid w:val="004D7AE5"/>
    <w:rsid w:val="004E018B"/>
    <w:rsid w:val="004E0D15"/>
    <w:rsid w:val="004E294A"/>
    <w:rsid w:val="004E4D75"/>
    <w:rsid w:val="004E5ED0"/>
    <w:rsid w:val="004E7BF4"/>
    <w:rsid w:val="004F0504"/>
    <w:rsid w:val="004F0879"/>
    <w:rsid w:val="004F2C20"/>
    <w:rsid w:val="004F381B"/>
    <w:rsid w:val="004F5D76"/>
    <w:rsid w:val="004F5FF7"/>
    <w:rsid w:val="00501518"/>
    <w:rsid w:val="005015FC"/>
    <w:rsid w:val="00501EAE"/>
    <w:rsid w:val="005039C1"/>
    <w:rsid w:val="00503D1C"/>
    <w:rsid w:val="0050463A"/>
    <w:rsid w:val="00505202"/>
    <w:rsid w:val="00507C8B"/>
    <w:rsid w:val="0051049E"/>
    <w:rsid w:val="0051091C"/>
    <w:rsid w:val="00510D74"/>
    <w:rsid w:val="00512DFF"/>
    <w:rsid w:val="00513581"/>
    <w:rsid w:val="005147CD"/>
    <w:rsid w:val="00515C5D"/>
    <w:rsid w:val="00516EF1"/>
    <w:rsid w:val="00517F6B"/>
    <w:rsid w:val="00520D07"/>
    <w:rsid w:val="00524968"/>
    <w:rsid w:val="00524B51"/>
    <w:rsid w:val="005274B7"/>
    <w:rsid w:val="005320A4"/>
    <w:rsid w:val="005371EF"/>
    <w:rsid w:val="0054304A"/>
    <w:rsid w:val="00543273"/>
    <w:rsid w:val="005447A3"/>
    <w:rsid w:val="00544B62"/>
    <w:rsid w:val="00545288"/>
    <w:rsid w:val="00545695"/>
    <w:rsid w:val="005469DD"/>
    <w:rsid w:val="00546A2A"/>
    <w:rsid w:val="005524A8"/>
    <w:rsid w:val="00553CD6"/>
    <w:rsid w:val="00555822"/>
    <w:rsid w:val="00555A5F"/>
    <w:rsid w:val="00555B6E"/>
    <w:rsid w:val="005571D3"/>
    <w:rsid w:val="005606F2"/>
    <w:rsid w:val="00562395"/>
    <w:rsid w:val="00562477"/>
    <w:rsid w:val="005629C9"/>
    <w:rsid w:val="00565061"/>
    <w:rsid w:val="00570747"/>
    <w:rsid w:val="0057126F"/>
    <w:rsid w:val="005722D9"/>
    <w:rsid w:val="005733F8"/>
    <w:rsid w:val="005742F4"/>
    <w:rsid w:val="00575146"/>
    <w:rsid w:val="00575417"/>
    <w:rsid w:val="00576987"/>
    <w:rsid w:val="00580771"/>
    <w:rsid w:val="00582855"/>
    <w:rsid w:val="005829D2"/>
    <w:rsid w:val="005830AC"/>
    <w:rsid w:val="00586BB9"/>
    <w:rsid w:val="0059173B"/>
    <w:rsid w:val="00591B56"/>
    <w:rsid w:val="0059649C"/>
    <w:rsid w:val="0059695F"/>
    <w:rsid w:val="00596C4A"/>
    <w:rsid w:val="00596D2B"/>
    <w:rsid w:val="00596DE3"/>
    <w:rsid w:val="005A0ABA"/>
    <w:rsid w:val="005A0D1B"/>
    <w:rsid w:val="005A2699"/>
    <w:rsid w:val="005A2984"/>
    <w:rsid w:val="005A3158"/>
    <w:rsid w:val="005A3B9F"/>
    <w:rsid w:val="005A7181"/>
    <w:rsid w:val="005A7706"/>
    <w:rsid w:val="005B210D"/>
    <w:rsid w:val="005B34FD"/>
    <w:rsid w:val="005B5F7B"/>
    <w:rsid w:val="005C04F2"/>
    <w:rsid w:val="005C1119"/>
    <w:rsid w:val="005C113A"/>
    <w:rsid w:val="005C5BB5"/>
    <w:rsid w:val="005C5F5F"/>
    <w:rsid w:val="005D0C7D"/>
    <w:rsid w:val="005D147A"/>
    <w:rsid w:val="005D157F"/>
    <w:rsid w:val="005D1EE6"/>
    <w:rsid w:val="005D5730"/>
    <w:rsid w:val="005D6581"/>
    <w:rsid w:val="005D693E"/>
    <w:rsid w:val="005D7779"/>
    <w:rsid w:val="005D7E94"/>
    <w:rsid w:val="005E1BA0"/>
    <w:rsid w:val="005E26AB"/>
    <w:rsid w:val="005E7724"/>
    <w:rsid w:val="005F2EC3"/>
    <w:rsid w:val="005F4104"/>
    <w:rsid w:val="005F53B0"/>
    <w:rsid w:val="005F7ECB"/>
    <w:rsid w:val="0060022F"/>
    <w:rsid w:val="00600591"/>
    <w:rsid w:val="00603363"/>
    <w:rsid w:val="00604F6B"/>
    <w:rsid w:val="006051B7"/>
    <w:rsid w:val="0060713B"/>
    <w:rsid w:val="006078D0"/>
    <w:rsid w:val="00610297"/>
    <w:rsid w:val="0061053A"/>
    <w:rsid w:val="0061079D"/>
    <w:rsid w:val="006109D3"/>
    <w:rsid w:val="0061253C"/>
    <w:rsid w:val="00614AC7"/>
    <w:rsid w:val="00615D53"/>
    <w:rsid w:val="00615D65"/>
    <w:rsid w:val="00616247"/>
    <w:rsid w:val="00622A32"/>
    <w:rsid w:val="0062305F"/>
    <w:rsid w:val="00623D12"/>
    <w:rsid w:val="00624835"/>
    <w:rsid w:val="00630954"/>
    <w:rsid w:val="00630E7B"/>
    <w:rsid w:val="00633E32"/>
    <w:rsid w:val="0063469F"/>
    <w:rsid w:val="0063473E"/>
    <w:rsid w:val="00634B1D"/>
    <w:rsid w:val="00635A42"/>
    <w:rsid w:val="00636BA1"/>
    <w:rsid w:val="00641AE3"/>
    <w:rsid w:val="00643C3F"/>
    <w:rsid w:val="00644C27"/>
    <w:rsid w:val="00646635"/>
    <w:rsid w:val="00651929"/>
    <w:rsid w:val="0066085A"/>
    <w:rsid w:val="00660886"/>
    <w:rsid w:val="00662D82"/>
    <w:rsid w:val="0066545E"/>
    <w:rsid w:val="00666CCF"/>
    <w:rsid w:val="006704F9"/>
    <w:rsid w:val="00670F97"/>
    <w:rsid w:val="00677D8D"/>
    <w:rsid w:val="00680C3E"/>
    <w:rsid w:val="006812B6"/>
    <w:rsid w:val="00683A7F"/>
    <w:rsid w:val="00684FC8"/>
    <w:rsid w:val="006865FA"/>
    <w:rsid w:val="00692302"/>
    <w:rsid w:val="00692387"/>
    <w:rsid w:val="00693B7B"/>
    <w:rsid w:val="00694230"/>
    <w:rsid w:val="00695665"/>
    <w:rsid w:val="0069766C"/>
    <w:rsid w:val="006A4CD8"/>
    <w:rsid w:val="006B02C6"/>
    <w:rsid w:val="006B52E2"/>
    <w:rsid w:val="006B5984"/>
    <w:rsid w:val="006B6650"/>
    <w:rsid w:val="006B72A6"/>
    <w:rsid w:val="006C1995"/>
    <w:rsid w:val="006C2C67"/>
    <w:rsid w:val="006C41C7"/>
    <w:rsid w:val="006C4798"/>
    <w:rsid w:val="006C7058"/>
    <w:rsid w:val="006D0362"/>
    <w:rsid w:val="006D2D12"/>
    <w:rsid w:val="006D5B99"/>
    <w:rsid w:val="006E1EDD"/>
    <w:rsid w:val="006E2FE2"/>
    <w:rsid w:val="006E644D"/>
    <w:rsid w:val="006E667B"/>
    <w:rsid w:val="006E778E"/>
    <w:rsid w:val="006E7F5E"/>
    <w:rsid w:val="006F00C4"/>
    <w:rsid w:val="006F1515"/>
    <w:rsid w:val="007022C5"/>
    <w:rsid w:val="00706DED"/>
    <w:rsid w:val="00713818"/>
    <w:rsid w:val="00714D6D"/>
    <w:rsid w:val="007158A6"/>
    <w:rsid w:val="00717E6C"/>
    <w:rsid w:val="0072102C"/>
    <w:rsid w:val="00722532"/>
    <w:rsid w:val="00724499"/>
    <w:rsid w:val="00724A5C"/>
    <w:rsid w:val="007276F8"/>
    <w:rsid w:val="00727FE4"/>
    <w:rsid w:val="00732759"/>
    <w:rsid w:val="00733109"/>
    <w:rsid w:val="007361F9"/>
    <w:rsid w:val="007367AB"/>
    <w:rsid w:val="00736D37"/>
    <w:rsid w:val="0073769F"/>
    <w:rsid w:val="0074105E"/>
    <w:rsid w:val="00741CB0"/>
    <w:rsid w:val="007430F6"/>
    <w:rsid w:val="00743E73"/>
    <w:rsid w:val="00752AA8"/>
    <w:rsid w:val="00752BD0"/>
    <w:rsid w:val="0075404B"/>
    <w:rsid w:val="00754717"/>
    <w:rsid w:val="00756021"/>
    <w:rsid w:val="0075751A"/>
    <w:rsid w:val="00757A72"/>
    <w:rsid w:val="00763B9A"/>
    <w:rsid w:val="00763E31"/>
    <w:rsid w:val="007667DF"/>
    <w:rsid w:val="00770162"/>
    <w:rsid w:val="00770B09"/>
    <w:rsid w:val="007732ED"/>
    <w:rsid w:val="00774001"/>
    <w:rsid w:val="00775A12"/>
    <w:rsid w:val="00781DAA"/>
    <w:rsid w:val="00782188"/>
    <w:rsid w:val="007825A9"/>
    <w:rsid w:val="007829DB"/>
    <w:rsid w:val="00783C2A"/>
    <w:rsid w:val="0078421C"/>
    <w:rsid w:val="0078546B"/>
    <w:rsid w:val="00785D32"/>
    <w:rsid w:val="0078694C"/>
    <w:rsid w:val="00790A88"/>
    <w:rsid w:val="007924C0"/>
    <w:rsid w:val="0079641C"/>
    <w:rsid w:val="00797D8D"/>
    <w:rsid w:val="007A1E9B"/>
    <w:rsid w:val="007A2CFE"/>
    <w:rsid w:val="007A415B"/>
    <w:rsid w:val="007A4AE2"/>
    <w:rsid w:val="007A5550"/>
    <w:rsid w:val="007A6858"/>
    <w:rsid w:val="007A76B9"/>
    <w:rsid w:val="007B2EFF"/>
    <w:rsid w:val="007B3125"/>
    <w:rsid w:val="007B76E6"/>
    <w:rsid w:val="007C010D"/>
    <w:rsid w:val="007C369B"/>
    <w:rsid w:val="007C3DDD"/>
    <w:rsid w:val="007D3E0A"/>
    <w:rsid w:val="007D4207"/>
    <w:rsid w:val="007D5C22"/>
    <w:rsid w:val="007D6593"/>
    <w:rsid w:val="007D685B"/>
    <w:rsid w:val="007E071E"/>
    <w:rsid w:val="007E07CE"/>
    <w:rsid w:val="007E31A6"/>
    <w:rsid w:val="007E36A2"/>
    <w:rsid w:val="007E428A"/>
    <w:rsid w:val="007E5E85"/>
    <w:rsid w:val="007E6B8B"/>
    <w:rsid w:val="007F043E"/>
    <w:rsid w:val="007F4D30"/>
    <w:rsid w:val="007F5857"/>
    <w:rsid w:val="007F5B31"/>
    <w:rsid w:val="007F6233"/>
    <w:rsid w:val="007F7102"/>
    <w:rsid w:val="007F7E44"/>
    <w:rsid w:val="008001CD"/>
    <w:rsid w:val="00801246"/>
    <w:rsid w:val="008025B6"/>
    <w:rsid w:val="00803ED1"/>
    <w:rsid w:val="00805AF1"/>
    <w:rsid w:val="0080605A"/>
    <w:rsid w:val="00810619"/>
    <w:rsid w:val="00811905"/>
    <w:rsid w:val="0081228C"/>
    <w:rsid w:val="00812A14"/>
    <w:rsid w:val="00814237"/>
    <w:rsid w:val="00815FF5"/>
    <w:rsid w:val="008162C0"/>
    <w:rsid w:val="00817810"/>
    <w:rsid w:val="00817C53"/>
    <w:rsid w:val="00820141"/>
    <w:rsid w:val="00820C26"/>
    <w:rsid w:val="00821634"/>
    <w:rsid w:val="00821686"/>
    <w:rsid w:val="00821853"/>
    <w:rsid w:val="008234CB"/>
    <w:rsid w:val="008238C6"/>
    <w:rsid w:val="00823D55"/>
    <w:rsid w:val="0082435C"/>
    <w:rsid w:val="00826468"/>
    <w:rsid w:val="00827C4E"/>
    <w:rsid w:val="0083067F"/>
    <w:rsid w:val="0083407C"/>
    <w:rsid w:val="00835D54"/>
    <w:rsid w:val="00836379"/>
    <w:rsid w:val="00837438"/>
    <w:rsid w:val="008374E1"/>
    <w:rsid w:val="00843D0D"/>
    <w:rsid w:val="00844E61"/>
    <w:rsid w:val="00845B63"/>
    <w:rsid w:val="008461CA"/>
    <w:rsid w:val="00846251"/>
    <w:rsid w:val="0084751D"/>
    <w:rsid w:val="00847615"/>
    <w:rsid w:val="00850998"/>
    <w:rsid w:val="00852AFB"/>
    <w:rsid w:val="008535D9"/>
    <w:rsid w:val="008535E5"/>
    <w:rsid w:val="008570B4"/>
    <w:rsid w:val="00857A5F"/>
    <w:rsid w:val="00860B81"/>
    <w:rsid w:val="00861BE6"/>
    <w:rsid w:val="008628BD"/>
    <w:rsid w:val="00862F48"/>
    <w:rsid w:val="00864698"/>
    <w:rsid w:val="00864717"/>
    <w:rsid w:val="00864F05"/>
    <w:rsid w:val="00871497"/>
    <w:rsid w:val="00873934"/>
    <w:rsid w:val="008751FF"/>
    <w:rsid w:val="00875352"/>
    <w:rsid w:val="00876B39"/>
    <w:rsid w:val="00881A65"/>
    <w:rsid w:val="0088258F"/>
    <w:rsid w:val="00886C9E"/>
    <w:rsid w:val="00887611"/>
    <w:rsid w:val="00892B1F"/>
    <w:rsid w:val="00892BD9"/>
    <w:rsid w:val="00895FD5"/>
    <w:rsid w:val="00896174"/>
    <w:rsid w:val="008979BB"/>
    <w:rsid w:val="00897F25"/>
    <w:rsid w:val="008A0886"/>
    <w:rsid w:val="008A10C4"/>
    <w:rsid w:val="008A177F"/>
    <w:rsid w:val="008A2FF0"/>
    <w:rsid w:val="008A3A41"/>
    <w:rsid w:val="008A3A8E"/>
    <w:rsid w:val="008A3E27"/>
    <w:rsid w:val="008A49E7"/>
    <w:rsid w:val="008A5D2C"/>
    <w:rsid w:val="008A70E0"/>
    <w:rsid w:val="008A7D12"/>
    <w:rsid w:val="008B0345"/>
    <w:rsid w:val="008B09B0"/>
    <w:rsid w:val="008B3669"/>
    <w:rsid w:val="008B4412"/>
    <w:rsid w:val="008B4CFC"/>
    <w:rsid w:val="008B5B59"/>
    <w:rsid w:val="008B6DA4"/>
    <w:rsid w:val="008C062B"/>
    <w:rsid w:val="008C1A26"/>
    <w:rsid w:val="008C2098"/>
    <w:rsid w:val="008C310D"/>
    <w:rsid w:val="008C39D2"/>
    <w:rsid w:val="008C4522"/>
    <w:rsid w:val="008D10D2"/>
    <w:rsid w:val="008D48C6"/>
    <w:rsid w:val="008D5855"/>
    <w:rsid w:val="008D63C7"/>
    <w:rsid w:val="008D6B6D"/>
    <w:rsid w:val="008D72E3"/>
    <w:rsid w:val="008E2B34"/>
    <w:rsid w:val="008E32BC"/>
    <w:rsid w:val="008E42D4"/>
    <w:rsid w:val="008F20A7"/>
    <w:rsid w:val="008F280F"/>
    <w:rsid w:val="008F394A"/>
    <w:rsid w:val="008F5AE9"/>
    <w:rsid w:val="008F70CF"/>
    <w:rsid w:val="008F79A4"/>
    <w:rsid w:val="009001BA"/>
    <w:rsid w:val="0090165B"/>
    <w:rsid w:val="00901F79"/>
    <w:rsid w:val="009028F8"/>
    <w:rsid w:val="00903889"/>
    <w:rsid w:val="009040CF"/>
    <w:rsid w:val="00906ED5"/>
    <w:rsid w:val="00907A5F"/>
    <w:rsid w:val="00910367"/>
    <w:rsid w:val="00910EF7"/>
    <w:rsid w:val="00917217"/>
    <w:rsid w:val="009179BC"/>
    <w:rsid w:val="00920CAB"/>
    <w:rsid w:val="00920E7D"/>
    <w:rsid w:val="00921F66"/>
    <w:rsid w:val="009221D3"/>
    <w:rsid w:val="00925A1B"/>
    <w:rsid w:val="009271D8"/>
    <w:rsid w:val="009273E4"/>
    <w:rsid w:val="00931D39"/>
    <w:rsid w:val="00932F4C"/>
    <w:rsid w:val="00932F94"/>
    <w:rsid w:val="00933198"/>
    <w:rsid w:val="009349D9"/>
    <w:rsid w:val="009423EE"/>
    <w:rsid w:val="00943554"/>
    <w:rsid w:val="00944BEB"/>
    <w:rsid w:val="00944DCC"/>
    <w:rsid w:val="00945E5B"/>
    <w:rsid w:val="00952506"/>
    <w:rsid w:val="009529A7"/>
    <w:rsid w:val="00953205"/>
    <w:rsid w:val="00953E3C"/>
    <w:rsid w:val="00955FFF"/>
    <w:rsid w:val="0095613C"/>
    <w:rsid w:val="00960102"/>
    <w:rsid w:val="00962AFB"/>
    <w:rsid w:val="00963838"/>
    <w:rsid w:val="0096752B"/>
    <w:rsid w:val="0097450C"/>
    <w:rsid w:val="00974579"/>
    <w:rsid w:val="0097723F"/>
    <w:rsid w:val="00977AE8"/>
    <w:rsid w:val="009848CE"/>
    <w:rsid w:val="00986431"/>
    <w:rsid w:val="00986442"/>
    <w:rsid w:val="0099080C"/>
    <w:rsid w:val="0099286A"/>
    <w:rsid w:val="009928A8"/>
    <w:rsid w:val="00995AB0"/>
    <w:rsid w:val="0099650A"/>
    <w:rsid w:val="00996581"/>
    <w:rsid w:val="0099693F"/>
    <w:rsid w:val="009A10A9"/>
    <w:rsid w:val="009A26EC"/>
    <w:rsid w:val="009A338D"/>
    <w:rsid w:val="009A3B6D"/>
    <w:rsid w:val="009A3CB8"/>
    <w:rsid w:val="009A3DC0"/>
    <w:rsid w:val="009A4006"/>
    <w:rsid w:val="009A5729"/>
    <w:rsid w:val="009A68B8"/>
    <w:rsid w:val="009A6A23"/>
    <w:rsid w:val="009A70DF"/>
    <w:rsid w:val="009A7C6D"/>
    <w:rsid w:val="009B0539"/>
    <w:rsid w:val="009B0574"/>
    <w:rsid w:val="009B1E83"/>
    <w:rsid w:val="009B2353"/>
    <w:rsid w:val="009B4C20"/>
    <w:rsid w:val="009B5F12"/>
    <w:rsid w:val="009C059C"/>
    <w:rsid w:val="009C1197"/>
    <w:rsid w:val="009C4CD2"/>
    <w:rsid w:val="009C5F7C"/>
    <w:rsid w:val="009C676D"/>
    <w:rsid w:val="009C7CEE"/>
    <w:rsid w:val="009D0E58"/>
    <w:rsid w:val="009D54ED"/>
    <w:rsid w:val="009D556F"/>
    <w:rsid w:val="009D565E"/>
    <w:rsid w:val="009D56AA"/>
    <w:rsid w:val="009D5A23"/>
    <w:rsid w:val="009D69CA"/>
    <w:rsid w:val="009E11A1"/>
    <w:rsid w:val="009E5BE7"/>
    <w:rsid w:val="009E6924"/>
    <w:rsid w:val="009E6AAE"/>
    <w:rsid w:val="009E745C"/>
    <w:rsid w:val="009F0F1D"/>
    <w:rsid w:val="009F15EF"/>
    <w:rsid w:val="009F1D52"/>
    <w:rsid w:val="009F1E1B"/>
    <w:rsid w:val="009F2295"/>
    <w:rsid w:val="009F2CF1"/>
    <w:rsid w:val="009F6855"/>
    <w:rsid w:val="00A00D75"/>
    <w:rsid w:val="00A02050"/>
    <w:rsid w:val="00A03A06"/>
    <w:rsid w:val="00A04F73"/>
    <w:rsid w:val="00A106FF"/>
    <w:rsid w:val="00A1137D"/>
    <w:rsid w:val="00A127B9"/>
    <w:rsid w:val="00A131F3"/>
    <w:rsid w:val="00A13733"/>
    <w:rsid w:val="00A13FAF"/>
    <w:rsid w:val="00A17944"/>
    <w:rsid w:val="00A21128"/>
    <w:rsid w:val="00A21438"/>
    <w:rsid w:val="00A21900"/>
    <w:rsid w:val="00A21AE2"/>
    <w:rsid w:val="00A23129"/>
    <w:rsid w:val="00A27140"/>
    <w:rsid w:val="00A27E5E"/>
    <w:rsid w:val="00A31200"/>
    <w:rsid w:val="00A33326"/>
    <w:rsid w:val="00A33C6F"/>
    <w:rsid w:val="00A35A3E"/>
    <w:rsid w:val="00A361DF"/>
    <w:rsid w:val="00A36F14"/>
    <w:rsid w:val="00A37ACF"/>
    <w:rsid w:val="00A40525"/>
    <w:rsid w:val="00A40A71"/>
    <w:rsid w:val="00A4291D"/>
    <w:rsid w:val="00A4294E"/>
    <w:rsid w:val="00A42E03"/>
    <w:rsid w:val="00A4621C"/>
    <w:rsid w:val="00A46D2C"/>
    <w:rsid w:val="00A511B1"/>
    <w:rsid w:val="00A55AFE"/>
    <w:rsid w:val="00A61117"/>
    <w:rsid w:val="00A61E4C"/>
    <w:rsid w:val="00A65F38"/>
    <w:rsid w:val="00A70467"/>
    <w:rsid w:val="00A72C27"/>
    <w:rsid w:val="00A748B3"/>
    <w:rsid w:val="00A74CDD"/>
    <w:rsid w:val="00A7617D"/>
    <w:rsid w:val="00A80276"/>
    <w:rsid w:val="00A82B93"/>
    <w:rsid w:val="00A82E00"/>
    <w:rsid w:val="00A85F14"/>
    <w:rsid w:val="00A86BD4"/>
    <w:rsid w:val="00A86EC1"/>
    <w:rsid w:val="00A915A8"/>
    <w:rsid w:val="00A92A80"/>
    <w:rsid w:val="00A9566E"/>
    <w:rsid w:val="00AA0438"/>
    <w:rsid w:val="00AA12FE"/>
    <w:rsid w:val="00AA1A83"/>
    <w:rsid w:val="00AA3291"/>
    <w:rsid w:val="00AA4365"/>
    <w:rsid w:val="00AA4654"/>
    <w:rsid w:val="00AA5A5D"/>
    <w:rsid w:val="00AA6899"/>
    <w:rsid w:val="00AA7ED9"/>
    <w:rsid w:val="00AB0098"/>
    <w:rsid w:val="00AB18CF"/>
    <w:rsid w:val="00AB18E2"/>
    <w:rsid w:val="00AB24DE"/>
    <w:rsid w:val="00AB30DE"/>
    <w:rsid w:val="00AB6EC6"/>
    <w:rsid w:val="00AB7192"/>
    <w:rsid w:val="00AC1485"/>
    <w:rsid w:val="00AC4613"/>
    <w:rsid w:val="00AC5A82"/>
    <w:rsid w:val="00AC68D3"/>
    <w:rsid w:val="00AD0E05"/>
    <w:rsid w:val="00AD3618"/>
    <w:rsid w:val="00AD4223"/>
    <w:rsid w:val="00AD4F02"/>
    <w:rsid w:val="00AD7F2B"/>
    <w:rsid w:val="00AE2EAD"/>
    <w:rsid w:val="00AE3B9B"/>
    <w:rsid w:val="00AE67A7"/>
    <w:rsid w:val="00AF00F2"/>
    <w:rsid w:val="00AF25C4"/>
    <w:rsid w:val="00AF374F"/>
    <w:rsid w:val="00AF3E79"/>
    <w:rsid w:val="00AF6100"/>
    <w:rsid w:val="00AF75CD"/>
    <w:rsid w:val="00AF7A26"/>
    <w:rsid w:val="00B00BB2"/>
    <w:rsid w:val="00B052FC"/>
    <w:rsid w:val="00B05FC3"/>
    <w:rsid w:val="00B0664B"/>
    <w:rsid w:val="00B10722"/>
    <w:rsid w:val="00B10B0D"/>
    <w:rsid w:val="00B115D7"/>
    <w:rsid w:val="00B11902"/>
    <w:rsid w:val="00B12021"/>
    <w:rsid w:val="00B12869"/>
    <w:rsid w:val="00B13525"/>
    <w:rsid w:val="00B15E3D"/>
    <w:rsid w:val="00B20214"/>
    <w:rsid w:val="00B2057D"/>
    <w:rsid w:val="00B207F3"/>
    <w:rsid w:val="00B211A4"/>
    <w:rsid w:val="00B21891"/>
    <w:rsid w:val="00B221DC"/>
    <w:rsid w:val="00B223A7"/>
    <w:rsid w:val="00B25013"/>
    <w:rsid w:val="00B25E00"/>
    <w:rsid w:val="00B260C6"/>
    <w:rsid w:val="00B277BA"/>
    <w:rsid w:val="00B3015E"/>
    <w:rsid w:val="00B30C26"/>
    <w:rsid w:val="00B350F9"/>
    <w:rsid w:val="00B3540B"/>
    <w:rsid w:val="00B35BB7"/>
    <w:rsid w:val="00B40E98"/>
    <w:rsid w:val="00B42E64"/>
    <w:rsid w:val="00B435CD"/>
    <w:rsid w:val="00B4401C"/>
    <w:rsid w:val="00B4569B"/>
    <w:rsid w:val="00B47B78"/>
    <w:rsid w:val="00B47DA0"/>
    <w:rsid w:val="00B47E7D"/>
    <w:rsid w:val="00B52AD9"/>
    <w:rsid w:val="00B5571B"/>
    <w:rsid w:val="00B5631A"/>
    <w:rsid w:val="00B60325"/>
    <w:rsid w:val="00B65FB9"/>
    <w:rsid w:val="00B66B5D"/>
    <w:rsid w:val="00B677AF"/>
    <w:rsid w:val="00B67A4A"/>
    <w:rsid w:val="00B72D7D"/>
    <w:rsid w:val="00B733A1"/>
    <w:rsid w:val="00B75870"/>
    <w:rsid w:val="00B75D36"/>
    <w:rsid w:val="00B77B89"/>
    <w:rsid w:val="00B81408"/>
    <w:rsid w:val="00B81458"/>
    <w:rsid w:val="00B82B5C"/>
    <w:rsid w:val="00B8453D"/>
    <w:rsid w:val="00B84929"/>
    <w:rsid w:val="00B91A0C"/>
    <w:rsid w:val="00B92963"/>
    <w:rsid w:val="00B92FCB"/>
    <w:rsid w:val="00B954C2"/>
    <w:rsid w:val="00B96B50"/>
    <w:rsid w:val="00BA149B"/>
    <w:rsid w:val="00BB0E43"/>
    <w:rsid w:val="00BB223E"/>
    <w:rsid w:val="00BB269E"/>
    <w:rsid w:val="00BB424D"/>
    <w:rsid w:val="00BB4FD9"/>
    <w:rsid w:val="00BB6081"/>
    <w:rsid w:val="00BC4BC7"/>
    <w:rsid w:val="00BC533E"/>
    <w:rsid w:val="00BC6317"/>
    <w:rsid w:val="00BC755F"/>
    <w:rsid w:val="00BD0BC9"/>
    <w:rsid w:val="00BD35E2"/>
    <w:rsid w:val="00BD40E6"/>
    <w:rsid w:val="00BD4CFC"/>
    <w:rsid w:val="00BD5C7F"/>
    <w:rsid w:val="00BD7100"/>
    <w:rsid w:val="00BE0B09"/>
    <w:rsid w:val="00BE1FFB"/>
    <w:rsid w:val="00BE2518"/>
    <w:rsid w:val="00BE2B57"/>
    <w:rsid w:val="00BE2D0A"/>
    <w:rsid w:val="00BE2E55"/>
    <w:rsid w:val="00BE3246"/>
    <w:rsid w:val="00BE338B"/>
    <w:rsid w:val="00BE4A9E"/>
    <w:rsid w:val="00BE78D4"/>
    <w:rsid w:val="00BF19BF"/>
    <w:rsid w:val="00BF240C"/>
    <w:rsid w:val="00BF253A"/>
    <w:rsid w:val="00BF4A1D"/>
    <w:rsid w:val="00BF4A47"/>
    <w:rsid w:val="00BF5BC1"/>
    <w:rsid w:val="00BF5BEC"/>
    <w:rsid w:val="00BF6850"/>
    <w:rsid w:val="00C000CF"/>
    <w:rsid w:val="00C04AA9"/>
    <w:rsid w:val="00C0504B"/>
    <w:rsid w:val="00C12026"/>
    <w:rsid w:val="00C1346C"/>
    <w:rsid w:val="00C167C9"/>
    <w:rsid w:val="00C16B05"/>
    <w:rsid w:val="00C20C81"/>
    <w:rsid w:val="00C2100D"/>
    <w:rsid w:val="00C235ED"/>
    <w:rsid w:val="00C25E7F"/>
    <w:rsid w:val="00C266BB"/>
    <w:rsid w:val="00C2716D"/>
    <w:rsid w:val="00C316FA"/>
    <w:rsid w:val="00C34250"/>
    <w:rsid w:val="00C36351"/>
    <w:rsid w:val="00C36521"/>
    <w:rsid w:val="00C40F30"/>
    <w:rsid w:val="00C421EB"/>
    <w:rsid w:val="00C4358C"/>
    <w:rsid w:val="00C4438C"/>
    <w:rsid w:val="00C44C31"/>
    <w:rsid w:val="00C45036"/>
    <w:rsid w:val="00C46BB2"/>
    <w:rsid w:val="00C54A4F"/>
    <w:rsid w:val="00C54E2B"/>
    <w:rsid w:val="00C6208E"/>
    <w:rsid w:val="00C72478"/>
    <w:rsid w:val="00C72E72"/>
    <w:rsid w:val="00C73AB1"/>
    <w:rsid w:val="00C73FF7"/>
    <w:rsid w:val="00C76277"/>
    <w:rsid w:val="00C7773C"/>
    <w:rsid w:val="00C77A2A"/>
    <w:rsid w:val="00C815E3"/>
    <w:rsid w:val="00C83FB5"/>
    <w:rsid w:val="00C84E95"/>
    <w:rsid w:val="00C85A6F"/>
    <w:rsid w:val="00C87266"/>
    <w:rsid w:val="00C91E91"/>
    <w:rsid w:val="00C957EA"/>
    <w:rsid w:val="00C96270"/>
    <w:rsid w:val="00C9682A"/>
    <w:rsid w:val="00C97DF3"/>
    <w:rsid w:val="00C97F08"/>
    <w:rsid w:val="00CA27D3"/>
    <w:rsid w:val="00CA5388"/>
    <w:rsid w:val="00CA6297"/>
    <w:rsid w:val="00CA706B"/>
    <w:rsid w:val="00CA7EB0"/>
    <w:rsid w:val="00CB0A5A"/>
    <w:rsid w:val="00CB1709"/>
    <w:rsid w:val="00CB3C4A"/>
    <w:rsid w:val="00CC12F6"/>
    <w:rsid w:val="00CC20CD"/>
    <w:rsid w:val="00CC2A35"/>
    <w:rsid w:val="00CC7A72"/>
    <w:rsid w:val="00CD1FCB"/>
    <w:rsid w:val="00CD2517"/>
    <w:rsid w:val="00CD3953"/>
    <w:rsid w:val="00CD40B4"/>
    <w:rsid w:val="00CD6FB7"/>
    <w:rsid w:val="00CD7F9E"/>
    <w:rsid w:val="00CE6F03"/>
    <w:rsid w:val="00CF31C2"/>
    <w:rsid w:val="00CF44E9"/>
    <w:rsid w:val="00CF5AAA"/>
    <w:rsid w:val="00CF7FFA"/>
    <w:rsid w:val="00D00B6E"/>
    <w:rsid w:val="00D012E4"/>
    <w:rsid w:val="00D02268"/>
    <w:rsid w:val="00D032E6"/>
    <w:rsid w:val="00D03374"/>
    <w:rsid w:val="00D04635"/>
    <w:rsid w:val="00D05231"/>
    <w:rsid w:val="00D06F48"/>
    <w:rsid w:val="00D07899"/>
    <w:rsid w:val="00D11362"/>
    <w:rsid w:val="00D11775"/>
    <w:rsid w:val="00D1323B"/>
    <w:rsid w:val="00D13C03"/>
    <w:rsid w:val="00D13C9B"/>
    <w:rsid w:val="00D15D13"/>
    <w:rsid w:val="00D17E14"/>
    <w:rsid w:val="00D2087D"/>
    <w:rsid w:val="00D20D7A"/>
    <w:rsid w:val="00D216DD"/>
    <w:rsid w:val="00D25546"/>
    <w:rsid w:val="00D3112B"/>
    <w:rsid w:val="00D33A42"/>
    <w:rsid w:val="00D341CF"/>
    <w:rsid w:val="00D37C5E"/>
    <w:rsid w:val="00D37F9A"/>
    <w:rsid w:val="00D4085C"/>
    <w:rsid w:val="00D40AD3"/>
    <w:rsid w:val="00D428C8"/>
    <w:rsid w:val="00D42B39"/>
    <w:rsid w:val="00D44F5D"/>
    <w:rsid w:val="00D45CBC"/>
    <w:rsid w:val="00D505F4"/>
    <w:rsid w:val="00D50C14"/>
    <w:rsid w:val="00D5186F"/>
    <w:rsid w:val="00D51D0A"/>
    <w:rsid w:val="00D524FD"/>
    <w:rsid w:val="00D54330"/>
    <w:rsid w:val="00D545CE"/>
    <w:rsid w:val="00D60C8D"/>
    <w:rsid w:val="00D61740"/>
    <w:rsid w:val="00D628FE"/>
    <w:rsid w:val="00D63546"/>
    <w:rsid w:val="00D641EF"/>
    <w:rsid w:val="00D64BF5"/>
    <w:rsid w:val="00D6733A"/>
    <w:rsid w:val="00D71385"/>
    <w:rsid w:val="00D713A0"/>
    <w:rsid w:val="00D742D6"/>
    <w:rsid w:val="00D7653F"/>
    <w:rsid w:val="00D77386"/>
    <w:rsid w:val="00D816BA"/>
    <w:rsid w:val="00D817EA"/>
    <w:rsid w:val="00D81F09"/>
    <w:rsid w:val="00D87A5C"/>
    <w:rsid w:val="00D91B81"/>
    <w:rsid w:val="00D92632"/>
    <w:rsid w:val="00D95162"/>
    <w:rsid w:val="00D953F6"/>
    <w:rsid w:val="00D97A26"/>
    <w:rsid w:val="00DA07E6"/>
    <w:rsid w:val="00DA0E9B"/>
    <w:rsid w:val="00DA2044"/>
    <w:rsid w:val="00DA2B04"/>
    <w:rsid w:val="00DA501A"/>
    <w:rsid w:val="00DB0154"/>
    <w:rsid w:val="00DB3A3E"/>
    <w:rsid w:val="00DB4A41"/>
    <w:rsid w:val="00DB5A4F"/>
    <w:rsid w:val="00DC3A5F"/>
    <w:rsid w:val="00DC4A93"/>
    <w:rsid w:val="00DD1E1C"/>
    <w:rsid w:val="00DD2D67"/>
    <w:rsid w:val="00DD4389"/>
    <w:rsid w:val="00DD438A"/>
    <w:rsid w:val="00DD4F35"/>
    <w:rsid w:val="00DD6711"/>
    <w:rsid w:val="00DE07B6"/>
    <w:rsid w:val="00DE1BAE"/>
    <w:rsid w:val="00DE1EC2"/>
    <w:rsid w:val="00DE3188"/>
    <w:rsid w:val="00DE4797"/>
    <w:rsid w:val="00DE6C43"/>
    <w:rsid w:val="00DF1EE9"/>
    <w:rsid w:val="00DF31FB"/>
    <w:rsid w:val="00DF3883"/>
    <w:rsid w:val="00DF39A8"/>
    <w:rsid w:val="00DF3D9D"/>
    <w:rsid w:val="00DF4CA0"/>
    <w:rsid w:val="00DF5391"/>
    <w:rsid w:val="00DF72D8"/>
    <w:rsid w:val="00DF7410"/>
    <w:rsid w:val="00E0499C"/>
    <w:rsid w:val="00E1018A"/>
    <w:rsid w:val="00E11705"/>
    <w:rsid w:val="00E1394E"/>
    <w:rsid w:val="00E14AB3"/>
    <w:rsid w:val="00E15569"/>
    <w:rsid w:val="00E20FFC"/>
    <w:rsid w:val="00E21B91"/>
    <w:rsid w:val="00E21DCD"/>
    <w:rsid w:val="00E22506"/>
    <w:rsid w:val="00E33779"/>
    <w:rsid w:val="00E34F4F"/>
    <w:rsid w:val="00E37BFC"/>
    <w:rsid w:val="00E42CCE"/>
    <w:rsid w:val="00E42D49"/>
    <w:rsid w:val="00E5060D"/>
    <w:rsid w:val="00E50B9F"/>
    <w:rsid w:val="00E5161F"/>
    <w:rsid w:val="00E519C0"/>
    <w:rsid w:val="00E51BA5"/>
    <w:rsid w:val="00E52162"/>
    <w:rsid w:val="00E56E13"/>
    <w:rsid w:val="00E61591"/>
    <w:rsid w:val="00E63948"/>
    <w:rsid w:val="00E64916"/>
    <w:rsid w:val="00E6628C"/>
    <w:rsid w:val="00E6727E"/>
    <w:rsid w:val="00E73121"/>
    <w:rsid w:val="00E74192"/>
    <w:rsid w:val="00E81B0B"/>
    <w:rsid w:val="00E820C6"/>
    <w:rsid w:val="00E8333F"/>
    <w:rsid w:val="00E83F34"/>
    <w:rsid w:val="00E9060E"/>
    <w:rsid w:val="00E90F3C"/>
    <w:rsid w:val="00E923BE"/>
    <w:rsid w:val="00E92D9D"/>
    <w:rsid w:val="00E93F29"/>
    <w:rsid w:val="00E978D2"/>
    <w:rsid w:val="00EA04D6"/>
    <w:rsid w:val="00EA29D6"/>
    <w:rsid w:val="00EA5FA8"/>
    <w:rsid w:val="00EB1064"/>
    <w:rsid w:val="00EB24B7"/>
    <w:rsid w:val="00EB6F35"/>
    <w:rsid w:val="00EB70C9"/>
    <w:rsid w:val="00EC03D6"/>
    <w:rsid w:val="00EC087E"/>
    <w:rsid w:val="00EC1A10"/>
    <w:rsid w:val="00EC3337"/>
    <w:rsid w:val="00EC33BC"/>
    <w:rsid w:val="00EC4991"/>
    <w:rsid w:val="00EC4AA1"/>
    <w:rsid w:val="00EC65CC"/>
    <w:rsid w:val="00EC6CB7"/>
    <w:rsid w:val="00EC7BB3"/>
    <w:rsid w:val="00ED133F"/>
    <w:rsid w:val="00ED1F47"/>
    <w:rsid w:val="00ED3122"/>
    <w:rsid w:val="00ED441F"/>
    <w:rsid w:val="00ED567B"/>
    <w:rsid w:val="00ED573B"/>
    <w:rsid w:val="00ED6D37"/>
    <w:rsid w:val="00EE01E8"/>
    <w:rsid w:val="00EE197A"/>
    <w:rsid w:val="00EE22FF"/>
    <w:rsid w:val="00EE31F5"/>
    <w:rsid w:val="00EE35E5"/>
    <w:rsid w:val="00EE463F"/>
    <w:rsid w:val="00EE5907"/>
    <w:rsid w:val="00EE7482"/>
    <w:rsid w:val="00EF21D5"/>
    <w:rsid w:val="00EF2D59"/>
    <w:rsid w:val="00EF36E2"/>
    <w:rsid w:val="00EF45CE"/>
    <w:rsid w:val="00EF5EDA"/>
    <w:rsid w:val="00EF5F87"/>
    <w:rsid w:val="00EF6A50"/>
    <w:rsid w:val="00F00760"/>
    <w:rsid w:val="00F00CAD"/>
    <w:rsid w:val="00F0208F"/>
    <w:rsid w:val="00F02611"/>
    <w:rsid w:val="00F0317C"/>
    <w:rsid w:val="00F0573D"/>
    <w:rsid w:val="00F063DA"/>
    <w:rsid w:val="00F07359"/>
    <w:rsid w:val="00F10FF1"/>
    <w:rsid w:val="00F11F21"/>
    <w:rsid w:val="00F129E0"/>
    <w:rsid w:val="00F13724"/>
    <w:rsid w:val="00F15A93"/>
    <w:rsid w:val="00F16A50"/>
    <w:rsid w:val="00F217A2"/>
    <w:rsid w:val="00F2425F"/>
    <w:rsid w:val="00F24714"/>
    <w:rsid w:val="00F25018"/>
    <w:rsid w:val="00F30C65"/>
    <w:rsid w:val="00F310A6"/>
    <w:rsid w:val="00F338BA"/>
    <w:rsid w:val="00F33E35"/>
    <w:rsid w:val="00F34C5E"/>
    <w:rsid w:val="00F34F3F"/>
    <w:rsid w:val="00F375EA"/>
    <w:rsid w:val="00F3768C"/>
    <w:rsid w:val="00F44837"/>
    <w:rsid w:val="00F4601E"/>
    <w:rsid w:val="00F52B29"/>
    <w:rsid w:val="00F53C3C"/>
    <w:rsid w:val="00F54B0F"/>
    <w:rsid w:val="00F5643D"/>
    <w:rsid w:val="00F609FF"/>
    <w:rsid w:val="00F61A48"/>
    <w:rsid w:val="00F6215F"/>
    <w:rsid w:val="00F62EB2"/>
    <w:rsid w:val="00F63104"/>
    <w:rsid w:val="00F6420A"/>
    <w:rsid w:val="00F64741"/>
    <w:rsid w:val="00F64FC6"/>
    <w:rsid w:val="00F66261"/>
    <w:rsid w:val="00F66940"/>
    <w:rsid w:val="00F6778D"/>
    <w:rsid w:val="00F7178D"/>
    <w:rsid w:val="00F720F7"/>
    <w:rsid w:val="00F7278C"/>
    <w:rsid w:val="00F7404C"/>
    <w:rsid w:val="00F7456B"/>
    <w:rsid w:val="00F76EBC"/>
    <w:rsid w:val="00F77256"/>
    <w:rsid w:val="00F809D2"/>
    <w:rsid w:val="00F81D51"/>
    <w:rsid w:val="00F84891"/>
    <w:rsid w:val="00F8626B"/>
    <w:rsid w:val="00F87613"/>
    <w:rsid w:val="00F8790A"/>
    <w:rsid w:val="00F87A48"/>
    <w:rsid w:val="00F911FC"/>
    <w:rsid w:val="00F924E1"/>
    <w:rsid w:val="00F93D6A"/>
    <w:rsid w:val="00F9454B"/>
    <w:rsid w:val="00F94A6D"/>
    <w:rsid w:val="00F96A18"/>
    <w:rsid w:val="00F96C2B"/>
    <w:rsid w:val="00FA13F4"/>
    <w:rsid w:val="00FA4398"/>
    <w:rsid w:val="00FB2ABD"/>
    <w:rsid w:val="00FB2E9F"/>
    <w:rsid w:val="00FB302F"/>
    <w:rsid w:val="00FB333C"/>
    <w:rsid w:val="00FB51CF"/>
    <w:rsid w:val="00FB68F1"/>
    <w:rsid w:val="00FC1623"/>
    <w:rsid w:val="00FC1F5B"/>
    <w:rsid w:val="00FC501E"/>
    <w:rsid w:val="00FC5D77"/>
    <w:rsid w:val="00FC71F9"/>
    <w:rsid w:val="00FD221E"/>
    <w:rsid w:val="00FD3CAA"/>
    <w:rsid w:val="00FD5E3E"/>
    <w:rsid w:val="00FD652C"/>
    <w:rsid w:val="00FD73E4"/>
    <w:rsid w:val="00FD74AF"/>
    <w:rsid w:val="00FD7A31"/>
    <w:rsid w:val="00FE762B"/>
    <w:rsid w:val="00FF0AAF"/>
    <w:rsid w:val="00FF20ED"/>
    <w:rsid w:val="00FF38A5"/>
    <w:rsid w:val="00FF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8DE95C-E1A6-4438-9223-2F5BFDC01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A32"/>
    <w:rPr>
      <w:color w:val="000000"/>
      <w:spacing w:val="1"/>
      <w:w w:val="93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azva">
    <w:name w:val="Nazva"/>
    <w:basedOn w:val="a"/>
    <w:rsid w:val="00BE2D0A"/>
    <w:pPr>
      <w:jc w:val="center"/>
    </w:pPr>
    <w:rPr>
      <w:b/>
    </w:rPr>
  </w:style>
  <w:style w:type="paragraph" w:customStyle="1" w:styleId="Igor">
    <w:name w:val="Igor"/>
    <w:basedOn w:val="a"/>
    <w:autoRedefine/>
    <w:rsid w:val="00360CD2"/>
    <w:pPr>
      <w:spacing w:before="120" w:after="120"/>
      <w:ind w:firstLine="709"/>
      <w:jc w:val="both"/>
    </w:pPr>
    <w:rPr>
      <w:szCs w:val="28"/>
    </w:rPr>
  </w:style>
  <w:style w:type="paragraph" w:styleId="a3">
    <w:name w:val="Body Text"/>
    <w:basedOn w:val="a"/>
    <w:rsid w:val="00622A32"/>
    <w:pPr>
      <w:jc w:val="center"/>
    </w:pPr>
    <w:rPr>
      <w:b/>
      <w:bCs/>
    </w:rPr>
  </w:style>
  <w:style w:type="paragraph" w:styleId="a4">
    <w:name w:val="Body Text Indent"/>
    <w:basedOn w:val="a"/>
    <w:rsid w:val="00622A32"/>
    <w:pPr>
      <w:ind w:firstLine="709"/>
      <w:jc w:val="both"/>
    </w:pPr>
  </w:style>
  <w:style w:type="paragraph" w:styleId="2">
    <w:name w:val="Body Text Indent 2"/>
    <w:basedOn w:val="a"/>
    <w:rsid w:val="00622A32"/>
    <w:pPr>
      <w:ind w:firstLine="709"/>
      <w:jc w:val="both"/>
    </w:pPr>
    <w:rPr>
      <w:i/>
      <w:iCs/>
    </w:rPr>
  </w:style>
  <w:style w:type="paragraph" w:styleId="a5">
    <w:name w:val="header"/>
    <w:basedOn w:val="a"/>
    <w:rsid w:val="00622A32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rsid w:val="00622A32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57126F"/>
  </w:style>
  <w:style w:type="paragraph" w:styleId="a9">
    <w:name w:val="Balloon Text"/>
    <w:basedOn w:val="a"/>
    <w:semiHidden/>
    <w:rsid w:val="001F39E2"/>
    <w:rPr>
      <w:rFonts w:ascii="Tahoma" w:hAnsi="Tahoma" w:cs="Tahoma"/>
      <w:sz w:val="16"/>
      <w:szCs w:val="16"/>
    </w:rPr>
  </w:style>
  <w:style w:type="character" w:customStyle="1" w:styleId="a7">
    <w:name w:val="Нижній колонтитул Знак"/>
    <w:basedOn w:val="a0"/>
    <w:link w:val="a6"/>
    <w:uiPriority w:val="99"/>
    <w:rsid w:val="00FC1F5B"/>
    <w:rPr>
      <w:color w:val="000000"/>
      <w:spacing w:val="1"/>
      <w:w w:val="93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6640</Words>
  <Characters>3786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VR</Company>
  <LinksUpToDate>false</LinksUpToDate>
  <CharactersWithSpaces>10406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</dc:creator>
  <cp:keywords/>
  <dc:description/>
  <cp:lastModifiedBy>Наталія Олександрівна Ромашевська</cp:lastModifiedBy>
  <cp:revision>2</cp:revision>
  <cp:lastPrinted>2017-05-16T13:43:00Z</cp:lastPrinted>
  <dcterms:created xsi:type="dcterms:W3CDTF">2017-05-16T14:39:00Z</dcterms:created>
  <dcterms:modified xsi:type="dcterms:W3CDTF">2017-05-16T14:39:00Z</dcterms:modified>
</cp:coreProperties>
</file>