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D31" w:rsidRPr="00792D31" w:rsidRDefault="00792D31" w:rsidP="00792D31">
      <w:pPr>
        <w:widowControl w:val="0"/>
        <w:jc w:val="right"/>
        <w:rPr>
          <w:szCs w:val="28"/>
          <w:lang w:val="ru-RU"/>
        </w:rPr>
      </w:pPr>
      <w:bookmarkStart w:id="0" w:name="_GoBack"/>
      <w:bookmarkEnd w:id="0"/>
      <w:r w:rsidRPr="00DD5661">
        <w:rPr>
          <w:szCs w:val="28"/>
        </w:rPr>
        <w:t xml:space="preserve">До реєстр. № </w:t>
      </w:r>
      <w:r w:rsidRPr="00792D31">
        <w:rPr>
          <w:szCs w:val="28"/>
          <w:lang w:val="ru-RU"/>
        </w:rPr>
        <w:t>5721</w:t>
      </w:r>
    </w:p>
    <w:p w:rsidR="00792D31" w:rsidRPr="00DD5661" w:rsidRDefault="00792D31" w:rsidP="00792D31">
      <w:pPr>
        <w:widowControl w:val="0"/>
        <w:jc w:val="right"/>
        <w:rPr>
          <w:szCs w:val="28"/>
        </w:rPr>
      </w:pPr>
      <w:r w:rsidRPr="00DD5661">
        <w:rPr>
          <w:szCs w:val="28"/>
        </w:rPr>
        <w:t xml:space="preserve">від </w:t>
      </w:r>
      <w:r w:rsidRPr="00792D31">
        <w:rPr>
          <w:szCs w:val="28"/>
          <w:lang w:val="ru-RU"/>
        </w:rPr>
        <w:t>27</w:t>
      </w:r>
      <w:r w:rsidRPr="00DD5661">
        <w:rPr>
          <w:szCs w:val="28"/>
        </w:rPr>
        <w:t xml:space="preserve"> </w:t>
      </w:r>
      <w:r>
        <w:rPr>
          <w:szCs w:val="28"/>
        </w:rPr>
        <w:t>січ</w:t>
      </w:r>
      <w:r w:rsidRPr="00DD5661">
        <w:rPr>
          <w:szCs w:val="28"/>
        </w:rPr>
        <w:t>ня 2017 року</w:t>
      </w:r>
    </w:p>
    <w:p w:rsidR="00792D31" w:rsidRPr="00DD5661" w:rsidRDefault="00792D31" w:rsidP="00792D31">
      <w:pPr>
        <w:widowControl w:val="0"/>
        <w:jc w:val="center"/>
        <w:rPr>
          <w:b/>
          <w:bCs/>
          <w:szCs w:val="28"/>
        </w:rPr>
      </w:pPr>
    </w:p>
    <w:p w:rsidR="00792D31" w:rsidRPr="00DD5661" w:rsidRDefault="00792D31" w:rsidP="00792D31">
      <w:pPr>
        <w:widowControl w:val="0"/>
        <w:jc w:val="center"/>
        <w:rPr>
          <w:b/>
          <w:bCs/>
          <w:szCs w:val="28"/>
        </w:rPr>
      </w:pPr>
      <w:r w:rsidRPr="00DD5661">
        <w:rPr>
          <w:b/>
          <w:bCs/>
          <w:szCs w:val="28"/>
        </w:rPr>
        <w:t>ВИСНОВОК</w:t>
      </w:r>
    </w:p>
    <w:p w:rsidR="00792D31" w:rsidRPr="00DD5661" w:rsidRDefault="00792D31" w:rsidP="00792D31">
      <w:pPr>
        <w:widowControl w:val="0"/>
        <w:jc w:val="center"/>
        <w:rPr>
          <w:b/>
          <w:bCs/>
          <w:szCs w:val="28"/>
        </w:rPr>
      </w:pPr>
    </w:p>
    <w:p w:rsidR="00792D31" w:rsidRPr="00DD5661" w:rsidRDefault="00792D31" w:rsidP="00792D31">
      <w:pPr>
        <w:widowControl w:val="0"/>
        <w:jc w:val="center"/>
        <w:rPr>
          <w:b/>
          <w:szCs w:val="28"/>
        </w:rPr>
      </w:pPr>
      <w:r w:rsidRPr="00DD5661">
        <w:rPr>
          <w:b/>
          <w:szCs w:val="28"/>
        </w:rPr>
        <w:t>Комітету Верховної Ради України</w:t>
      </w:r>
    </w:p>
    <w:p w:rsidR="00792D31" w:rsidRPr="00DD5661" w:rsidRDefault="00792D31" w:rsidP="00792D31">
      <w:pPr>
        <w:widowControl w:val="0"/>
        <w:jc w:val="center"/>
        <w:rPr>
          <w:b/>
          <w:szCs w:val="28"/>
        </w:rPr>
      </w:pPr>
      <w:r w:rsidRPr="00DD5661">
        <w:rPr>
          <w:b/>
          <w:szCs w:val="28"/>
        </w:rPr>
        <w:t>з питань правової політики та правосуддя</w:t>
      </w:r>
    </w:p>
    <w:p w:rsidR="00792D31" w:rsidRPr="004454C9" w:rsidRDefault="00792D31" w:rsidP="00792D31">
      <w:pPr>
        <w:pStyle w:val="3"/>
        <w:shd w:val="clear" w:color="auto" w:fill="FFFFFF"/>
        <w:jc w:val="center"/>
        <w:rPr>
          <w:rStyle w:val="1"/>
          <w:b/>
          <w:sz w:val="28"/>
          <w:szCs w:val="28"/>
        </w:rPr>
      </w:pPr>
      <w:r w:rsidRPr="00792D31">
        <w:rPr>
          <w:rStyle w:val="1"/>
          <w:b/>
          <w:sz w:val="28"/>
          <w:szCs w:val="28"/>
        </w:rPr>
        <w:t>щодо проекту</w:t>
      </w:r>
      <w:r w:rsidRPr="002E61DA">
        <w:rPr>
          <w:sz w:val="28"/>
          <w:szCs w:val="28"/>
        </w:rPr>
        <w:t xml:space="preserve"> Закону про 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w:t>
      </w:r>
      <w:r w:rsidRPr="004454C9">
        <w:rPr>
          <w:sz w:val="28"/>
          <w:szCs w:val="28"/>
          <w:lang w:val="ru-RU"/>
        </w:rPr>
        <w:t xml:space="preserve"> </w:t>
      </w:r>
      <w:r w:rsidRPr="00792D31">
        <w:rPr>
          <w:rStyle w:val="1"/>
          <w:b/>
          <w:color w:val="000000"/>
          <w:sz w:val="28"/>
          <w:szCs w:val="28"/>
        </w:rPr>
        <w:t>(реєстр. №5721 від 27 січня 2017 року)</w:t>
      </w:r>
    </w:p>
    <w:p w:rsidR="00792D31" w:rsidRPr="002E61DA" w:rsidRDefault="00792D31" w:rsidP="00792D31">
      <w:pPr>
        <w:pStyle w:val="3"/>
        <w:shd w:val="clear" w:color="auto" w:fill="FFFFFF"/>
        <w:spacing w:before="0" w:beforeAutospacing="0" w:after="0" w:afterAutospacing="0"/>
        <w:ind w:firstLine="567"/>
        <w:jc w:val="both"/>
        <w:rPr>
          <w:b w:val="0"/>
          <w:sz w:val="28"/>
          <w:szCs w:val="28"/>
        </w:rPr>
      </w:pPr>
      <w:r w:rsidRPr="002E61DA">
        <w:rPr>
          <w:b w:val="0"/>
          <w:sz w:val="28"/>
          <w:szCs w:val="28"/>
        </w:rPr>
        <w:t xml:space="preserve">Комітет Верховної Ради України з питань правової політики та правосуддя розглянув на </w:t>
      </w:r>
      <w:r>
        <w:rPr>
          <w:b w:val="0"/>
          <w:sz w:val="28"/>
          <w:szCs w:val="28"/>
        </w:rPr>
        <w:t xml:space="preserve">своєму засіданні 16 листопада 2017 року          (протокол № 65) на </w:t>
      </w:r>
      <w:r w:rsidRPr="002E61DA">
        <w:rPr>
          <w:b w:val="0"/>
          <w:sz w:val="28"/>
          <w:szCs w:val="28"/>
        </w:rPr>
        <w:t xml:space="preserve">відповідність Конституції України проект Закону про 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 </w:t>
      </w:r>
      <w:r w:rsidRPr="00792D31">
        <w:rPr>
          <w:rStyle w:val="1"/>
          <w:sz w:val="28"/>
          <w:szCs w:val="28"/>
        </w:rPr>
        <w:t>(реєстр. №5721 від 27 січня 2017 року)</w:t>
      </w:r>
      <w:r w:rsidRPr="00792D31">
        <w:rPr>
          <w:sz w:val="28"/>
          <w:szCs w:val="28"/>
        </w:rPr>
        <w:t>,</w:t>
      </w:r>
      <w:r w:rsidRPr="002E61DA">
        <w:rPr>
          <w:b w:val="0"/>
          <w:sz w:val="28"/>
          <w:szCs w:val="28"/>
        </w:rPr>
        <w:t xml:space="preserve"> поданий народним депутатом України Ю</w:t>
      </w:r>
      <w:r>
        <w:rPr>
          <w:b w:val="0"/>
          <w:sz w:val="28"/>
          <w:szCs w:val="28"/>
        </w:rPr>
        <w:t>.-Б. Р.</w:t>
      </w:r>
      <w:r w:rsidRPr="002E61DA">
        <w:rPr>
          <w:b w:val="0"/>
          <w:sz w:val="28"/>
          <w:szCs w:val="28"/>
        </w:rPr>
        <w:t xml:space="preserve"> Шухевичем</w:t>
      </w:r>
      <w:r>
        <w:rPr>
          <w:b w:val="0"/>
          <w:sz w:val="28"/>
          <w:szCs w:val="28"/>
        </w:rPr>
        <w:t xml:space="preserve"> </w:t>
      </w:r>
      <w:r w:rsidRPr="002E61DA">
        <w:rPr>
          <w:b w:val="0"/>
          <w:sz w:val="28"/>
          <w:szCs w:val="28"/>
        </w:rPr>
        <w:t>(далі – Законопроект).</w:t>
      </w:r>
    </w:p>
    <w:p w:rsidR="00792D31" w:rsidRPr="002E61DA" w:rsidRDefault="00792D31" w:rsidP="00792D31">
      <w:pPr>
        <w:ind w:firstLine="567"/>
        <w:jc w:val="both"/>
        <w:rPr>
          <w:szCs w:val="28"/>
        </w:rPr>
      </w:pPr>
      <w:r w:rsidRPr="002E61DA">
        <w:rPr>
          <w:szCs w:val="28"/>
        </w:rPr>
        <w:t xml:space="preserve">Згідно з пояснювальною запискою до Законопроекту він розроблений з метою встановлення відповідальності за умисні дії представників органів місцевого самоврядування та органів державної виконавчої влади щодо неправомірного відведення у незаконне користування земельних ділянок у межах прибережних захисних смуг. </w:t>
      </w:r>
    </w:p>
    <w:p w:rsidR="00792D31" w:rsidRPr="002E61DA" w:rsidRDefault="00792D31" w:rsidP="00792D31">
      <w:pPr>
        <w:ind w:firstLine="567"/>
        <w:jc w:val="both"/>
        <w:rPr>
          <w:szCs w:val="28"/>
        </w:rPr>
      </w:pPr>
      <w:r w:rsidRPr="002E61DA">
        <w:rPr>
          <w:bCs/>
          <w:szCs w:val="28"/>
        </w:rPr>
        <w:t>Для досягнення мети автором пропонується доповнити Кримінальний кодекс України статтею 242</w:t>
      </w:r>
      <w:r w:rsidRPr="002E61DA">
        <w:rPr>
          <w:bCs/>
          <w:szCs w:val="28"/>
          <w:vertAlign w:val="superscript"/>
        </w:rPr>
        <w:t>1</w:t>
      </w:r>
      <w:r w:rsidRPr="002E61DA">
        <w:rPr>
          <w:bCs/>
          <w:szCs w:val="28"/>
        </w:rPr>
        <w:t xml:space="preserve"> та</w:t>
      </w:r>
      <w:r w:rsidRPr="002E61DA">
        <w:rPr>
          <w:szCs w:val="28"/>
        </w:rPr>
        <w:t xml:space="preserve"> встановити кримінальну відповідальність за умисні діяння представників органів місцевого самоврядування та органів державної виконавчої влади щодо внесення у землевпорядну документацію земельних ділянок у межах прибережних захисних смуг щодо подальшого надання права власності на такі ділянки фізичним і юридичним особам з метою їх неправомірного використання. </w:t>
      </w:r>
    </w:p>
    <w:p w:rsidR="00792D31" w:rsidRDefault="00792D31" w:rsidP="00792D31">
      <w:pPr>
        <w:ind w:firstLine="567"/>
        <w:jc w:val="both"/>
        <w:rPr>
          <w:szCs w:val="28"/>
        </w:rPr>
      </w:pPr>
    </w:p>
    <w:p w:rsidR="00792D31" w:rsidRPr="002E61DA" w:rsidRDefault="00792D31" w:rsidP="00792D31">
      <w:pPr>
        <w:ind w:firstLine="567"/>
        <w:jc w:val="both"/>
        <w:rPr>
          <w:szCs w:val="28"/>
        </w:rPr>
      </w:pPr>
      <w:r w:rsidRPr="002E61DA">
        <w:rPr>
          <w:szCs w:val="28"/>
        </w:rPr>
        <w:t>Вирішуючи питання про відповідність Законопроекту положенням Конституції України, Комітет виходить з такого.</w:t>
      </w:r>
    </w:p>
    <w:p w:rsidR="00792D31" w:rsidRPr="002E61DA" w:rsidRDefault="00792D31" w:rsidP="00792D31">
      <w:pPr>
        <w:ind w:firstLine="567"/>
        <w:jc w:val="both"/>
        <w:rPr>
          <w:rStyle w:val="a3"/>
          <w:b w:val="0"/>
          <w:szCs w:val="28"/>
        </w:rPr>
      </w:pPr>
      <w:r>
        <w:rPr>
          <w:rStyle w:val="a3"/>
          <w:b w:val="0"/>
          <w:szCs w:val="28"/>
        </w:rPr>
        <w:t>В</w:t>
      </w:r>
      <w:r w:rsidRPr="002E61DA">
        <w:rPr>
          <w:rStyle w:val="a3"/>
          <w:b w:val="0"/>
          <w:szCs w:val="28"/>
        </w:rPr>
        <w:t xml:space="preserve"> </w:t>
      </w:r>
      <w:r w:rsidRPr="002E61DA">
        <w:rPr>
          <w:szCs w:val="28"/>
        </w:rPr>
        <w:t xml:space="preserve">Основному Законі України </w:t>
      </w:r>
      <w:r w:rsidRPr="002E61DA">
        <w:rPr>
          <w:rStyle w:val="a3"/>
          <w:b w:val="0"/>
          <w:szCs w:val="28"/>
        </w:rPr>
        <w:t>визначається, що Україна є демократичною, соціальною, правовою державою (стаття 1), держава відповідає перед людиною за свою діяльність, утвердження і забезпечення прав і свобод людини є головним обов’язком держави (частина друга   статті 3), в Україні визнається і діє принцип верховенства права, Конституція України має найвищу юридичну силу, закони та інші нормативно-правові</w:t>
      </w:r>
      <w:r>
        <w:rPr>
          <w:rStyle w:val="a3"/>
          <w:b w:val="0"/>
          <w:szCs w:val="28"/>
        </w:rPr>
        <w:t xml:space="preserve"> </w:t>
      </w:r>
      <w:r w:rsidRPr="002E61DA">
        <w:rPr>
          <w:rStyle w:val="a3"/>
          <w:b w:val="0"/>
          <w:szCs w:val="28"/>
        </w:rPr>
        <w:t xml:space="preserve">акти приймаються на основі Конституції України і повинні відповідати їй (частини перша і друга статті 8), органи державної влади, у тому числі й Верховна Рада України, їх посадові особи зобов’язані діяти лише на підставі, в межах </w:t>
      </w:r>
      <w:r w:rsidRPr="002E61DA">
        <w:rPr>
          <w:rStyle w:val="a3"/>
          <w:b w:val="0"/>
          <w:szCs w:val="28"/>
        </w:rPr>
        <w:lastRenderedPageBreak/>
        <w:t>повноважень та у спосіб, що передбачені Конституцією та законами України (частина друга статті 6, частина друга статті 19, стаття 75).</w:t>
      </w:r>
    </w:p>
    <w:p w:rsidR="00792D31" w:rsidRDefault="00792D31" w:rsidP="00792D31">
      <w:pPr>
        <w:pStyle w:val="11"/>
        <w:spacing w:before="0" w:after="0" w:line="240" w:lineRule="auto"/>
        <w:ind w:firstLine="567"/>
        <w:jc w:val="both"/>
        <w:rPr>
          <w:color w:val="000000"/>
          <w:sz w:val="28"/>
          <w:szCs w:val="28"/>
          <w:lang w:val="uk-UA"/>
        </w:rPr>
      </w:pPr>
      <w:r>
        <w:rPr>
          <w:color w:val="000000"/>
          <w:sz w:val="28"/>
          <w:szCs w:val="28"/>
          <w:lang w:val="uk-UA"/>
        </w:rPr>
        <w:t xml:space="preserve">Відповідно до частини першої </w:t>
      </w:r>
      <w:r w:rsidRPr="002E61DA">
        <w:rPr>
          <w:color w:val="000000"/>
          <w:sz w:val="28"/>
          <w:szCs w:val="28"/>
          <w:lang w:val="uk-UA"/>
        </w:rPr>
        <w:t>статті 13 Конституці</w:t>
      </w:r>
      <w:r>
        <w:rPr>
          <w:color w:val="000000"/>
          <w:sz w:val="28"/>
          <w:szCs w:val="28"/>
          <w:lang w:val="uk-UA"/>
        </w:rPr>
        <w:t>ї</w:t>
      </w:r>
      <w:r w:rsidRPr="002E61DA">
        <w:rPr>
          <w:color w:val="000000"/>
          <w:sz w:val="28"/>
          <w:szCs w:val="28"/>
          <w:lang w:val="uk-UA"/>
        </w:rPr>
        <w:t xml:space="preserve"> України проголошено, що земля, її надра, атмосферне повітря</w:t>
      </w:r>
      <w:r w:rsidR="008552E5">
        <w:rPr>
          <w:color w:val="000000"/>
          <w:sz w:val="28"/>
          <w:szCs w:val="28"/>
          <w:lang w:val="uk-UA"/>
        </w:rPr>
        <w:t>,</w:t>
      </w:r>
      <w:r w:rsidRPr="002E61DA">
        <w:rPr>
          <w:color w:val="000000"/>
          <w:sz w:val="28"/>
          <w:szCs w:val="28"/>
          <w:lang w:val="uk-UA"/>
        </w:rPr>
        <w:t xml:space="preserve"> водні та інші природні ресурси, які знаходяться в межах території України, природні ресурси її континентального шельфу, виключної (</w:t>
      </w:r>
      <w:r>
        <w:rPr>
          <w:color w:val="000000"/>
          <w:sz w:val="28"/>
          <w:szCs w:val="28"/>
          <w:lang w:val="uk-UA"/>
        </w:rPr>
        <w:t>морської) економічної зони є об</w:t>
      </w:r>
      <w:r w:rsidRPr="002E61DA">
        <w:rPr>
          <w:color w:val="000000"/>
          <w:sz w:val="28"/>
          <w:szCs w:val="28"/>
          <w:lang w:val="uk-UA"/>
        </w:rPr>
        <w:t>’єктами права власності Українського народу</w:t>
      </w:r>
      <w:r>
        <w:rPr>
          <w:color w:val="000000"/>
          <w:sz w:val="28"/>
          <w:szCs w:val="28"/>
          <w:lang w:val="uk-UA"/>
        </w:rPr>
        <w:t>.</w:t>
      </w:r>
    </w:p>
    <w:p w:rsidR="00792D31" w:rsidRPr="003168CA" w:rsidRDefault="00792D31" w:rsidP="00792D31">
      <w:pPr>
        <w:pStyle w:val="11"/>
        <w:spacing w:before="0" w:after="0" w:line="240" w:lineRule="auto"/>
        <w:ind w:firstLine="567"/>
        <w:jc w:val="both"/>
        <w:rPr>
          <w:color w:val="000000"/>
          <w:sz w:val="28"/>
          <w:szCs w:val="28"/>
          <w:lang w:val="uk-UA"/>
        </w:rPr>
      </w:pPr>
      <w:r w:rsidRPr="003168CA">
        <w:rPr>
          <w:color w:val="000000"/>
          <w:sz w:val="28"/>
          <w:szCs w:val="28"/>
          <w:lang w:val="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w:t>
      </w:r>
      <w:r>
        <w:rPr>
          <w:color w:val="000000"/>
          <w:sz w:val="28"/>
          <w:szCs w:val="28"/>
          <w:lang w:val="uk-UA"/>
        </w:rPr>
        <w:t>)</w:t>
      </w:r>
      <w:r w:rsidRPr="003168CA">
        <w:rPr>
          <w:color w:val="000000"/>
          <w:sz w:val="28"/>
          <w:szCs w:val="28"/>
          <w:lang w:val="uk-UA"/>
        </w:rPr>
        <w:t>. До таких об’єктів належать, зокрема, земельні ділянки</w:t>
      </w:r>
      <w:r>
        <w:rPr>
          <w:color w:val="000000"/>
          <w:sz w:val="28"/>
          <w:szCs w:val="28"/>
          <w:lang w:val="uk-UA"/>
        </w:rPr>
        <w:t xml:space="preserve"> (підпункт 5.1 пункту 5 мотивувальної частини Рішення Конституційного Суду України від </w:t>
      </w:r>
      <w:r w:rsidRPr="003168CA">
        <w:rPr>
          <w:color w:val="000000"/>
          <w:sz w:val="28"/>
          <w:szCs w:val="28"/>
          <w:lang w:val="uk-UA"/>
        </w:rPr>
        <w:t xml:space="preserve">22 вересня 2005 року </w:t>
      </w:r>
      <w:r>
        <w:rPr>
          <w:color w:val="000000"/>
          <w:sz w:val="28"/>
          <w:szCs w:val="28"/>
          <w:lang w:val="uk-UA"/>
        </w:rPr>
        <w:t>№</w:t>
      </w:r>
      <w:r w:rsidRPr="003168CA">
        <w:rPr>
          <w:color w:val="000000"/>
          <w:sz w:val="28"/>
          <w:szCs w:val="28"/>
          <w:lang w:val="uk-UA"/>
        </w:rPr>
        <w:t xml:space="preserve"> 5-рп/2005</w:t>
      </w:r>
      <w:r>
        <w:rPr>
          <w:color w:val="000000"/>
          <w:sz w:val="28"/>
          <w:szCs w:val="28"/>
          <w:lang w:val="uk-UA"/>
        </w:rPr>
        <w:t>).</w:t>
      </w:r>
    </w:p>
    <w:p w:rsidR="00792D31" w:rsidRPr="00BB2702" w:rsidRDefault="00792D31" w:rsidP="00792D31">
      <w:pPr>
        <w:pStyle w:val="11"/>
        <w:spacing w:before="0" w:after="0" w:line="240" w:lineRule="auto"/>
        <w:ind w:firstLine="567"/>
        <w:jc w:val="both"/>
        <w:rPr>
          <w:color w:val="000000"/>
          <w:sz w:val="28"/>
          <w:szCs w:val="28"/>
          <w:lang w:val="uk-UA"/>
        </w:rPr>
      </w:pPr>
      <w:r>
        <w:rPr>
          <w:color w:val="000000"/>
          <w:sz w:val="28"/>
          <w:szCs w:val="28"/>
          <w:lang w:val="uk-UA"/>
        </w:rPr>
        <w:t>С</w:t>
      </w:r>
      <w:r w:rsidRPr="002E61DA">
        <w:rPr>
          <w:color w:val="000000"/>
          <w:sz w:val="28"/>
          <w:szCs w:val="28"/>
          <w:lang w:val="uk-UA"/>
        </w:rPr>
        <w:t>таттею</w:t>
      </w:r>
      <w:r>
        <w:rPr>
          <w:color w:val="000000"/>
          <w:sz w:val="28"/>
          <w:szCs w:val="28"/>
          <w:lang w:val="uk-UA"/>
        </w:rPr>
        <w:t xml:space="preserve"> </w:t>
      </w:r>
      <w:r w:rsidRPr="002E61DA">
        <w:rPr>
          <w:color w:val="000000"/>
          <w:sz w:val="28"/>
          <w:szCs w:val="28"/>
          <w:lang w:val="uk-UA"/>
        </w:rPr>
        <w:t xml:space="preserve">14 Основного Закону </w:t>
      </w:r>
      <w:r>
        <w:rPr>
          <w:color w:val="000000"/>
          <w:sz w:val="28"/>
          <w:szCs w:val="28"/>
          <w:lang w:val="uk-UA"/>
        </w:rPr>
        <w:t>визначено, що з</w:t>
      </w:r>
      <w:r w:rsidRPr="00BB2702">
        <w:rPr>
          <w:color w:val="000000"/>
          <w:sz w:val="28"/>
          <w:szCs w:val="28"/>
          <w:lang w:val="uk-UA"/>
        </w:rPr>
        <w:t>емля є основним національним багатством, що перебуває під особливою охороною держави.</w:t>
      </w:r>
      <w:r>
        <w:rPr>
          <w:color w:val="000000"/>
          <w:sz w:val="28"/>
          <w:szCs w:val="28"/>
          <w:lang w:val="uk-UA"/>
        </w:rPr>
        <w:t xml:space="preserve"> П</w:t>
      </w:r>
      <w:r w:rsidRPr="00BB2702">
        <w:rPr>
          <w:color w:val="000000"/>
          <w:sz w:val="28"/>
          <w:szCs w:val="28"/>
          <w:lang w:val="uk-UA"/>
        </w:rPr>
        <w:t>раво власності на землю гарантується, воно набувається і реалізується громадянами, юридичними особами та державою виключно відповідно до закону</w:t>
      </w:r>
      <w:r>
        <w:rPr>
          <w:color w:val="000000"/>
          <w:sz w:val="28"/>
          <w:szCs w:val="28"/>
          <w:lang w:val="uk-UA"/>
        </w:rPr>
        <w:t>.</w:t>
      </w:r>
      <w:r w:rsidRPr="00BB2702">
        <w:rPr>
          <w:color w:val="000000"/>
          <w:sz w:val="28"/>
          <w:szCs w:val="28"/>
          <w:lang w:val="uk-UA"/>
        </w:rPr>
        <w:t xml:space="preserve"> </w:t>
      </w:r>
      <w:r>
        <w:rPr>
          <w:color w:val="000000"/>
          <w:sz w:val="28"/>
          <w:szCs w:val="28"/>
          <w:lang w:val="uk-UA"/>
        </w:rPr>
        <w:t>П</w:t>
      </w:r>
      <w:r w:rsidRPr="00BB2702">
        <w:rPr>
          <w:color w:val="000000"/>
          <w:sz w:val="28"/>
          <w:szCs w:val="28"/>
          <w:lang w:val="uk-UA"/>
        </w:rPr>
        <w:t xml:space="preserve">равовий режим власності визначається виключно законами України (пункт 7 частини першої статті 92 </w:t>
      </w:r>
      <w:r w:rsidRPr="002E61DA">
        <w:rPr>
          <w:color w:val="000000"/>
          <w:sz w:val="28"/>
          <w:szCs w:val="28"/>
          <w:lang w:val="uk-UA"/>
        </w:rPr>
        <w:t>Основного Закону</w:t>
      </w:r>
      <w:r w:rsidRPr="00BB2702">
        <w:rPr>
          <w:color w:val="000000"/>
          <w:sz w:val="28"/>
          <w:szCs w:val="28"/>
          <w:lang w:val="uk-UA"/>
        </w:rPr>
        <w:t>).</w:t>
      </w:r>
    </w:p>
    <w:p w:rsidR="00792D31" w:rsidRPr="00BB2702" w:rsidRDefault="00792D31" w:rsidP="00792D31">
      <w:pPr>
        <w:pStyle w:val="11"/>
        <w:spacing w:before="0" w:after="0" w:line="240" w:lineRule="auto"/>
        <w:ind w:firstLine="567"/>
        <w:jc w:val="both"/>
        <w:rPr>
          <w:color w:val="000000"/>
          <w:sz w:val="28"/>
          <w:szCs w:val="28"/>
          <w:lang w:val="uk-UA"/>
        </w:rPr>
      </w:pPr>
      <w:r w:rsidRPr="00BB2702">
        <w:rPr>
          <w:color w:val="000000"/>
          <w:sz w:val="28"/>
          <w:szCs w:val="28"/>
          <w:lang w:val="uk-UA"/>
        </w:rPr>
        <w:t xml:space="preserve">Проаналізувавши вказані конституційні положення, Конституційний Суд України дійшов висновку, що відповідно до </w:t>
      </w:r>
      <w:hyperlink r:id="rId4" w:tgtFrame="_top" w:history="1">
        <w:r w:rsidRPr="00BB2702">
          <w:rPr>
            <w:color w:val="000000"/>
            <w:sz w:val="28"/>
            <w:szCs w:val="28"/>
            <w:lang w:val="uk-UA"/>
          </w:rPr>
          <w:t>Конституції України</w:t>
        </w:r>
      </w:hyperlink>
      <w:r w:rsidRPr="00BB2702">
        <w:rPr>
          <w:color w:val="000000"/>
          <w:sz w:val="28"/>
          <w:szCs w:val="28"/>
          <w:lang w:val="uk-UA"/>
        </w:rPr>
        <w:t xml:space="preserve"> 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w:t>
      </w:r>
      <w:r>
        <w:rPr>
          <w:color w:val="000000"/>
          <w:sz w:val="28"/>
          <w:szCs w:val="28"/>
          <w:lang w:val="uk-UA"/>
        </w:rPr>
        <w:t xml:space="preserve"> (підпункт 3.2 пункту 3 мотивувальної частини Рішення Конституційного Суду України від </w:t>
      </w:r>
      <w:r w:rsidRPr="00BB2702">
        <w:rPr>
          <w:color w:val="000000"/>
          <w:sz w:val="28"/>
          <w:szCs w:val="28"/>
          <w:lang w:val="uk-UA"/>
        </w:rPr>
        <w:t xml:space="preserve">11 листопада 2008 року </w:t>
      </w:r>
      <w:r>
        <w:rPr>
          <w:color w:val="000000"/>
          <w:sz w:val="28"/>
          <w:szCs w:val="28"/>
          <w:lang w:val="uk-UA"/>
        </w:rPr>
        <w:t>№</w:t>
      </w:r>
      <w:r w:rsidRPr="00BB2702">
        <w:rPr>
          <w:color w:val="000000"/>
          <w:sz w:val="28"/>
          <w:szCs w:val="28"/>
          <w:lang w:val="uk-UA"/>
        </w:rPr>
        <w:t xml:space="preserve"> 25-рп/2008</w:t>
      </w:r>
      <w:r>
        <w:rPr>
          <w:color w:val="000000"/>
          <w:sz w:val="28"/>
          <w:szCs w:val="28"/>
          <w:lang w:val="uk-UA"/>
        </w:rPr>
        <w:t>).</w:t>
      </w:r>
    </w:p>
    <w:p w:rsidR="00792D31" w:rsidRPr="00BB2702" w:rsidRDefault="00792D31" w:rsidP="00792D31">
      <w:pPr>
        <w:pStyle w:val="11"/>
        <w:spacing w:before="0" w:after="0" w:line="240" w:lineRule="auto"/>
        <w:ind w:firstLine="567"/>
        <w:jc w:val="both"/>
        <w:rPr>
          <w:sz w:val="28"/>
          <w:szCs w:val="20"/>
          <w:lang w:val="uk-UA" w:eastAsia="ru-RU"/>
        </w:rPr>
      </w:pPr>
      <w:r w:rsidRPr="002E61DA">
        <w:rPr>
          <w:color w:val="000000"/>
          <w:sz w:val="28"/>
          <w:szCs w:val="28"/>
          <w:lang w:val="uk-UA"/>
        </w:rPr>
        <w:t xml:space="preserve">Держава в особі органів державної влади та органів місцевого самоврядування в межах, визначених Конституцією, уповноважена здійснювати </w:t>
      </w:r>
      <w:r w:rsidRPr="00BB2702">
        <w:rPr>
          <w:sz w:val="28"/>
          <w:szCs w:val="20"/>
          <w:lang w:val="uk-UA" w:eastAsia="ru-RU"/>
        </w:rPr>
        <w:t>права власника від імені Українського народу щодо землі та на вимогу частини другої статті 41 Основного Закону України визначає правовий режим власності, зокрема порядок її набуття, щодо об’єктів права власності Українського народу, у тому числі й землі.</w:t>
      </w:r>
    </w:p>
    <w:p w:rsidR="00792D31" w:rsidRPr="00BB2702" w:rsidRDefault="00792D31" w:rsidP="00792D31">
      <w:pPr>
        <w:pStyle w:val="11"/>
        <w:spacing w:before="0" w:after="0" w:line="240" w:lineRule="auto"/>
        <w:ind w:firstLine="567"/>
        <w:jc w:val="both"/>
        <w:rPr>
          <w:sz w:val="28"/>
          <w:szCs w:val="20"/>
          <w:lang w:val="uk-UA" w:eastAsia="ru-RU"/>
        </w:rPr>
      </w:pPr>
      <w:r w:rsidRPr="00BB2702">
        <w:rPr>
          <w:sz w:val="28"/>
          <w:szCs w:val="20"/>
          <w:lang w:val="uk-UA" w:eastAsia="ru-RU"/>
        </w:rPr>
        <w:t>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r>
        <w:rPr>
          <w:sz w:val="28"/>
          <w:szCs w:val="20"/>
          <w:lang w:val="uk-UA" w:eastAsia="ru-RU"/>
        </w:rPr>
        <w:t xml:space="preserve"> (частина сьома статті 41 </w:t>
      </w:r>
      <w:r w:rsidRPr="00BB2702">
        <w:rPr>
          <w:sz w:val="28"/>
          <w:szCs w:val="20"/>
          <w:lang w:val="uk-UA" w:eastAsia="ru-RU"/>
        </w:rPr>
        <w:t>Конституції України</w:t>
      </w:r>
      <w:r>
        <w:rPr>
          <w:sz w:val="28"/>
          <w:szCs w:val="20"/>
          <w:lang w:val="uk-UA" w:eastAsia="ru-RU"/>
        </w:rPr>
        <w:t>)</w:t>
      </w:r>
      <w:r w:rsidRPr="00BB2702">
        <w:rPr>
          <w:sz w:val="28"/>
          <w:szCs w:val="20"/>
          <w:lang w:val="uk-UA" w:eastAsia="ru-RU"/>
        </w:rPr>
        <w:t>.</w:t>
      </w:r>
    </w:p>
    <w:p w:rsidR="00792D31" w:rsidRPr="002E61DA" w:rsidRDefault="00792D31" w:rsidP="00792D31">
      <w:pPr>
        <w:pStyle w:val="a4"/>
        <w:widowControl w:val="0"/>
        <w:ind w:firstLine="567"/>
        <w:jc w:val="both"/>
        <w:rPr>
          <w:b w:val="0"/>
        </w:rPr>
      </w:pPr>
      <w:r w:rsidRPr="002E61DA">
        <w:rPr>
          <w:b w:val="0"/>
          <w:szCs w:val="28"/>
        </w:rPr>
        <w:t>Виключно законами України визначаються, діяння, які є злочинами, та відповідальність за них (</w:t>
      </w:r>
      <w:r w:rsidRPr="00BB2702">
        <w:rPr>
          <w:rFonts w:eastAsia="Arial Unicode MS"/>
          <w:b w:val="0"/>
          <w:szCs w:val="28"/>
        </w:rPr>
        <w:t>пункт 22 частини першої статті 92 Конституції України</w:t>
      </w:r>
      <w:r w:rsidRPr="002E61DA">
        <w:rPr>
          <w:b w:val="0"/>
          <w:szCs w:val="28"/>
        </w:rPr>
        <w:t>).</w:t>
      </w:r>
    </w:p>
    <w:p w:rsidR="00792D31" w:rsidRPr="002E61DA" w:rsidRDefault="00792D31" w:rsidP="00792D31">
      <w:pPr>
        <w:tabs>
          <w:tab w:val="left" w:pos="700"/>
        </w:tabs>
        <w:ind w:firstLine="567"/>
        <w:jc w:val="both"/>
        <w:rPr>
          <w:color w:val="000000"/>
          <w:szCs w:val="28"/>
        </w:rPr>
      </w:pPr>
      <w:r w:rsidRPr="002E61DA">
        <w:rPr>
          <w:shd w:val="clear" w:color="auto" w:fill="FFFFFF"/>
        </w:rPr>
        <w:t>Конституційний Суд України зазначає</w:t>
      </w:r>
      <w:r w:rsidRPr="002E61DA">
        <w:rPr>
          <w:color w:val="000000"/>
          <w:szCs w:val="28"/>
        </w:rPr>
        <w:t>, що за своїм змістом пункт 22 частини першої статті 92 Конституції України спрямований не на встановлення переліку видів юридичної відповідальності. Ним визначено, що виключно законами України мають врегульовуватись засади цивільно-правової відповідальності (загальні підстави, умови, форми відповідальності</w:t>
      </w:r>
      <w:r>
        <w:rPr>
          <w:color w:val="000000"/>
          <w:szCs w:val="28"/>
        </w:rPr>
        <w:t xml:space="preserve"> </w:t>
      </w:r>
      <w:r w:rsidRPr="002E61DA">
        <w:rPr>
          <w:color w:val="000000"/>
          <w:szCs w:val="28"/>
        </w:rPr>
        <w:t xml:space="preserve">тощо), підстави кримінальної, адміністративної та дисциплінарної відповідальності - діяння, які є злочинами, адміністративними або дисциплінарними правопорушеннями (основні ознаки правопорушень, що утворюють їх склад), та відповідальність за них. У такий спосіб Конституція </w:t>
      </w:r>
      <w:r w:rsidRPr="002E61DA">
        <w:rPr>
          <w:color w:val="000000"/>
          <w:szCs w:val="28"/>
        </w:rPr>
        <w:lastRenderedPageBreak/>
        <w:t xml:space="preserve">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w:t>
      </w:r>
      <w:r w:rsidRPr="002E61DA">
        <w:rPr>
          <w:szCs w:val="28"/>
        </w:rPr>
        <w:t xml:space="preserve">(абзац </w:t>
      </w:r>
      <w:r>
        <w:rPr>
          <w:szCs w:val="28"/>
        </w:rPr>
        <w:t>сьомий</w:t>
      </w:r>
      <w:r w:rsidRPr="002E61DA">
        <w:rPr>
          <w:szCs w:val="28"/>
        </w:rPr>
        <w:t xml:space="preserve"> пункту 2 мотивувальної частини та підпункт 1.1 пункту 1 резолютивної частини Рішення Конституційного Суду України від 30 травня 2001 року № 7-рп/2001</w:t>
      </w:r>
      <w:r w:rsidRPr="002E61DA">
        <w:rPr>
          <w:color w:val="000000"/>
          <w:szCs w:val="28"/>
        </w:rPr>
        <w:t xml:space="preserve">). </w:t>
      </w:r>
    </w:p>
    <w:p w:rsidR="00792D31" w:rsidRPr="002E61DA" w:rsidRDefault="00792D31" w:rsidP="00792D31">
      <w:pPr>
        <w:ind w:firstLine="567"/>
        <w:jc w:val="both"/>
        <w:rPr>
          <w:color w:val="000000"/>
          <w:shd w:val="clear" w:color="auto" w:fill="FFFFFF"/>
        </w:rPr>
      </w:pPr>
      <w:r w:rsidRPr="002E61DA">
        <w:rPr>
          <w:color w:val="000000"/>
          <w:shd w:val="clear" w:color="auto" w:fill="FFFFFF"/>
        </w:rPr>
        <w:t>Прийняття законів Основний Закон України відносить до повноважень Верховної Ради України як єдиного органу законодавчої влади в Україні (стаття 75, пункт 3 частини першої статті 85).</w:t>
      </w:r>
    </w:p>
    <w:p w:rsidR="00792D31" w:rsidRDefault="00792D31" w:rsidP="00792D31">
      <w:pPr>
        <w:pStyle w:val="3"/>
        <w:shd w:val="clear" w:color="auto" w:fill="FFFFFF"/>
        <w:spacing w:before="0" w:beforeAutospacing="0" w:after="0" w:afterAutospacing="0"/>
        <w:ind w:firstLine="567"/>
        <w:jc w:val="both"/>
        <w:rPr>
          <w:rStyle w:val="rvts0"/>
          <w:b w:val="0"/>
          <w:sz w:val="28"/>
          <w:szCs w:val="28"/>
        </w:rPr>
      </w:pPr>
    </w:p>
    <w:p w:rsidR="00792D31" w:rsidRPr="002E61DA" w:rsidRDefault="00792D31" w:rsidP="00792D31">
      <w:pPr>
        <w:pStyle w:val="3"/>
        <w:shd w:val="clear" w:color="auto" w:fill="FFFFFF"/>
        <w:spacing w:before="0" w:beforeAutospacing="0" w:after="0" w:afterAutospacing="0"/>
        <w:ind w:firstLine="567"/>
        <w:jc w:val="both"/>
        <w:rPr>
          <w:rStyle w:val="rvts0"/>
          <w:b w:val="0"/>
          <w:sz w:val="28"/>
          <w:szCs w:val="28"/>
        </w:rPr>
      </w:pPr>
      <w:r w:rsidRPr="002E61DA">
        <w:rPr>
          <w:rStyle w:val="rvts0"/>
          <w:b w:val="0"/>
          <w:sz w:val="28"/>
          <w:szCs w:val="28"/>
        </w:rPr>
        <w:t xml:space="preserve">Враховуючи викладене, Комітет дійшов висновку, що </w:t>
      </w:r>
      <w:r w:rsidRPr="002E61DA">
        <w:rPr>
          <w:b w:val="0"/>
          <w:sz w:val="28"/>
          <w:szCs w:val="28"/>
        </w:rPr>
        <w:t xml:space="preserve">проект Закону </w:t>
      </w:r>
      <w:r w:rsidR="00902EBA" w:rsidRPr="002E61DA">
        <w:rPr>
          <w:b w:val="0"/>
          <w:sz w:val="28"/>
          <w:szCs w:val="28"/>
        </w:rPr>
        <w:t xml:space="preserve">України </w:t>
      </w:r>
      <w:r w:rsidRPr="002E61DA">
        <w:rPr>
          <w:b w:val="0"/>
          <w:sz w:val="28"/>
          <w:szCs w:val="28"/>
        </w:rPr>
        <w:t xml:space="preserve">про 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 </w:t>
      </w:r>
      <w:r w:rsidRPr="001C659A">
        <w:rPr>
          <w:rStyle w:val="1"/>
          <w:sz w:val="28"/>
          <w:szCs w:val="28"/>
        </w:rPr>
        <w:t>(реєстр. №5721 від 27 січня 2017 року)</w:t>
      </w:r>
      <w:r w:rsidRPr="001C659A">
        <w:rPr>
          <w:sz w:val="28"/>
          <w:szCs w:val="28"/>
        </w:rPr>
        <w:t>,</w:t>
      </w:r>
      <w:r w:rsidRPr="002E61DA">
        <w:rPr>
          <w:b w:val="0"/>
          <w:sz w:val="28"/>
          <w:szCs w:val="28"/>
        </w:rPr>
        <w:t xml:space="preserve"> поданий народним депутатом України</w:t>
      </w:r>
      <w:r w:rsidR="001C659A">
        <w:rPr>
          <w:b w:val="0"/>
          <w:sz w:val="28"/>
          <w:szCs w:val="28"/>
        </w:rPr>
        <w:t xml:space="preserve"> </w:t>
      </w:r>
      <w:r w:rsidRPr="002E61DA">
        <w:rPr>
          <w:b w:val="0"/>
          <w:sz w:val="28"/>
          <w:szCs w:val="28"/>
        </w:rPr>
        <w:t>Шухевичем</w:t>
      </w:r>
      <w:r w:rsidRPr="002E61DA">
        <w:rPr>
          <w:rStyle w:val="rvts0"/>
          <w:b w:val="0"/>
          <w:sz w:val="28"/>
          <w:szCs w:val="28"/>
        </w:rPr>
        <w:t xml:space="preserve"> </w:t>
      </w:r>
      <w:r w:rsidRPr="002E61DA">
        <w:rPr>
          <w:b w:val="0"/>
          <w:sz w:val="28"/>
          <w:szCs w:val="28"/>
        </w:rPr>
        <w:t>Ю</w:t>
      </w:r>
      <w:r>
        <w:rPr>
          <w:b w:val="0"/>
          <w:sz w:val="28"/>
          <w:szCs w:val="28"/>
        </w:rPr>
        <w:t>.-Б.Р., </w:t>
      </w:r>
      <w:r w:rsidRPr="002E61DA">
        <w:rPr>
          <w:rStyle w:val="rvts0"/>
          <w:b w:val="0"/>
          <w:sz w:val="28"/>
          <w:szCs w:val="28"/>
        </w:rPr>
        <w:t>не суперечить положенням Конституції України.</w:t>
      </w:r>
    </w:p>
    <w:p w:rsidR="00792D31" w:rsidRDefault="00792D31" w:rsidP="00792D31">
      <w:pPr>
        <w:ind w:firstLine="567"/>
        <w:jc w:val="both"/>
        <w:rPr>
          <w:rStyle w:val="rvts0"/>
          <w:szCs w:val="28"/>
        </w:rPr>
      </w:pPr>
    </w:p>
    <w:p w:rsidR="00792D31" w:rsidRDefault="00792D31" w:rsidP="00792D31">
      <w:pPr>
        <w:ind w:firstLine="567"/>
        <w:jc w:val="both"/>
        <w:rPr>
          <w:rStyle w:val="rvts0"/>
          <w:szCs w:val="28"/>
        </w:rPr>
      </w:pPr>
    </w:p>
    <w:p w:rsidR="00792D31" w:rsidRDefault="00792D31" w:rsidP="00792D31">
      <w:pPr>
        <w:ind w:firstLine="709"/>
        <w:jc w:val="both"/>
        <w:rPr>
          <w:rStyle w:val="rvts0"/>
          <w:b/>
          <w:szCs w:val="28"/>
        </w:rPr>
      </w:pPr>
      <w:r w:rsidRPr="0050598C">
        <w:rPr>
          <w:rStyle w:val="rvts0"/>
          <w:b/>
          <w:szCs w:val="28"/>
        </w:rPr>
        <w:t xml:space="preserve">Голова Комітету </w:t>
      </w:r>
      <w:r w:rsidRPr="0050598C">
        <w:rPr>
          <w:rStyle w:val="rvts0"/>
          <w:b/>
          <w:szCs w:val="28"/>
        </w:rPr>
        <w:tab/>
      </w:r>
      <w:r w:rsidRPr="0050598C">
        <w:rPr>
          <w:rStyle w:val="rvts0"/>
          <w:b/>
          <w:szCs w:val="28"/>
        </w:rPr>
        <w:tab/>
      </w:r>
      <w:r w:rsidRPr="0050598C">
        <w:rPr>
          <w:rStyle w:val="rvts0"/>
          <w:b/>
          <w:szCs w:val="28"/>
        </w:rPr>
        <w:tab/>
      </w:r>
      <w:r w:rsidRPr="0050598C">
        <w:rPr>
          <w:rStyle w:val="rvts0"/>
          <w:b/>
          <w:szCs w:val="28"/>
        </w:rPr>
        <w:tab/>
      </w:r>
      <w:r w:rsidRPr="0050598C">
        <w:rPr>
          <w:rStyle w:val="rvts0"/>
          <w:b/>
          <w:szCs w:val="28"/>
        </w:rPr>
        <w:tab/>
        <w:t>Р.П. КНЯЗЕВИЧ</w:t>
      </w:r>
    </w:p>
    <w:p w:rsidR="005204CF" w:rsidRPr="00792D31" w:rsidRDefault="005204CF" w:rsidP="00792D31">
      <w:pPr>
        <w:rPr>
          <w:b/>
        </w:rPr>
      </w:pPr>
    </w:p>
    <w:sectPr w:rsidR="005204CF" w:rsidRPr="00792D31" w:rsidSect="00CA22F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D31"/>
    <w:rsid w:val="001C659A"/>
    <w:rsid w:val="005204CF"/>
    <w:rsid w:val="00792D31"/>
    <w:rsid w:val="008552E5"/>
    <w:rsid w:val="00902EBA"/>
    <w:rsid w:val="00CA22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850A0B-31B9-46EB-8D10-974B7285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D31"/>
    <w:pPr>
      <w:spacing w:after="0" w:line="240" w:lineRule="auto"/>
    </w:pPr>
    <w:rPr>
      <w:rFonts w:eastAsia="Times New Roman" w:cs="Times New Roman"/>
      <w:szCs w:val="20"/>
      <w:lang w:eastAsia="ru-RU"/>
    </w:rPr>
  </w:style>
  <w:style w:type="paragraph" w:styleId="3">
    <w:name w:val="heading 3"/>
    <w:basedOn w:val="a"/>
    <w:link w:val="30"/>
    <w:qFormat/>
    <w:rsid w:val="00792D31"/>
    <w:pPr>
      <w:spacing w:before="100" w:beforeAutospacing="1" w:after="100" w:afterAutospacing="1"/>
      <w:outlineLvl w:val="2"/>
    </w:pPr>
    <w:rPr>
      <w:b/>
      <w:bCs/>
      <w:sz w:val="19"/>
      <w:szCs w:val="19"/>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92D31"/>
    <w:rPr>
      <w:rFonts w:eastAsia="Times New Roman" w:cs="Times New Roman"/>
      <w:b/>
      <w:bCs/>
      <w:sz w:val="19"/>
      <w:szCs w:val="19"/>
      <w:lang w:eastAsia="uk-UA"/>
    </w:rPr>
  </w:style>
  <w:style w:type="character" w:styleId="a3">
    <w:name w:val="Strong"/>
    <w:uiPriority w:val="22"/>
    <w:qFormat/>
    <w:rsid w:val="00792D31"/>
    <w:rPr>
      <w:rFonts w:cs="Times New Roman"/>
      <w:b/>
      <w:bCs/>
    </w:rPr>
  </w:style>
  <w:style w:type="character" w:customStyle="1" w:styleId="1">
    <w:name w:val="Заголовок №1_"/>
    <w:link w:val="10"/>
    <w:locked/>
    <w:rsid w:val="00792D31"/>
    <w:rPr>
      <w:b/>
      <w:bCs/>
      <w:spacing w:val="4"/>
      <w:sz w:val="25"/>
      <w:szCs w:val="25"/>
      <w:shd w:val="clear" w:color="auto" w:fill="FFFFFF"/>
    </w:rPr>
  </w:style>
  <w:style w:type="paragraph" w:customStyle="1" w:styleId="10">
    <w:name w:val="Заголовок №1"/>
    <w:basedOn w:val="a"/>
    <w:link w:val="1"/>
    <w:rsid w:val="00792D31"/>
    <w:pPr>
      <w:widowControl w:val="0"/>
      <w:shd w:val="clear" w:color="auto" w:fill="FFFFFF"/>
      <w:spacing w:before="360" w:after="300" w:line="324" w:lineRule="exact"/>
      <w:jc w:val="both"/>
      <w:outlineLvl w:val="0"/>
    </w:pPr>
    <w:rPr>
      <w:rFonts w:eastAsiaTheme="minorHAnsi" w:cstheme="minorBidi"/>
      <w:b/>
      <w:bCs/>
      <w:spacing w:val="4"/>
      <w:sz w:val="25"/>
      <w:szCs w:val="25"/>
      <w:shd w:val="clear" w:color="auto" w:fill="FFFFFF"/>
      <w:lang w:eastAsia="en-US"/>
    </w:rPr>
  </w:style>
  <w:style w:type="paragraph" w:customStyle="1" w:styleId="a4">
    <w:name w:val="Название+подпись"/>
    <w:basedOn w:val="a"/>
    <w:rsid w:val="00792D31"/>
    <w:rPr>
      <w:b/>
      <w:szCs w:val="24"/>
    </w:rPr>
  </w:style>
  <w:style w:type="paragraph" w:customStyle="1" w:styleId="11">
    <w:name w:val="Звичайний (веб)1"/>
    <w:basedOn w:val="a"/>
    <w:rsid w:val="00792D31"/>
    <w:pPr>
      <w:suppressAutoHyphens/>
      <w:spacing w:before="100" w:after="100" w:line="100" w:lineRule="atLeast"/>
    </w:pPr>
    <w:rPr>
      <w:sz w:val="24"/>
      <w:szCs w:val="24"/>
      <w:lang w:val="ru-RU" w:eastAsia="ar-SA"/>
    </w:rPr>
  </w:style>
  <w:style w:type="character" w:customStyle="1" w:styleId="rvts0">
    <w:name w:val="rvts0"/>
    <w:uiPriority w:val="99"/>
    <w:rsid w:val="00792D3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vo.ligazakon.ua/document/view/Z960254K?edition=2004_12_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4132</Words>
  <Characters>2356</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Ромашко Юлія Леонідівна</dc:creator>
  <cp:keywords/>
  <dc:description/>
  <cp:lastModifiedBy>Ромашко Юлія Леонідівна</cp:lastModifiedBy>
  <cp:revision>3</cp:revision>
  <dcterms:created xsi:type="dcterms:W3CDTF">2017-11-22T12:45:00Z</dcterms:created>
  <dcterms:modified xsi:type="dcterms:W3CDTF">2017-11-29T08:12:00Z</dcterms:modified>
</cp:coreProperties>
</file>