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Pr="00763B71" w:rsidRDefault="00263F2F" w:rsidP="00263F2F">
      <w:pPr>
        <w:jc w:val="center"/>
        <w:rPr>
          <w:b/>
          <w:sz w:val="28"/>
          <w:szCs w:val="28"/>
          <w:lang w:val="en-US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CC392A" w:rsidRDefault="00CC392A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D02269" w:rsidRDefault="00D02269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7818E1">
        <w:rPr>
          <w:rFonts w:ascii="Arial" w:hAnsi="Arial" w:cs="Arial"/>
          <w:sz w:val="22"/>
          <w:szCs w:val="22"/>
        </w:rPr>
        <w:t xml:space="preserve">Закону </w:t>
      </w:r>
      <w:r w:rsidR="00CC392A" w:rsidRPr="00CC392A">
        <w:rPr>
          <w:rFonts w:ascii="Arial" w:hAnsi="Arial" w:cs="Arial"/>
          <w:sz w:val="22"/>
          <w:szCs w:val="22"/>
        </w:rPr>
        <w:t>про внесення змін до Закону України "Про оборону України" (щодо підвищення обороноздатності держави)</w:t>
      </w:r>
      <w:r w:rsidR="005961C4">
        <w:rPr>
          <w:rFonts w:ascii="Arial" w:hAnsi="Arial" w:cs="Arial"/>
          <w:sz w:val="22"/>
          <w:szCs w:val="22"/>
        </w:rPr>
        <w:t>.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CC392A">
        <w:rPr>
          <w:rFonts w:ascii="Arial" w:hAnsi="Arial" w:cs="Arial"/>
          <w:sz w:val="22"/>
          <w:szCs w:val="22"/>
        </w:rPr>
        <w:t>6002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CC392A">
        <w:rPr>
          <w:rFonts w:ascii="Arial" w:hAnsi="Arial" w:cs="Arial"/>
          <w:sz w:val="22"/>
          <w:szCs w:val="22"/>
        </w:rPr>
        <w:t>30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CC392A">
        <w:rPr>
          <w:rFonts w:ascii="Arial" w:hAnsi="Arial" w:cs="Arial"/>
          <w:sz w:val="22"/>
          <w:szCs w:val="22"/>
        </w:rPr>
        <w:t>січня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CC392A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533758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CC392A">
        <w:rPr>
          <w:rFonts w:ascii="Arial" w:hAnsi="Arial" w:cs="Arial"/>
          <w:sz w:val="22"/>
          <w:szCs w:val="22"/>
        </w:rPr>
        <w:t>ий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 xml:space="preserve">депутат України </w:t>
      </w:r>
      <w:r w:rsidR="00CC392A">
        <w:rPr>
          <w:rFonts w:ascii="Arial" w:hAnsi="Arial" w:cs="Arial"/>
          <w:sz w:val="22"/>
          <w:szCs w:val="22"/>
        </w:rPr>
        <w:t>Балога В.І.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744588" w:rsidRPr="00744588">
        <w:rPr>
          <w:rFonts w:ascii="Arial" w:hAnsi="Arial" w:cs="Arial"/>
          <w:sz w:val="22"/>
          <w:szCs w:val="22"/>
        </w:rPr>
        <w:t xml:space="preserve">з питань </w:t>
      </w:r>
      <w:r w:rsidR="007818E1">
        <w:rPr>
          <w:rFonts w:ascii="Arial" w:hAnsi="Arial" w:cs="Arial"/>
          <w:sz w:val="22"/>
          <w:szCs w:val="22"/>
        </w:rPr>
        <w:t>національної безпеки і оборони</w:t>
      </w:r>
      <w:r w:rsidR="005961C4">
        <w:rPr>
          <w:rFonts w:ascii="Arial" w:hAnsi="Arial" w:cs="Arial"/>
          <w:sz w:val="22"/>
          <w:szCs w:val="22"/>
        </w:rPr>
        <w:t>.</w:t>
      </w:r>
    </w:p>
    <w:p w:rsidR="006B4E2C" w:rsidRPr="005E2951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5E2951">
        <w:rPr>
          <w:sz w:val="28"/>
          <w:szCs w:val="28"/>
        </w:rPr>
        <w:t xml:space="preserve">У проекті акта не виявлено корупціогенних факторів – проект акта відповідає вимогам антикорупційного законодавства </w:t>
      </w:r>
      <w:r w:rsidR="006A6205" w:rsidRPr="005E2951">
        <w:rPr>
          <w:sz w:val="28"/>
          <w:szCs w:val="28"/>
        </w:rPr>
        <w:t>(</w:t>
      </w:r>
      <w:r w:rsidR="008574FC" w:rsidRPr="008574FC">
        <w:rPr>
          <w:sz w:val="28"/>
          <w:szCs w:val="28"/>
        </w:rPr>
        <w:t>рішення Комітету від 06.09.2017, протокол № 109</w:t>
      </w:r>
      <w:r w:rsidR="006A6205" w:rsidRPr="005E2951">
        <w:rPr>
          <w:sz w:val="28"/>
          <w:szCs w:val="28"/>
        </w:rPr>
        <w:t>).</w:t>
      </w:r>
    </w:p>
    <w:p w:rsidR="00263F2F" w:rsidRPr="005E2951" w:rsidRDefault="00263F2F" w:rsidP="00263F2F">
      <w:pPr>
        <w:ind w:firstLine="708"/>
        <w:jc w:val="both"/>
        <w:rPr>
          <w:sz w:val="28"/>
          <w:szCs w:val="28"/>
        </w:rPr>
      </w:pPr>
    </w:p>
    <w:p w:rsidR="00CC392A" w:rsidRPr="00CC392A" w:rsidRDefault="00CC392A" w:rsidP="00CC392A">
      <w:pPr>
        <w:tabs>
          <w:tab w:val="num" w:pos="0"/>
          <w:tab w:val="left" w:pos="916"/>
          <w:tab w:val="left" w:pos="1134"/>
        </w:tabs>
        <w:ind w:firstLine="720"/>
        <w:jc w:val="both"/>
        <w:rPr>
          <w:sz w:val="28"/>
          <w:szCs w:val="28"/>
        </w:rPr>
      </w:pPr>
      <w:r w:rsidRPr="00CC392A">
        <w:rPr>
          <w:sz w:val="28"/>
          <w:szCs w:val="28"/>
        </w:rPr>
        <w:t>Проектом Закону вн</w:t>
      </w:r>
      <w:r w:rsidR="005E2951">
        <w:rPr>
          <w:sz w:val="28"/>
          <w:szCs w:val="28"/>
        </w:rPr>
        <w:t>осяться</w:t>
      </w:r>
      <w:r w:rsidRPr="00CC392A">
        <w:rPr>
          <w:sz w:val="28"/>
          <w:szCs w:val="28"/>
        </w:rPr>
        <w:t xml:space="preserve"> зміни до Закону України «Про оборону України» щодо автоматичної зброї.</w:t>
      </w:r>
    </w:p>
    <w:p w:rsidR="00CC392A" w:rsidRPr="00CC392A" w:rsidRDefault="00CC392A" w:rsidP="00CC392A">
      <w:pPr>
        <w:tabs>
          <w:tab w:val="num" w:pos="0"/>
          <w:tab w:val="left" w:pos="916"/>
          <w:tab w:val="left" w:pos="1134"/>
        </w:tabs>
        <w:ind w:firstLine="720"/>
        <w:jc w:val="both"/>
        <w:rPr>
          <w:sz w:val="28"/>
          <w:szCs w:val="28"/>
        </w:rPr>
      </w:pPr>
      <w:r w:rsidRPr="00CC392A">
        <w:rPr>
          <w:sz w:val="28"/>
          <w:szCs w:val="28"/>
        </w:rPr>
        <w:t>Так, передбачено можливість громадян</w:t>
      </w:r>
      <w:r w:rsidR="008574FC">
        <w:rPr>
          <w:sz w:val="28"/>
          <w:szCs w:val="28"/>
        </w:rPr>
        <w:t>ам</w:t>
      </w:r>
      <w:r w:rsidRPr="00CC392A">
        <w:rPr>
          <w:sz w:val="28"/>
          <w:szCs w:val="28"/>
        </w:rPr>
        <w:t xml:space="preserve"> України, що є військовозобов’язаними і перебувають у військово-навченому резерві, за умови підписання контракту з відповідними військовими комісаріатами, що забезпечують виконання законодавства з питань військового обов'язку і військової служби, отримання для зберігання по місцю проживання автоматичну стрілецьку зброю.   </w:t>
      </w:r>
    </w:p>
    <w:p w:rsidR="00CC392A" w:rsidRPr="00CC392A" w:rsidRDefault="00CC392A" w:rsidP="00CC392A">
      <w:pPr>
        <w:tabs>
          <w:tab w:val="num" w:pos="0"/>
          <w:tab w:val="left" w:pos="916"/>
          <w:tab w:val="left" w:pos="1134"/>
        </w:tabs>
        <w:ind w:firstLine="720"/>
        <w:jc w:val="both"/>
        <w:rPr>
          <w:sz w:val="28"/>
          <w:szCs w:val="28"/>
        </w:rPr>
      </w:pPr>
      <w:r w:rsidRPr="00CC392A">
        <w:rPr>
          <w:sz w:val="28"/>
          <w:szCs w:val="28"/>
        </w:rPr>
        <w:t>Така зброя може застосовуватись:</w:t>
      </w:r>
    </w:p>
    <w:p w:rsidR="00CC392A" w:rsidRPr="00CC392A" w:rsidRDefault="00CC392A" w:rsidP="00CC392A">
      <w:pPr>
        <w:tabs>
          <w:tab w:val="num" w:pos="0"/>
          <w:tab w:val="left" w:pos="916"/>
          <w:tab w:val="left" w:pos="1134"/>
        </w:tabs>
        <w:ind w:firstLine="720"/>
        <w:jc w:val="both"/>
        <w:rPr>
          <w:sz w:val="28"/>
          <w:szCs w:val="28"/>
        </w:rPr>
      </w:pPr>
      <w:r w:rsidRPr="00CC392A">
        <w:rPr>
          <w:sz w:val="28"/>
          <w:szCs w:val="28"/>
        </w:rPr>
        <w:t>після оголошення воєнного стану в Україні або окремих її місцевостях;</w:t>
      </w:r>
    </w:p>
    <w:p w:rsidR="00CC392A" w:rsidRPr="00CC392A" w:rsidRDefault="00CC392A" w:rsidP="00CC392A">
      <w:pPr>
        <w:tabs>
          <w:tab w:val="num" w:pos="0"/>
          <w:tab w:val="left" w:pos="916"/>
          <w:tab w:val="left" w:pos="1134"/>
        </w:tabs>
        <w:ind w:firstLine="720"/>
        <w:jc w:val="both"/>
        <w:rPr>
          <w:sz w:val="28"/>
          <w:szCs w:val="28"/>
        </w:rPr>
      </w:pPr>
      <w:r w:rsidRPr="00CC392A">
        <w:rPr>
          <w:sz w:val="28"/>
          <w:szCs w:val="28"/>
        </w:rPr>
        <w:t>після окупації або анексії частини території України.</w:t>
      </w:r>
    </w:p>
    <w:p w:rsidR="00CC392A" w:rsidRPr="00CC392A" w:rsidRDefault="00CC392A" w:rsidP="00CC392A">
      <w:pPr>
        <w:tabs>
          <w:tab w:val="num" w:pos="0"/>
          <w:tab w:val="left" w:pos="916"/>
          <w:tab w:val="left" w:pos="1134"/>
        </w:tabs>
        <w:ind w:firstLine="720"/>
        <w:jc w:val="both"/>
        <w:rPr>
          <w:sz w:val="28"/>
          <w:szCs w:val="28"/>
        </w:rPr>
      </w:pPr>
      <w:r w:rsidRPr="00CC392A">
        <w:rPr>
          <w:sz w:val="28"/>
          <w:szCs w:val="28"/>
        </w:rPr>
        <w:t xml:space="preserve">Типова форма контракту, порядок і умови його укладення, Порядок проходження підготовки та перепідготовки осіб, які включені до військово-навченого резерву, а також Порядок зберігання автоматичної стрілецької зброї особами, які включені до військово-навченого резерву, види автоматичної стрілецької зброї визначаються Кабінетом Міністрів України. </w:t>
      </w:r>
    </w:p>
    <w:p w:rsidR="00CC392A" w:rsidRPr="00CC392A" w:rsidRDefault="00CC392A" w:rsidP="00CC392A">
      <w:pPr>
        <w:tabs>
          <w:tab w:val="num" w:pos="0"/>
          <w:tab w:val="left" w:pos="916"/>
          <w:tab w:val="left" w:pos="1134"/>
        </w:tabs>
        <w:ind w:firstLine="720"/>
        <w:jc w:val="both"/>
        <w:rPr>
          <w:sz w:val="28"/>
          <w:szCs w:val="28"/>
        </w:rPr>
      </w:pPr>
      <w:r w:rsidRPr="00CC392A">
        <w:rPr>
          <w:sz w:val="28"/>
          <w:szCs w:val="28"/>
        </w:rPr>
        <w:t>Вимоги до осіб та умови зберігання зброї повинні забезпечити її надійне зберігання та виключати можливість її втрати, неправомірного чи несанкціонованого використання.</w:t>
      </w:r>
    </w:p>
    <w:p w:rsidR="00CC392A" w:rsidRPr="00CC392A" w:rsidRDefault="00CC392A" w:rsidP="00CC392A">
      <w:pPr>
        <w:tabs>
          <w:tab w:val="num" w:pos="0"/>
          <w:tab w:val="left" w:pos="916"/>
          <w:tab w:val="left" w:pos="1134"/>
        </w:tabs>
        <w:ind w:firstLine="720"/>
        <w:jc w:val="both"/>
        <w:rPr>
          <w:sz w:val="28"/>
          <w:szCs w:val="28"/>
        </w:rPr>
      </w:pPr>
    </w:p>
    <w:p w:rsidR="00CC392A" w:rsidRPr="00CC392A" w:rsidRDefault="00CC392A" w:rsidP="00CC392A">
      <w:pPr>
        <w:tabs>
          <w:tab w:val="num" w:pos="0"/>
          <w:tab w:val="left" w:pos="916"/>
          <w:tab w:val="left" w:pos="1134"/>
        </w:tabs>
        <w:ind w:firstLine="720"/>
        <w:jc w:val="both"/>
        <w:rPr>
          <w:sz w:val="28"/>
          <w:szCs w:val="28"/>
          <w:u w:val="single"/>
        </w:rPr>
      </w:pPr>
    </w:p>
    <w:p w:rsidR="00CC392A" w:rsidRPr="00CC392A" w:rsidRDefault="00CC392A" w:rsidP="00CC392A">
      <w:pPr>
        <w:ind w:firstLine="709"/>
        <w:jc w:val="both"/>
        <w:rPr>
          <w:sz w:val="28"/>
          <w:szCs w:val="28"/>
        </w:rPr>
      </w:pPr>
      <w:bookmarkStart w:id="0" w:name="_GoBack"/>
      <w:bookmarkEnd w:id="0"/>
      <w:r w:rsidRPr="00CC392A">
        <w:rPr>
          <w:sz w:val="28"/>
          <w:szCs w:val="28"/>
        </w:rPr>
        <w:lastRenderedPageBreak/>
        <w:t>Зазначена законодавча ініціатива потребує більш детального опрацювання. В умовах війни, яка є на сьогоднішній день, надання зброї населенню може негативно відобразитися на обороноздатності держави.</w:t>
      </w:r>
    </w:p>
    <w:p w:rsidR="00CC392A" w:rsidRPr="00CC392A" w:rsidRDefault="00CC392A" w:rsidP="00CC392A">
      <w:pPr>
        <w:ind w:firstLine="709"/>
        <w:jc w:val="both"/>
        <w:rPr>
          <w:sz w:val="28"/>
          <w:szCs w:val="28"/>
        </w:rPr>
      </w:pPr>
      <w:r w:rsidRPr="00CC392A">
        <w:rPr>
          <w:sz w:val="28"/>
          <w:szCs w:val="28"/>
        </w:rPr>
        <w:t>Крім того, автором не опрацьовано наслідки таких дій. В умовах сьогодення, можливим є використання зброї в цілях, що не передбачені законопроектом, що може призвести до підвищення соціальної напруги в суспільстві.</w:t>
      </w:r>
    </w:p>
    <w:p w:rsidR="00CC392A" w:rsidRPr="00CC392A" w:rsidRDefault="00CC392A" w:rsidP="00CC392A">
      <w:pPr>
        <w:ind w:firstLine="709"/>
        <w:jc w:val="both"/>
        <w:rPr>
          <w:sz w:val="28"/>
          <w:szCs w:val="28"/>
        </w:rPr>
      </w:pPr>
      <w:r w:rsidRPr="00CC392A">
        <w:rPr>
          <w:sz w:val="28"/>
          <w:szCs w:val="28"/>
        </w:rPr>
        <w:t>В законопроекті наявні оціночні поняття «несанкціоноване використання», «неправомірне використання», що може призвести до неоднозначності тлумачення цих норм.</w:t>
      </w: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C392A">
        <w:rPr>
          <w:rFonts w:ascii="Times New Roman" w:hAnsi="Times New Roman" w:cs="Times New Roman"/>
          <w:bCs w:val="0"/>
          <w:szCs w:val="28"/>
        </w:rPr>
        <w:t>Голова Комітету</w:t>
      </w:r>
      <w:r w:rsidRPr="00CC392A">
        <w:rPr>
          <w:rFonts w:ascii="Times New Roman" w:hAnsi="Times New Roman" w:cs="Times New Roman"/>
          <w:bCs w:val="0"/>
          <w:szCs w:val="28"/>
        </w:rPr>
        <w:tab/>
      </w:r>
      <w:r w:rsidR="00C91F10" w:rsidRPr="00CC392A">
        <w:rPr>
          <w:rFonts w:ascii="Times New Roman" w:hAnsi="Times New Roman" w:cs="Times New Roman"/>
          <w:b w:val="0"/>
          <w:bCs w:val="0"/>
          <w:szCs w:val="28"/>
          <w:u w:val="single"/>
        </w:rPr>
        <w:t xml:space="preserve"> </w:t>
      </w:r>
      <w:r w:rsidR="00C91F10">
        <w:rPr>
          <w:rFonts w:ascii="Times New Roman" w:hAnsi="Times New Roman"/>
          <w:szCs w:val="28"/>
        </w:rPr>
        <w:t xml:space="preserve">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7"/>
      <w:headerReference w:type="default" r:id="rId8"/>
      <w:headerReference w:type="firs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CEF" w:rsidRDefault="00FB4CEF">
      <w:r>
        <w:separator/>
      </w:r>
    </w:p>
    <w:p w:rsidR="00FB4CEF" w:rsidRDefault="00FB4CEF"/>
  </w:endnote>
  <w:endnote w:type="continuationSeparator" w:id="0">
    <w:p w:rsidR="00FB4CEF" w:rsidRDefault="00FB4CEF">
      <w:r>
        <w:continuationSeparator/>
      </w:r>
    </w:p>
    <w:p w:rsidR="00FB4CEF" w:rsidRDefault="00FB4CEF"/>
  </w:endnote>
  <w:endnote w:type="continuationNotice" w:id="1">
    <w:p w:rsidR="00FB4CEF" w:rsidRDefault="00FB4C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CEF" w:rsidRDefault="00FB4CEF">
      <w:r>
        <w:separator/>
      </w:r>
    </w:p>
    <w:p w:rsidR="00FB4CEF" w:rsidRDefault="00FB4CEF"/>
  </w:footnote>
  <w:footnote w:type="continuationSeparator" w:id="0">
    <w:p w:rsidR="00FB4CEF" w:rsidRDefault="00FB4CEF">
      <w:r>
        <w:continuationSeparator/>
      </w:r>
    </w:p>
    <w:p w:rsidR="00FB4CEF" w:rsidRDefault="00FB4CEF"/>
  </w:footnote>
  <w:footnote w:type="continuationNotice" w:id="1">
    <w:p w:rsidR="00FB4CEF" w:rsidRDefault="00FB4CE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E2951">
      <w:rPr>
        <w:rStyle w:val="a8"/>
        <w:noProof/>
      </w:rPr>
      <w:t>2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4732E">
      <w:rPr>
        <w:rStyle w:val="a8"/>
        <w:noProof/>
      </w:rPr>
      <w:t>2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№ </w:t>
    </w:r>
    <w:r w:rsidR="00CC392A">
      <w:t>6002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CC392A">
      <w:t>30</w:t>
    </w:r>
    <w:r w:rsidRPr="00F076B3">
      <w:t>.</w:t>
    </w:r>
    <w:r w:rsidR="00BA4B74">
      <w:t>0</w:t>
    </w:r>
    <w:r w:rsidR="00CC392A">
      <w:t>1</w:t>
    </w:r>
    <w:r w:rsidRPr="00F076B3">
      <w:t>.201</w:t>
    </w:r>
    <w:r w:rsidR="00CC392A">
      <w:t>7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06AF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A75A7"/>
    <w:rsid w:val="001B6377"/>
    <w:rsid w:val="001C3D05"/>
    <w:rsid w:val="001D4A71"/>
    <w:rsid w:val="001F5AB4"/>
    <w:rsid w:val="001F7384"/>
    <w:rsid w:val="001F790A"/>
    <w:rsid w:val="002067DA"/>
    <w:rsid w:val="00217B97"/>
    <w:rsid w:val="0023745D"/>
    <w:rsid w:val="00237476"/>
    <w:rsid w:val="00242B86"/>
    <w:rsid w:val="00251BB5"/>
    <w:rsid w:val="00257FFA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963F3"/>
    <w:rsid w:val="003A58CD"/>
    <w:rsid w:val="003A7850"/>
    <w:rsid w:val="003B2286"/>
    <w:rsid w:val="003B2DDA"/>
    <w:rsid w:val="003D042C"/>
    <w:rsid w:val="003D5349"/>
    <w:rsid w:val="003F6807"/>
    <w:rsid w:val="0042009C"/>
    <w:rsid w:val="00433621"/>
    <w:rsid w:val="004605CD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33758"/>
    <w:rsid w:val="00534E8A"/>
    <w:rsid w:val="005575D7"/>
    <w:rsid w:val="0056269B"/>
    <w:rsid w:val="00573982"/>
    <w:rsid w:val="00581449"/>
    <w:rsid w:val="005961C4"/>
    <w:rsid w:val="005C40A5"/>
    <w:rsid w:val="005D0269"/>
    <w:rsid w:val="005D059C"/>
    <w:rsid w:val="005D5214"/>
    <w:rsid w:val="005D7E79"/>
    <w:rsid w:val="005E2951"/>
    <w:rsid w:val="006018B1"/>
    <w:rsid w:val="00610D98"/>
    <w:rsid w:val="0061613B"/>
    <w:rsid w:val="00622B44"/>
    <w:rsid w:val="0065023C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44588"/>
    <w:rsid w:val="00746C83"/>
    <w:rsid w:val="0074732E"/>
    <w:rsid w:val="007521F0"/>
    <w:rsid w:val="00763B71"/>
    <w:rsid w:val="007818E1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574FC"/>
    <w:rsid w:val="008716E0"/>
    <w:rsid w:val="008738B5"/>
    <w:rsid w:val="008828CF"/>
    <w:rsid w:val="008843B5"/>
    <w:rsid w:val="00891F37"/>
    <w:rsid w:val="0089469F"/>
    <w:rsid w:val="008A14F2"/>
    <w:rsid w:val="008B455C"/>
    <w:rsid w:val="008C046A"/>
    <w:rsid w:val="008D3603"/>
    <w:rsid w:val="008E204F"/>
    <w:rsid w:val="00903176"/>
    <w:rsid w:val="0090352A"/>
    <w:rsid w:val="00912A4B"/>
    <w:rsid w:val="00932C60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7799D"/>
    <w:rsid w:val="00B86A62"/>
    <w:rsid w:val="00B90A18"/>
    <w:rsid w:val="00BA4B74"/>
    <w:rsid w:val="00BB5AF0"/>
    <w:rsid w:val="00BB733E"/>
    <w:rsid w:val="00BC13D9"/>
    <w:rsid w:val="00BE277D"/>
    <w:rsid w:val="00C001AF"/>
    <w:rsid w:val="00C01C90"/>
    <w:rsid w:val="00C02113"/>
    <w:rsid w:val="00C05808"/>
    <w:rsid w:val="00C34685"/>
    <w:rsid w:val="00C34FC3"/>
    <w:rsid w:val="00C70601"/>
    <w:rsid w:val="00C80980"/>
    <w:rsid w:val="00C825E9"/>
    <w:rsid w:val="00C91F10"/>
    <w:rsid w:val="00CA0C2B"/>
    <w:rsid w:val="00CA64F0"/>
    <w:rsid w:val="00CB48F0"/>
    <w:rsid w:val="00CC392A"/>
    <w:rsid w:val="00CD2110"/>
    <w:rsid w:val="00CF1C91"/>
    <w:rsid w:val="00CF52B9"/>
    <w:rsid w:val="00D02269"/>
    <w:rsid w:val="00D057EC"/>
    <w:rsid w:val="00D10415"/>
    <w:rsid w:val="00D417D7"/>
    <w:rsid w:val="00D44169"/>
    <w:rsid w:val="00D472C4"/>
    <w:rsid w:val="00D676C7"/>
    <w:rsid w:val="00D75947"/>
    <w:rsid w:val="00D87B47"/>
    <w:rsid w:val="00D97985"/>
    <w:rsid w:val="00DB0303"/>
    <w:rsid w:val="00DC37E8"/>
    <w:rsid w:val="00DD5AB8"/>
    <w:rsid w:val="00DF464A"/>
    <w:rsid w:val="00E04E5E"/>
    <w:rsid w:val="00E31B19"/>
    <w:rsid w:val="00E43A31"/>
    <w:rsid w:val="00E5472B"/>
    <w:rsid w:val="00E56917"/>
    <w:rsid w:val="00E83BD2"/>
    <w:rsid w:val="00EA3883"/>
    <w:rsid w:val="00ED5F13"/>
    <w:rsid w:val="00EE0396"/>
    <w:rsid w:val="00F076B3"/>
    <w:rsid w:val="00F3097D"/>
    <w:rsid w:val="00F30B8F"/>
    <w:rsid w:val="00F6175E"/>
    <w:rsid w:val="00F65A13"/>
    <w:rsid w:val="00F93BB9"/>
    <w:rsid w:val="00FB4CEF"/>
    <w:rsid w:val="00FD10A5"/>
    <w:rsid w:val="00FE16C8"/>
    <w:rsid w:val="00FF3A74"/>
    <w:rsid w:val="00FF69A7"/>
    <w:rsid w:val="00FF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6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 Version="2005"/>
</file>

<file path=customXml/itemProps1.xml><?xml version="1.0" encoding="utf-8"?>
<ds:datastoreItem xmlns:ds="http://schemas.openxmlformats.org/officeDocument/2006/customXml" ds:itemID="{A6AD3913-7AD0-4D74-AFD3-D21C3A1A9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1507</Words>
  <Characters>860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5</cp:revision>
  <cp:lastPrinted>2017-05-12T06:04:00Z</cp:lastPrinted>
  <dcterms:created xsi:type="dcterms:W3CDTF">2017-05-12T06:02:00Z</dcterms:created>
  <dcterms:modified xsi:type="dcterms:W3CDTF">2017-09-08T08:24:00Z</dcterms:modified>
</cp:coreProperties>
</file>