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E7F" w:rsidRPr="00520824" w:rsidRDefault="004A3E7F" w:rsidP="004A3E7F">
      <w:pPr>
        <w:jc w:val="center"/>
        <w:rPr>
          <w:color w:val="auto"/>
          <w:sz w:val="28"/>
          <w:szCs w:val="28"/>
        </w:rPr>
      </w:pPr>
    </w:p>
    <w:p w:rsidR="004A3E7F" w:rsidRDefault="004A3E7F" w:rsidP="004A3E7F">
      <w:pPr>
        <w:jc w:val="center"/>
        <w:rPr>
          <w:b/>
          <w:color w:val="000000" w:themeColor="text1"/>
          <w:sz w:val="28"/>
          <w:szCs w:val="28"/>
        </w:rPr>
      </w:pPr>
    </w:p>
    <w:p w:rsidR="004A3E7F" w:rsidRDefault="004A3E7F" w:rsidP="004A3E7F">
      <w:pPr>
        <w:jc w:val="center"/>
        <w:rPr>
          <w:b/>
          <w:color w:val="000000" w:themeColor="text1"/>
          <w:sz w:val="28"/>
          <w:szCs w:val="28"/>
        </w:rPr>
      </w:pPr>
    </w:p>
    <w:p w:rsidR="004A3E7F" w:rsidRDefault="004A3E7F" w:rsidP="004A3E7F">
      <w:pPr>
        <w:jc w:val="center"/>
        <w:rPr>
          <w:b/>
          <w:color w:val="000000" w:themeColor="text1"/>
          <w:sz w:val="28"/>
          <w:szCs w:val="28"/>
        </w:rPr>
      </w:pPr>
    </w:p>
    <w:p w:rsidR="004A3E7F" w:rsidRDefault="004A3E7F" w:rsidP="004A3E7F">
      <w:pPr>
        <w:jc w:val="center"/>
        <w:rPr>
          <w:b/>
          <w:color w:val="000000" w:themeColor="text1"/>
          <w:sz w:val="28"/>
          <w:szCs w:val="28"/>
        </w:rPr>
      </w:pPr>
    </w:p>
    <w:p w:rsidR="004A3E7F" w:rsidRDefault="004A3E7F" w:rsidP="004A3E7F">
      <w:pPr>
        <w:jc w:val="center"/>
        <w:rPr>
          <w:b/>
          <w:color w:val="000000" w:themeColor="text1"/>
          <w:sz w:val="28"/>
          <w:szCs w:val="28"/>
        </w:rPr>
      </w:pPr>
    </w:p>
    <w:p w:rsidR="004A3E7F" w:rsidRDefault="004A3E7F" w:rsidP="004A3E7F">
      <w:pPr>
        <w:jc w:val="center"/>
        <w:rPr>
          <w:b/>
          <w:color w:val="000000" w:themeColor="text1"/>
          <w:sz w:val="28"/>
          <w:szCs w:val="28"/>
        </w:rPr>
      </w:pPr>
    </w:p>
    <w:p w:rsidR="004A3E7F" w:rsidRDefault="004A3E7F" w:rsidP="004A3E7F">
      <w:pPr>
        <w:jc w:val="center"/>
        <w:rPr>
          <w:b/>
          <w:color w:val="000000" w:themeColor="text1"/>
          <w:sz w:val="28"/>
          <w:szCs w:val="28"/>
        </w:rPr>
      </w:pPr>
    </w:p>
    <w:p w:rsidR="004A3E7F" w:rsidRDefault="004A3E7F" w:rsidP="004A3E7F">
      <w:pPr>
        <w:jc w:val="center"/>
        <w:rPr>
          <w:b/>
          <w:color w:val="000000" w:themeColor="text1"/>
          <w:sz w:val="28"/>
          <w:szCs w:val="28"/>
        </w:rPr>
      </w:pPr>
    </w:p>
    <w:p w:rsidR="004A3E7F" w:rsidRPr="00C75174" w:rsidRDefault="004A3E7F" w:rsidP="004A3E7F">
      <w:pPr>
        <w:jc w:val="center"/>
        <w:rPr>
          <w:b/>
          <w:color w:val="000000" w:themeColor="text1"/>
          <w:sz w:val="28"/>
          <w:szCs w:val="28"/>
        </w:rPr>
      </w:pPr>
      <w:r w:rsidRPr="00C75174">
        <w:rPr>
          <w:b/>
          <w:color w:val="000000" w:themeColor="text1"/>
          <w:sz w:val="28"/>
          <w:szCs w:val="28"/>
        </w:rPr>
        <w:t>ВИСНОВОК</w:t>
      </w:r>
    </w:p>
    <w:p w:rsidR="004A3E7F" w:rsidRPr="00C44019" w:rsidRDefault="004A3E7F" w:rsidP="004A3E7F">
      <w:pPr>
        <w:jc w:val="center"/>
        <w:rPr>
          <w:color w:val="000000" w:themeColor="text1"/>
          <w:sz w:val="28"/>
          <w:szCs w:val="28"/>
        </w:rPr>
      </w:pPr>
      <w:r w:rsidRPr="00C44019">
        <w:rPr>
          <w:color w:val="000000" w:themeColor="text1"/>
          <w:sz w:val="28"/>
          <w:szCs w:val="28"/>
        </w:rPr>
        <w:t>щодо відповідності міжнародно-правовим зобов’язанням України у сфері європейської інтеграції</w:t>
      </w:r>
    </w:p>
    <w:p w:rsidR="004A3E7F" w:rsidRPr="00520824" w:rsidRDefault="004A3E7F" w:rsidP="004A3E7F">
      <w:pPr>
        <w:tabs>
          <w:tab w:val="left" w:pos="6120"/>
        </w:tabs>
        <w:rPr>
          <w:color w:val="auto"/>
          <w:sz w:val="28"/>
          <w:szCs w:val="28"/>
        </w:rPr>
      </w:pPr>
    </w:p>
    <w:p w:rsidR="004A3E7F" w:rsidRPr="00520824" w:rsidRDefault="004A3E7F" w:rsidP="004A3E7F">
      <w:pPr>
        <w:ind w:firstLine="705"/>
        <w:jc w:val="both"/>
        <w:rPr>
          <w:color w:val="auto"/>
          <w:sz w:val="28"/>
          <w:szCs w:val="28"/>
        </w:rPr>
      </w:pPr>
      <w:r w:rsidRPr="00520824">
        <w:rPr>
          <w:color w:val="auto"/>
          <w:sz w:val="28"/>
          <w:szCs w:val="28"/>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803F9E" w:rsidRDefault="004A3E7F" w:rsidP="004A3E7F">
      <w:pPr>
        <w:ind w:firstLine="705"/>
        <w:jc w:val="both"/>
      </w:pPr>
      <w:r w:rsidRPr="00520824">
        <w:rPr>
          <w:color w:val="auto"/>
          <w:sz w:val="28"/>
          <w:szCs w:val="28"/>
        </w:rPr>
        <w:t xml:space="preserve">На своєму засіданні </w:t>
      </w:r>
      <w:r w:rsidRPr="00520824">
        <w:rPr>
          <w:color w:val="auto"/>
          <w:sz w:val="28"/>
          <w:szCs w:val="28"/>
          <w:lang w:val="ru-RU"/>
        </w:rPr>
        <w:t>7</w:t>
      </w:r>
      <w:r w:rsidRPr="00520824">
        <w:rPr>
          <w:color w:val="auto"/>
          <w:sz w:val="28"/>
          <w:szCs w:val="28"/>
        </w:rPr>
        <w:t xml:space="preserve"> червня 2017 р. Комітет з питань європейської інтеграції розглянув проект Закону про внесення змін до Закону України "Про Державний бюджет України на 2017 рік" щодо забезпечення резервування освітньої та медичної субвенцій для території Донецької та Луганської областей, на яких органи державної влади тимчасово не здійснюють або здійснюють не в повному обсязі свої повноваження (реєстр.№6101 від 20.02.2017)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4A3E7F">
        <w:rPr>
          <w:color w:val="auto"/>
          <w:sz w:val="28"/>
          <w:szCs w:val="28"/>
        </w:rPr>
        <w:t>щодо  відповідності законопроекту міжнародно-правовим зобов’язанням України у сфері європейської інтеграції.</w:t>
      </w:r>
      <w:bookmarkStart w:id="0" w:name="_GoBack"/>
      <w:bookmarkEnd w:id="0"/>
    </w:p>
    <w:sectPr w:rsidR="00803F9E"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E7F"/>
    <w:rsid w:val="004A3E7F"/>
    <w:rsid w:val="00673289"/>
    <w:rsid w:val="00803F9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A3E7F"/>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A3E7F"/>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168</Words>
  <Characters>1061</Characters>
  <Application>Microsoft Macintosh Word</Application>
  <DocSecurity>0</DocSecurity>
  <Lines>8</Lines>
  <Paragraphs>2</Paragraphs>
  <ScaleCrop>false</ScaleCrop>
  <Company/>
  <LinksUpToDate>false</LinksUpToDate>
  <CharactersWithSpaces>1227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2019-03-26T11:42:00Z</dcterms:created>
  <dcterms:modified xsi:type="dcterms:W3CDTF">2019-03-26T11:42:00Z</dcterms:modified>
</cp:coreProperties>
</file>