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Default="00953673" w:rsidP="00953673">
      <w:pPr>
        <w:tabs>
          <w:tab w:val="left" w:pos="6946"/>
        </w:tabs>
        <w:ind w:right="-113" w:firstLine="709"/>
        <w:jc w:val="both"/>
      </w:pPr>
      <w:bookmarkStart w:id="0" w:name="_GoBack"/>
      <w:bookmarkEnd w:id="0"/>
    </w:p>
    <w:p w:rsidR="00953673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Default="00953673" w:rsidP="00953673">
      <w:pPr>
        <w:tabs>
          <w:tab w:val="left" w:pos="6946"/>
        </w:tabs>
        <w:ind w:right="-113" w:firstLine="709"/>
        <w:jc w:val="center"/>
        <w:rPr>
          <w:b/>
        </w:rPr>
      </w:pPr>
    </w:p>
    <w:p w:rsidR="00953673" w:rsidRDefault="00953673" w:rsidP="00953673">
      <w:pPr>
        <w:tabs>
          <w:tab w:val="left" w:pos="6946"/>
        </w:tabs>
        <w:ind w:right="-113" w:firstLine="709"/>
        <w:jc w:val="center"/>
        <w:rPr>
          <w:b/>
        </w:rPr>
      </w:pPr>
    </w:p>
    <w:p w:rsidR="00470C11" w:rsidRDefault="00470C11" w:rsidP="00953673">
      <w:pPr>
        <w:tabs>
          <w:tab w:val="left" w:pos="6946"/>
        </w:tabs>
        <w:ind w:right="-113" w:firstLine="709"/>
        <w:jc w:val="center"/>
        <w:rPr>
          <w:b/>
        </w:rPr>
      </w:pPr>
    </w:p>
    <w:p w:rsidR="00C34CE9" w:rsidRDefault="00C34CE9" w:rsidP="00953673">
      <w:pPr>
        <w:tabs>
          <w:tab w:val="left" w:pos="6946"/>
        </w:tabs>
        <w:ind w:right="-113" w:firstLine="709"/>
        <w:jc w:val="center"/>
        <w:rPr>
          <w:b/>
        </w:rPr>
      </w:pPr>
    </w:p>
    <w:p w:rsidR="00953673" w:rsidRPr="00296B1A" w:rsidRDefault="00953673" w:rsidP="00953673">
      <w:pPr>
        <w:tabs>
          <w:tab w:val="left" w:pos="6946"/>
        </w:tabs>
        <w:ind w:right="-2"/>
        <w:jc w:val="center"/>
        <w:rPr>
          <w:b/>
        </w:rPr>
      </w:pPr>
      <w:r w:rsidRPr="00296B1A">
        <w:rPr>
          <w:b/>
        </w:rPr>
        <w:t>ВИСНОВОК</w:t>
      </w:r>
    </w:p>
    <w:p w:rsidR="00953673" w:rsidRPr="00296B1A" w:rsidRDefault="00953673" w:rsidP="00953673">
      <w:pPr>
        <w:tabs>
          <w:tab w:val="left" w:pos="6946"/>
        </w:tabs>
        <w:ind w:right="-2"/>
        <w:jc w:val="center"/>
        <w:rPr>
          <w:b/>
        </w:rPr>
      </w:pPr>
      <w:r w:rsidRPr="00296B1A">
        <w:rPr>
          <w:b/>
        </w:rPr>
        <w:t>на проект Закону України «Про внесення змін</w:t>
      </w:r>
      <w:r>
        <w:rPr>
          <w:b/>
        </w:rPr>
        <w:t xml:space="preserve"> </w:t>
      </w:r>
      <w:r w:rsidRPr="00296B1A">
        <w:rPr>
          <w:b/>
        </w:rPr>
        <w:t>до статті 62</w:t>
      </w:r>
      <w:r>
        <w:rPr>
          <w:b/>
        </w:rPr>
        <w:t xml:space="preserve"> </w:t>
      </w:r>
      <w:r w:rsidRPr="00296B1A">
        <w:rPr>
          <w:b/>
        </w:rPr>
        <w:t>Закону України «Про вищу освіту»</w:t>
      </w:r>
      <w:r>
        <w:rPr>
          <w:b/>
        </w:rPr>
        <w:t xml:space="preserve"> </w:t>
      </w:r>
      <w:r w:rsidRPr="00296B1A">
        <w:rPr>
          <w:b/>
        </w:rPr>
        <w:t xml:space="preserve">(щодо </w:t>
      </w:r>
      <w:r w:rsidR="003107D5">
        <w:rPr>
          <w:b/>
        </w:rPr>
        <w:t>визначення частки студентів, які мають право на отримання академічної стипендії</w:t>
      </w:r>
      <w:r w:rsidRPr="00296B1A">
        <w:rPr>
          <w:b/>
        </w:rPr>
        <w:t>)»</w:t>
      </w:r>
    </w:p>
    <w:p w:rsidR="00953673" w:rsidRPr="00296B1A" w:rsidRDefault="003107D5" w:rsidP="00953673">
      <w:pPr>
        <w:tabs>
          <w:tab w:val="left" w:pos="6946"/>
        </w:tabs>
        <w:ind w:right="-2"/>
        <w:jc w:val="center"/>
        <w:rPr>
          <w:i/>
        </w:rPr>
      </w:pPr>
      <w:r>
        <w:rPr>
          <w:i/>
        </w:rPr>
        <w:t>(реєстр. № 6092</w:t>
      </w:r>
      <w:r w:rsidR="008A2EA1">
        <w:rPr>
          <w:i/>
        </w:rPr>
        <w:t>-1</w:t>
      </w:r>
      <w:r>
        <w:rPr>
          <w:i/>
        </w:rPr>
        <w:t xml:space="preserve"> від </w:t>
      </w:r>
      <w:r w:rsidR="008A2EA1">
        <w:rPr>
          <w:i/>
        </w:rPr>
        <w:t>23</w:t>
      </w:r>
      <w:r w:rsidR="00953673" w:rsidRPr="00296B1A">
        <w:rPr>
          <w:i/>
        </w:rPr>
        <w:t>.</w:t>
      </w:r>
      <w:r>
        <w:rPr>
          <w:i/>
        </w:rPr>
        <w:t>0</w:t>
      </w:r>
      <w:r w:rsidR="00953673" w:rsidRPr="00296B1A">
        <w:rPr>
          <w:i/>
        </w:rPr>
        <w:t>2.201</w:t>
      </w:r>
      <w:r>
        <w:rPr>
          <w:i/>
        </w:rPr>
        <w:t>7</w:t>
      </w:r>
      <w:r w:rsidR="00953673" w:rsidRPr="00296B1A">
        <w:rPr>
          <w:i/>
        </w:rPr>
        <w:t xml:space="preserve"> р.)</w:t>
      </w:r>
    </w:p>
    <w:p w:rsidR="00953673" w:rsidRPr="00296B1A" w:rsidRDefault="00953673" w:rsidP="00953673">
      <w:pPr>
        <w:tabs>
          <w:tab w:val="left" w:pos="6946"/>
        </w:tabs>
        <w:ind w:right="-113" w:firstLine="709"/>
        <w:jc w:val="center"/>
        <w:rPr>
          <w:i/>
        </w:rPr>
      </w:pPr>
    </w:p>
    <w:p w:rsidR="003A7E0C" w:rsidRPr="00653F54" w:rsidRDefault="008A2EA1" w:rsidP="00470C11">
      <w:pPr>
        <w:ind w:firstLine="709"/>
        <w:jc w:val="both"/>
      </w:pPr>
      <w:r w:rsidRPr="008A2EA1">
        <w:t xml:space="preserve">У Головному науково-експертному управлінні розглянуто поданий законопроект, який є альтернативним до проекту Закону України </w:t>
      </w:r>
      <w:r>
        <w:t xml:space="preserve">                    «</w:t>
      </w:r>
      <w:r w:rsidRPr="008A2EA1">
        <w:t xml:space="preserve">Про внесення змін до статті 62 Закону України «Про вищу освіту» </w:t>
      </w:r>
      <w:r w:rsidR="00511A3D" w:rsidRPr="00511A3D">
        <w:rPr>
          <w:lang w:val="ru-RU"/>
        </w:rPr>
        <w:t xml:space="preserve">                </w:t>
      </w:r>
      <w:r w:rsidRPr="008A2EA1">
        <w:t>(щодо визначення частки студентів, які мають право на отримання академічної стипендії)»</w:t>
      </w:r>
      <w:r>
        <w:t xml:space="preserve"> реєстр. </w:t>
      </w:r>
      <w:r w:rsidR="00470C11">
        <w:t xml:space="preserve">№ </w:t>
      </w:r>
      <w:r>
        <w:t xml:space="preserve">6092 від 16.02.2017 р.  </w:t>
      </w:r>
      <w:r w:rsidR="00437F9B">
        <w:t xml:space="preserve">Законопроектом пропонується </w:t>
      </w:r>
      <w:r w:rsidR="003A7E0C">
        <w:t xml:space="preserve">фактично </w:t>
      </w:r>
      <w:r w:rsidR="00437F9B">
        <w:t xml:space="preserve">поновити </w:t>
      </w:r>
      <w:r w:rsidR="00511A3D">
        <w:t xml:space="preserve">дію положень </w:t>
      </w:r>
      <w:r w:rsidR="00437F9B">
        <w:t>попередн</w:t>
      </w:r>
      <w:r w:rsidR="00511A3D">
        <w:t>ьої</w:t>
      </w:r>
      <w:r w:rsidR="00437F9B">
        <w:t xml:space="preserve"> редакці</w:t>
      </w:r>
      <w:r w:rsidR="00511A3D">
        <w:t>ї</w:t>
      </w:r>
      <w:r w:rsidR="00437F9B">
        <w:t xml:space="preserve"> частин четвертої та сьомої статті 62 Закону України «Про вищу освіту» </w:t>
      </w:r>
      <w:r w:rsidR="00B07768">
        <w:t>від 01.07.2014 р</w:t>
      </w:r>
      <w:r w:rsidR="003A7E0C">
        <w:t>.</w:t>
      </w:r>
      <w:r w:rsidR="00B07768">
        <w:t xml:space="preserve"> </w:t>
      </w:r>
      <w:r w:rsidR="00437F9B">
        <w:t xml:space="preserve">(далі - Закон), які були </w:t>
      </w:r>
      <w:r w:rsidR="003A7E0C">
        <w:t xml:space="preserve">змінено та виключено </w:t>
      </w:r>
      <w:r w:rsidR="00437F9B">
        <w:t>Законом України №</w:t>
      </w:r>
      <w:r w:rsidR="003A7E0C">
        <w:t xml:space="preserve"> </w:t>
      </w:r>
      <w:r w:rsidR="00437F9B">
        <w:t>1774–</w:t>
      </w:r>
      <w:r w:rsidR="00437F9B">
        <w:rPr>
          <w:lang w:val="en-US"/>
        </w:rPr>
        <w:t>VIII</w:t>
      </w:r>
      <w:r w:rsidR="00437F9B" w:rsidRPr="002F4CF8">
        <w:t xml:space="preserve"> від 06.12.2016 р</w:t>
      </w:r>
      <w:r w:rsidR="003A7E0C">
        <w:t>.</w:t>
      </w:r>
      <w:r w:rsidR="00437F9B" w:rsidRPr="002F4CF8">
        <w:t xml:space="preserve"> </w:t>
      </w:r>
      <w:r w:rsidR="00437F9B">
        <w:t>«Про внесення змін до деяких законодавчих актів України»</w:t>
      </w:r>
      <w:r w:rsidR="00511A3D">
        <w:t>,</w:t>
      </w:r>
      <w:r w:rsidR="00437F9B">
        <w:t xml:space="preserve"> шляхом </w:t>
      </w:r>
      <w:r w:rsidR="003A7E0C">
        <w:t>викладення частин четвертої</w:t>
      </w:r>
      <w:r>
        <w:t>-шостої</w:t>
      </w:r>
      <w:r w:rsidRPr="008A2EA1">
        <w:t xml:space="preserve"> </w:t>
      </w:r>
      <w:r w:rsidR="00B7416E">
        <w:t xml:space="preserve">цієї статті </w:t>
      </w:r>
      <w:r>
        <w:t xml:space="preserve">в новій редакції, </w:t>
      </w:r>
      <w:r w:rsidR="00B7416E">
        <w:t xml:space="preserve">а також </w:t>
      </w:r>
      <w:r>
        <w:t xml:space="preserve">доповнення </w:t>
      </w:r>
      <w:r w:rsidR="00B7416E">
        <w:t xml:space="preserve">її </w:t>
      </w:r>
      <w:r>
        <w:t>частинами сьомою</w:t>
      </w:r>
      <w:r w:rsidR="00B7416E">
        <w:t xml:space="preserve"> та</w:t>
      </w:r>
      <w:r>
        <w:t xml:space="preserve"> восьмою</w:t>
      </w:r>
      <w:r w:rsidR="00B7416E">
        <w:t xml:space="preserve">. </w:t>
      </w:r>
    </w:p>
    <w:p w:rsidR="00444A1F" w:rsidRDefault="008A2EA1" w:rsidP="00470C11">
      <w:pPr>
        <w:ind w:firstLine="709"/>
        <w:jc w:val="both"/>
      </w:pPr>
      <w:r w:rsidRPr="00653F54">
        <w:t>Головне науково-експертне управління, проаналізувавши подану законодавчу ініціативу</w:t>
      </w:r>
      <w:r w:rsidR="00653F54" w:rsidRPr="00653F54">
        <w:t>,</w:t>
      </w:r>
      <w:r w:rsidRPr="00653F54">
        <w:t xml:space="preserve"> зауважує, що законопроект значною мірою повторює положення законопроекту</w:t>
      </w:r>
      <w:r w:rsidR="00B7416E">
        <w:t xml:space="preserve"> № 6092. У зв’язку з цим</w:t>
      </w:r>
      <w:r w:rsidR="00855D11">
        <w:t>,</w:t>
      </w:r>
      <w:r w:rsidR="00B7416E">
        <w:t xml:space="preserve"> вважаємо за доцільне повторити частину пропозицій та зауважень</w:t>
      </w:r>
      <w:r w:rsidRPr="00653F54">
        <w:t xml:space="preserve">, </w:t>
      </w:r>
      <w:r w:rsidR="00B7416E">
        <w:t xml:space="preserve">які викладені у висновку </w:t>
      </w:r>
      <w:r w:rsidR="00444A1F">
        <w:t>№ 16/3-569/6092 від 19.07.2017 р. на законопроект № 6092, оскільки вони можуть бути використані при аналізі відповідних положень проекту № 6092-1,а також висловити нові, які стосуються оригінальних положень проекту № 6092-1.</w:t>
      </w:r>
    </w:p>
    <w:p w:rsidR="002E2BC3" w:rsidRDefault="00396D11" w:rsidP="00470C11">
      <w:pPr>
        <w:ind w:firstLine="709"/>
        <w:jc w:val="both"/>
      </w:pPr>
      <w:r w:rsidRPr="00653F54">
        <w:t xml:space="preserve">1. </w:t>
      </w:r>
      <w:r w:rsidR="00710FB2" w:rsidRPr="00653F54">
        <w:t>На думку</w:t>
      </w:r>
      <w:r w:rsidR="00080B54" w:rsidRPr="00653F54">
        <w:t xml:space="preserve"> Головного управління</w:t>
      </w:r>
      <w:r w:rsidR="00710FB2" w:rsidRPr="00653F54">
        <w:t>,</w:t>
      </w:r>
      <w:r w:rsidR="00CB0E88" w:rsidRPr="00653F54">
        <w:t xml:space="preserve"> </w:t>
      </w:r>
      <w:r w:rsidR="00080B54" w:rsidRPr="00653F54">
        <w:t xml:space="preserve">нова редакція </w:t>
      </w:r>
      <w:r w:rsidR="00814C2B" w:rsidRPr="00653F54">
        <w:t xml:space="preserve">частини </w:t>
      </w:r>
      <w:r w:rsidR="00511A3D">
        <w:t>шостої</w:t>
      </w:r>
      <w:r w:rsidR="00CE7D07" w:rsidRPr="00653F54">
        <w:t xml:space="preserve"> статті 62 Закону</w:t>
      </w:r>
      <w:r w:rsidR="00631FAA" w:rsidRPr="00653F54">
        <w:t xml:space="preserve"> </w:t>
      </w:r>
      <w:r w:rsidR="00444A1F" w:rsidRPr="00653F54">
        <w:t>потребує юридичн</w:t>
      </w:r>
      <w:r w:rsidR="00444A1F">
        <w:t>ої</w:t>
      </w:r>
      <w:r w:rsidR="00444A1F" w:rsidRPr="00653F54">
        <w:t xml:space="preserve"> визначеності </w:t>
      </w:r>
      <w:r w:rsidR="00080B54" w:rsidRPr="00653F54">
        <w:t xml:space="preserve">в частині </w:t>
      </w:r>
      <w:r w:rsidR="00CB0E88" w:rsidRPr="00653F54">
        <w:t>критер</w:t>
      </w:r>
      <w:r w:rsidR="00080B54" w:rsidRPr="00653F54">
        <w:t>ію</w:t>
      </w:r>
      <w:r w:rsidR="00080B54" w:rsidRPr="00653F54">
        <w:rPr>
          <w:i/>
        </w:rPr>
        <w:t xml:space="preserve"> «найкращі результати навчання»</w:t>
      </w:r>
      <w:r w:rsidR="00080B54" w:rsidRPr="00653F54">
        <w:t>, відповідно до яко</w:t>
      </w:r>
      <w:r w:rsidR="00511A3D">
        <w:t>ї</w:t>
      </w:r>
      <w:r w:rsidR="00080B54" w:rsidRPr="00653F54">
        <w:t xml:space="preserve"> пропонується визначати студентів (курсантів), що отримуватимуть академічну стипендію згідно з рейтингом, складеним у вищому навчальному закладі за результатами семестрового контролю.</w:t>
      </w:r>
      <w:r w:rsidRPr="00653F54">
        <w:t xml:space="preserve"> </w:t>
      </w:r>
      <w:r w:rsidR="00CB0E88" w:rsidRPr="00653F54">
        <w:t xml:space="preserve">Таке визначення відсутнє </w:t>
      </w:r>
      <w:r w:rsidR="0058620C" w:rsidRPr="00653F54">
        <w:t>як</w:t>
      </w:r>
      <w:r w:rsidR="00CB0E88" w:rsidRPr="00653F54">
        <w:t xml:space="preserve"> </w:t>
      </w:r>
      <w:r w:rsidR="0058620C" w:rsidRPr="00653F54">
        <w:t xml:space="preserve">в </w:t>
      </w:r>
      <w:r w:rsidR="00CB0E88" w:rsidRPr="00653F54">
        <w:t>Законі</w:t>
      </w:r>
      <w:r w:rsidR="0058620C" w:rsidRPr="00653F54">
        <w:t xml:space="preserve">, так </w:t>
      </w:r>
      <w:r w:rsidR="00CB0E88" w:rsidRPr="00653F54">
        <w:t>і в підзаконних нормативних акт</w:t>
      </w:r>
      <w:r w:rsidR="0058620C" w:rsidRPr="00653F54">
        <w:t>ах</w:t>
      </w:r>
      <w:r w:rsidR="00CB0E88" w:rsidRPr="00653F54">
        <w:t xml:space="preserve">, </w:t>
      </w:r>
      <w:r w:rsidR="0058620C" w:rsidRPr="00653F54">
        <w:t xml:space="preserve">що </w:t>
      </w:r>
      <w:r w:rsidR="00CB0E88" w:rsidRPr="00653F54">
        <w:t>регулюють питання</w:t>
      </w:r>
      <w:r w:rsidR="00CB0E88">
        <w:t xml:space="preserve"> стипендіального забезпечення, зокрема, </w:t>
      </w:r>
      <w:r w:rsidR="0058620C">
        <w:t>в Порядку призначення і виплати стипендій, затвердженому п</w:t>
      </w:r>
      <w:r w:rsidR="00CB0E88">
        <w:t>останов</w:t>
      </w:r>
      <w:r w:rsidR="0058620C">
        <w:t>ою</w:t>
      </w:r>
      <w:r w:rsidR="00CB0E88">
        <w:t xml:space="preserve"> Кабінету Міністрів України від 12.07.2004 р.</w:t>
      </w:r>
      <w:r w:rsidR="004B7088">
        <w:t xml:space="preserve"> </w:t>
      </w:r>
      <w:r w:rsidR="00CB0E88">
        <w:t>№</w:t>
      </w:r>
      <w:r w:rsidR="0058620C">
        <w:t xml:space="preserve"> </w:t>
      </w:r>
      <w:r w:rsidR="00CB0E88">
        <w:t>882</w:t>
      </w:r>
      <w:r w:rsidR="0058620C">
        <w:t xml:space="preserve"> «</w:t>
      </w:r>
      <w:r w:rsidR="0058620C" w:rsidRPr="0058620C">
        <w:t>Питання стипендіального забезпечення</w:t>
      </w:r>
      <w:r w:rsidR="0058620C">
        <w:t>»</w:t>
      </w:r>
      <w:r w:rsidR="002E2BC3">
        <w:t xml:space="preserve">, постанові Кабінету Міністрів України від </w:t>
      </w:r>
      <w:r w:rsidR="00470C11">
        <w:t xml:space="preserve">               </w:t>
      </w:r>
      <w:r w:rsidR="002E2BC3">
        <w:lastRenderedPageBreak/>
        <w:t>28 грудня 2016 р. № 1045 «Деякі питання виплати соціальних стипендій студентам (курсантам) вищих навчальних закладів» тощо.</w:t>
      </w:r>
    </w:p>
    <w:p w:rsidR="00F951EF" w:rsidRDefault="00F951EF" w:rsidP="00470C11">
      <w:pPr>
        <w:ind w:firstLine="709"/>
        <w:jc w:val="both"/>
      </w:pPr>
      <w:r>
        <w:t>П</w:t>
      </w:r>
      <w:r w:rsidRPr="00F951EF">
        <w:t>ри</w:t>
      </w:r>
      <w:r>
        <w:t>нцип</w:t>
      </w:r>
      <w:r w:rsidRPr="00F951EF">
        <w:t xml:space="preserve"> юридичної визначеності є невід'ємною складовою принципу верховенства права, закріпленого статтею 8 Конституції України та згідно з </w:t>
      </w:r>
      <w:r>
        <w:t>н</w:t>
      </w:r>
      <w:r w:rsidRPr="00F951EF">
        <w:t>им юридичні норми мають бути чіткими, ясними і недвозначними, оскі</w:t>
      </w:r>
      <w:r w:rsidR="004B7088">
        <w:t>льки інше не може забезпечити їх</w:t>
      </w:r>
      <w:r w:rsidRPr="00F951EF">
        <w:t xml:space="preserve"> однакове застосування, не виключає необмеженості трактування у правозастосовній практиці</w:t>
      </w:r>
      <w:r w:rsidR="004B7088">
        <w:t>,</w:t>
      </w:r>
      <w:r w:rsidRPr="00F951EF">
        <w:t xml:space="preserve"> </w:t>
      </w:r>
      <w:r w:rsidR="004B7088">
        <w:t>н</w:t>
      </w:r>
      <w:r w:rsidRPr="00F951EF">
        <w:t xml:space="preserve">а </w:t>
      </w:r>
      <w:r w:rsidR="004B7088">
        <w:t>що</w:t>
      </w:r>
      <w:r w:rsidRPr="00F951EF">
        <w:t xml:space="preserve"> звертав увагу Конституційний Суд України у відповідних рішеннях від 22.09.2005 р</w:t>
      </w:r>
      <w:r w:rsidR="00470C11">
        <w:t>.</w:t>
      </w:r>
      <w:r w:rsidRPr="00F951EF">
        <w:t xml:space="preserve"> </w:t>
      </w:r>
      <w:r w:rsidR="004B7088">
        <w:t xml:space="preserve">              </w:t>
      </w:r>
      <w:r w:rsidRPr="00F951EF">
        <w:t xml:space="preserve"> № 5-рп, від 29.06.2010 р</w:t>
      </w:r>
      <w:r w:rsidR="00470C11">
        <w:t>.</w:t>
      </w:r>
      <w:r w:rsidRPr="00F951EF">
        <w:t xml:space="preserve"> № 17-рп, від 11.10.2011 р</w:t>
      </w:r>
      <w:r w:rsidR="00470C11">
        <w:t>.</w:t>
      </w:r>
      <w:r w:rsidRPr="00F951EF">
        <w:t xml:space="preserve"> № 10-рп.</w:t>
      </w:r>
    </w:p>
    <w:p w:rsidR="00862544" w:rsidRDefault="00396D11" w:rsidP="00470C11">
      <w:pPr>
        <w:ind w:firstLine="709"/>
        <w:jc w:val="both"/>
      </w:pPr>
      <w:r>
        <w:t>2. Чинна редакція абз. 3 ч. 4 ст. 62 Закону передбачає, що а</w:t>
      </w:r>
      <w:r w:rsidRPr="00396D11">
        <w:t xml:space="preserve">кадемічні стипендії призначаються особам, які досягли значних успіхів у навчанні та/або </w:t>
      </w:r>
      <w:r w:rsidRPr="00470C11">
        <w:rPr>
          <w:i/>
        </w:rPr>
        <w:t>науковій діяльності</w:t>
      </w:r>
      <w:r w:rsidRPr="00396D11">
        <w:t xml:space="preserve"> згідно з критеріями, встановленими Кабінетом Міністрів України.</w:t>
      </w:r>
      <w:r>
        <w:t xml:space="preserve"> В той же час, у проекті Закону без достатнього обґрунтування пропонується виключити результати наукової діяльності студентів (курсантів)  в якості підстав отримання академічної стипендії, що, на думку Головного управління, виглядає непродуктивним.    </w:t>
      </w:r>
    </w:p>
    <w:p w:rsidR="0021059B" w:rsidRDefault="00BA4E86" w:rsidP="00470C11">
      <w:pPr>
        <w:spacing w:line="259" w:lineRule="auto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 w:cstheme="minorBidi"/>
          <w:szCs w:val="22"/>
          <w:lang w:eastAsia="en-US"/>
        </w:rPr>
        <w:t>3</w:t>
      </w:r>
      <w:r w:rsidR="0021059B" w:rsidRPr="0021059B">
        <w:rPr>
          <w:rFonts w:eastAsiaTheme="minorHAnsi" w:cstheme="minorBidi"/>
          <w:szCs w:val="22"/>
          <w:lang w:eastAsia="en-US"/>
        </w:rPr>
        <w:t xml:space="preserve">. </w:t>
      </w:r>
      <w:r w:rsidR="00444A1F">
        <w:rPr>
          <w:rFonts w:eastAsiaTheme="minorHAnsi" w:cstheme="minorBidi"/>
          <w:szCs w:val="22"/>
          <w:lang w:eastAsia="en-US"/>
        </w:rPr>
        <w:t>Частина восьма, якою д</w:t>
      </w:r>
      <w:r w:rsidR="0021059B" w:rsidRPr="0021059B">
        <w:rPr>
          <w:rFonts w:eastAsiaTheme="minorHAnsi" w:cstheme="minorBidi"/>
          <w:szCs w:val="22"/>
          <w:lang w:eastAsia="en-US"/>
        </w:rPr>
        <w:t>оповн</w:t>
      </w:r>
      <w:r w:rsidR="00444A1F">
        <w:rPr>
          <w:rFonts w:eastAsiaTheme="minorHAnsi" w:cstheme="minorBidi"/>
          <w:szCs w:val="22"/>
          <w:lang w:eastAsia="en-US"/>
        </w:rPr>
        <w:t xml:space="preserve">юється </w:t>
      </w:r>
      <w:r w:rsidR="0021059B" w:rsidRPr="0021059B">
        <w:rPr>
          <w:rFonts w:eastAsiaTheme="minorHAnsi" w:cstheme="minorBidi"/>
          <w:szCs w:val="22"/>
          <w:lang w:eastAsia="en-US"/>
        </w:rPr>
        <w:t>статті 62 Закону</w:t>
      </w:r>
      <w:r w:rsidR="00444A1F">
        <w:rPr>
          <w:rFonts w:eastAsiaTheme="minorHAnsi" w:cstheme="minorBidi"/>
          <w:szCs w:val="22"/>
          <w:lang w:eastAsia="en-US"/>
        </w:rPr>
        <w:t xml:space="preserve">, </w:t>
      </w:r>
      <w:r w:rsidR="0021059B" w:rsidRPr="0021059B">
        <w:rPr>
          <w:rFonts w:eastAsiaTheme="minorHAnsi" w:cstheme="minorBidi"/>
          <w:szCs w:val="22"/>
          <w:lang w:eastAsia="en-US"/>
        </w:rPr>
        <w:t xml:space="preserve"> </w:t>
      </w:r>
      <w:r w:rsidR="00444A1F">
        <w:rPr>
          <w:rFonts w:eastAsiaTheme="minorHAnsi" w:cstheme="minorBidi"/>
          <w:szCs w:val="22"/>
          <w:lang w:eastAsia="en-US"/>
        </w:rPr>
        <w:t xml:space="preserve">згідно з якою </w:t>
      </w:r>
      <w:r w:rsidR="0021059B" w:rsidRPr="0021059B">
        <w:rPr>
          <w:rFonts w:eastAsiaTheme="minorHAnsi" w:cstheme="minorBidi"/>
          <w:szCs w:val="22"/>
          <w:lang w:eastAsia="en-US"/>
        </w:rPr>
        <w:t xml:space="preserve"> «д</w:t>
      </w:r>
      <w:r w:rsidR="0021059B" w:rsidRPr="0021059B">
        <w:rPr>
          <w:rFonts w:eastAsiaTheme="minorHAnsi"/>
          <w:lang w:eastAsia="en-US"/>
        </w:rPr>
        <w:t xml:space="preserve">ля студентів (курсантів), які навчаються за гостродефіцитними     спеціальностями (спеціалізаціями) (в галузях знань «Освіта», «Математичні, природничі та технічні науки»), може встановлюватися підвищений розмір академічної стипендії» </w:t>
      </w:r>
      <w:r w:rsidR="0021059B">
        <w:rPr>
          <w:rFonts w:eastAsiaTheme="minorHAnsi"/>
          <w:lang w:eastAsia="en-US"/>
        </w:rPr>
        <w:t>значною мірою</w:t>
      </w:r>
      <w:r w:rsidR="0021059B" w:rsidRPr="0021059B">
        <w:rPr>
          <w:rFonts w:eastAsiaTheme="minorHAnsi"/>
          <w:lang w:eastAsia="en-US"/>
        </w:rPr>
        <w:t xml:space="preserve"> дублює чинну редакцію частини шостої </w:t>
      </w:r>
      <w:r w:rsidR="00444A1F">
        <w:rPr>
          <w:rFonts w:eastAsiaTheme="minorHAnsi"/>
          <w:lang w:eastAsia="en-US"/>
        </w:rPr>
        <w:t xml:space="preserve">цієї </w:t>
      </w:r>
      <w:r w:rsidR="0021059B" w:rsidRPr="0021059B">
        <w:rPr>
          <w:rFonts w:eastAsiaTheme="minorHAnsi"/>
          <w:lang w:eastAsia="en-US"/>
        </w:rPr>
        <w:t>статті</w:t>
      </w:r>
      <w:r w:rsidR="00444A1F">
        <w:rPr>
          <w:rFonts w:eastAsiaTheme="minorHAnsi"/>
          <w:lang w:eastAsia="en-US"/>
        </w:rPr>
        <w:t>. В</w:t>
      </w:r>
      <w:r w:rsidR="0021059B" w:rsidRPr="0021059B">
        <w:rPr>
          <w:rFonts w:eastAsiaTheme="minorHAnsi"/>
          <w:lang w:eastAsia="en-US"/>
        </w:rPr>
        <w:t>тім, чинна редакція є більш вдалою, оскільки нею передбачено, що перелік таких спеціальностей (спеціалізацій) та розмір підвищення визначаються Кабінетом Міністрів України, що</w:t>
      </w:r>
      <w:r w:rsidR="00123F2D">
        <w:rPr>
          <w:rFonts w:eastAsiaTheme="minorHAnsi"/>
          <w:lang w:eastAsia="en-US"/>
        </w:rPr>
        <w:t>,</w:t>
      </w:r>
      <w:r w:rsidR="0021059B" w:rsidRPr="0021059B">
        <w:rPr>
          <w:rFonts w:eastAsiaTheme="minorHAnsi"/>
          <w:lang w:eastAsia="en-US"/>
        </w:rPr>
        <w:t xml:space="preserve"> на нашу думку</w:t>
      </w:r>
      <w:r w:rsidR="00123F2D">
        <w:rPr>
          <w:rFonts w:eastAsiaTheme="minorHAnsi"/>
          <w:lang w:eastAsia="en-US"/>
        </w:rPr>
        <w:t>,</w:t>
      </w:r>
      <w:r w:rsidR="0021059B" w:rsidRPr="0021059B">
        <w:rPr>
          <w:rFonts w:eastAsiaTheme="minorHAnsi"/>
          <w:lang w:eastAsia="en-US"/>
        </w:rPr>
        <w:t xml:space="preserve"> враховує динаміку та можливість зміни переліку гостродефіцитних спеціальностей згідно потреб держави. Принагідно зазначимо, що Кабінет Міністрів України </w:t>
      </w:r>
      <w:r w:rsidR="00444A1F">
        <w:rPr>
          <w:rFonts w:eastAsiaTheme="minorHAnsi"/>
          <w:lang w:eastAsia="en-US"/>
        </w:rPr>
        <w:t>у П</w:t>
      </w:r>
      <w:r w:rsidR="0021059B" w:rsidRPr="0021059B">
        <w:rPr>
          <w:rFonts w:eastAsiaTheme="minorHAnsi"/>
          <w:lang w:eastAsia="en-US"/>
        </w:rPr>
        <w:t>останов</w:t>
      </w:r>
      <w:r w:rsidR="00444A1F">
        <w:rPr>
          <w:rFonts w:eastAsiaTheme="minorHAnsi"/>
          <w:lang w:eastAsia="en-US"/>
        </w:rPr>
        <w:t>і</w:t>
      </w:r>
      <w:r w:rsidR="0021059B" w:rsidRPr="0021059B">
        <w:rPr>
          <w:rFonts w:eastAsiaTheme="minorHAnsi"/>
          <w:lang w:eastAsia="en-US"/>
        </w:rPr>
        <w:t xml:space="preserve"> від 16 листопада 2016 р. № 818 </w:t>
      </w:r>
      <w:r w:rsidR="00470C11">
        <w:rPr>
          <w:rFonts w:eastAsiaTheme="minorHAnsi"/>
          <w:lang w:eastAsia="en-US"/>
        </w:rPr>
        <w:t xml:space="preserve">                                 </w:t>
      </w:r>
      <w:r w:rsidR="0021059B" w:rsidRPr="0021059B">
        <w:rPr>
          <w:rFonts w:eastAsiaTheme="minorHAnsi"/>
          <w:lang w:eastAsia="en-US"/>
        </w:rPr>
        <w:t>«Про затвердження переліку професій загальнодержавного значення, підготовка за якими здійснюється за кошти державного бюджету»</w:t>
      </w:r>
      <w:r w:rsidR="0021059B">
        <w:rPr>
          <w:rFonts w:eastAsiaTheme="minorHAnsi"/>
          <w:lang w:eastAsia="en-US"/>
        </w:rPr>
        <w:t xml:space="preserve"> </w:t>
      </w:r>
      <w:r w:rsidR="0021059B" w:rsidRPr="0021059B">
        <w:rPr>
          <w:rFonts w:eastAsiaTheme="minorHAnsi"/>
          <w:lang w:eastAsia="en-US"/>
        </w:rPr>
        <w:t>визначив перелік професій загальнодержавного значення</w:t>
      </w:r>
      <w:r w:rsidR="0021059B">
        <w:rPr>
          <w:rFonts w:eastAsiaTheme="minorHAnsi"/>
          <w:lang w:eastAsia="en-US"/>
        </w:rPr>
        <w:t>.</w:t>
      </w:r>
      <w:r w:rsidR="0021059B" w:rsidRPr="0021059B">
        <w:rPr>
          <w:rFonts w:eastAsiaTheme="minorHAnsi"/>
          <w:lang w:eastAsia="en-US"/>
        </w:rPr>
        <w:t xml:space="preserve"> </w:t>
      </w:r>
    </w:p>
    <w:p w:rsidR="0021059B" w:rsidRPr="0021059B" w:rsidRDefault="00BA4E86" w:rsidP="00444A1F">
      <w:pPr>
        <w:ind w:firstLine="709"/>
        <w:jc w:val="both"/>
        <w:rPr>
          <w:rFonts w:eastAsiaTheme="minorHAnsi"/>
          <w:lang w:eastAsia="en-US"/>
        </w:rPr>
      </w:pPr>
      <w:r>
        <w:t>4</w:t>
      </w:r>
      <w:r w:rsidRPr="003D0118">
        <w:t>. Вважаємо за доцільне звернути увагу на техніко-юридичні недоліки законопроекту</w:t>
      </w:r>
      <w:r w:rsidR="00444A1F">
        <w:t>, зокрема, п</w:t>
      </w:r>
      <w:r w:rsidRPr="003D0118">
        <w:t xml:space="preserve">отребує уніфікації термінологія </w:t>
      </w:r>
      <w:r w:rsidR="00470C11">
        <w:t>проект Закону</w:t>
      </w:r>
      <w:r w:rsidRPr="003D0118">
        <w:t>.</w:t>
      </w:r>
      <w:r w:rsidR="0021059B" w:rsidRPr="0021059B">
        <w:rPr>
          <w:rFonts w:eastAsiaTheme="minorHAnsi"/>
          <w:lang w:eastAsia="en-US"/>
        </w:rPr>
        <w:t xml:space="preserve"> Означене повною мірою стосується використання поняття «курсант», яке в одному випадку використовується в тотожності з поняттям «студент» (частина п’ята, шоста та восьма статті 62 проекту), проте в іншому випадку вживається термін «курсанти невійськових вищих навчальних </w:t>
      </w:r>
      <w:r w:rsidRPr="0021059B">
        <w:rPr>
          <w:rFonts w:eastAsiaTheme="minorHAnsi"/>
          <w:lang w:eastAsia="en-US"/>
        </w:rPr>
        <w:t>закладів</w:t>
      </w:r>
      <w:r w:rsidR="0021059B" w:rsidRPr="0021059B">
        <w:rPr>
          <w:rFonts w:eastAsiaTheme="minorHAnsi"/>
          <w:lang w:eastAsia="en-US"/>
        </w:rPr>
        <w:t>» (частина четверта статті 62 проекту).</w:t>
      </w:r>
    </w:p>
    <w:p w:rsidR="0021059B" w:rsidRPr="0021059B" w:rsidRDefault="00444A1F" w:rsidP="00470C11">
      <w:pPr>
        <w:spacing w:line="259" w:lineRule="auto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5.</w:t>
      </w:r>
      <w:r w:rsidR="0021059B" w:rsidRPr="0021059B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Окремі положення законоп</w:t>
      </w:r>
      <w:r w:rsidR="0021059B" w:rsidRPr="0021059B">
        <w:rPr>
          <w:rFonts w:eastAsiaTheme="minorHAnsi"/>
          <w:lang w:eastAsia="en-US"/>
        </w:rPr>
        <w:t>роект</w:t>
      </w:r>
      <w:r>
        <w:rPr>
          <w:rFonts w:eastAsiaTheme="minorHAnsi"/>
          <w:lang w:eastAsia="en-US"/>
        </w:rPr>
        <w:t>у</w:t>
      </w:r>
      <w:r w:rsidR="0021059B" w:rsidRPr="0021059B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мають бути </w:t>
      </w:r>
      <w:r w:rsidR="0021059B" w:rsidRPr="0021059B">
        <w:rPr>
          <w:rFonts w:eastAsiaTheme="minorHAnsi"/>
          <w:lang w:eastAsia="en-US"/>
        </w:rPr>
        <w:t>узгоджен</w:t>
      </w:r>
      <w:r>
        <w:rPr>
          <w:rFonts w:eastAsiaTheme="minorHAnsi"/>
          <w:lang w:eastAsia="en-US"/>
        </w:rPr>
        <w:t>і між собою</w:t>
      </w:r>
      <w:r w:rsidR="0021059B" w:rsidRPr="0021059B">
        <w:rPr>
          <w:rFonts w:eastAsiaTheme="minorHAnsi"/>
          <w:lang w:eastAsia="en-US"/>
        </w:rPr>
        <w:t>. Зокрема, нов</w:t>
      </w:r>
      <w:r w:rsidR="00DD1A3D">
        <w:rPr>
          <w:rFonts w:eastAsiaTheme="minorHAnsi"/>
          <w:lang w:eastAsia="en-US"/>
        </w:rPr>
        <w:t>а</w:t>
      </w:r>
      <w:r w:rsidR="0021059B" w:rsidRPr="0021059B">
        <w:rPr>
          <w:rFonts w:eastAsiaTheme="minorHAnsi"/>
          <w:lang w:eastAsia="en-US"/>
        </w:rPr>
        <w:t xml:space="preserve"> редакці</w:t>
      </w:r>
      <w:r w:rsidR="00DD1A3D">
        <w:rPr>
          <w:rFonts w:eastAsiaTheme="minorHAnsi"/>
          <w:lang w:eastAsia="en-US"/>
        </w:rPr>
        <w:t>я</w:t>
      </w:r>
      <w:r w:rsidR="0021059B" w:rsidRPr="0021059B">
        <w:rPr>
          <w:rFonts w:eastAsiaTheme="minorHAnsi"/>
          <w:lang w:eastAsia="en-US"/>
        </w:rPr>
        <w:t xml:space="preserve"> частини сьомої статті 62, </w:t>
      </w:r>
      <w:r w:rsidR="00DD1A3D">
        <w:rPr>
          <w:rFonts w:eastAsiaTheme="minorHAnsi"/>
          <w:lang w:eastAsia="en-US"/>
        </w:rPr>
        <w:t xml:space="preserve">згідно з </w:t>
      </w:r>
      <w:r w:rsidR="0021059B" w:rsidRPr="0021059B">
        <w:rPr>
          <w:rFonts w:eastAsiaTheme="minorHAnsi"/>
          <w:lang w:eastAsia="en-US"/>
        </w:rPr>
        <w:t>як</w:t>
      </w:r>
      <w:r w:rsidR="00DD1A3D">
        <w:rPr>
          <w:rFonts w:eastAsiaTheme="minorHAnsi"/>
          <w:lang w:eastAsia="en-US"/>
        </w:rPr>
        <w:t xml:space="preserve">ою </w:t>
      </w:r>
      <w:r w:rsidR="0021059B" w:rsidRPr="0021059B">
        <w:rPr>
          <w:rFonts w:eastAsiaTheme="minorHAnsi"/>
          <w:lang w:eastAsia="en-US"/>
        </w:rPr>
        <w:t xml:space="preserve">«розмір академічної та соціальної стипендій, порядок їх призначення і виплати встановлюються Кабінетом Міністрів України», частково дублює </w:t>
      </w:r>
      <w:r w:rsidR="00470C11">
        <w:rPr>
          <w:rFonts w:eastAsiaTheme="minorHAnsi"/>
          <w:lang w:eastAsia="en-US"/>
        </w:rPr>
        <w:t xml:space="preserve">абзац </w:t>
      </w:r>
      <w:r w:rsidR="00470C11">
        <w:rPr>
          <w:rFonts w:eastAsiaTheme="minorHAnsi"/>
          <w:lang w:eastAsia="en-US"/>
        </w:rPr>
        <w:lastRenderedPageBreak/>
        <w:t xml:space="preserve">перший </w:t>
      </w:r>
      <w:r w:rsidR="0021059B" w:rsidRPr="0021059B">
        <w:rPr>
          <w:rFonts w:eastAsiaTheme="minorHAnsi"/>
          <w:lang w:eastAsia="en-US"/>
        </w:rPr>
        <w:t>частин</w:t>
      </w:r>
      <w:r w:rsidR="00470C11">
        <w:rPr>
          <w:rFonts w:eastAsiaTheme="minorHAnsi"/>
          <w:lang w:eastAsia="en-US"/>
        </w:rPr>
        <w:t>и</w:t>
      </w:r>
      <w:r w:rsidR="0021059B" w:rsidRPr="0021059B">
        <w:rPr>
          <w:rFonts w:eastAsiaTheme="minorHAnsi"/>
          <w:lang w:eastAsia="en-US"/>
        </w:rPr>
        <w:t xml:space="preserve"> п’ят</w:t>
      </w:r>
      <w:r w:rsidR="00470C11">
        <w:rPr>
          <w:rFonts w:eastAsiaTheme="minorHAnsi"/>
          <w:lang w:eastAsia="en-US"/>
        </w:rPr>
        <w:t>ої</w:t>
      </w:r>
      <w:r w:rsidR="0021059B" w:rsidRPr="0021059B">
        <w:rPr>
          <w:rFonts w:eastAsiaTheme="minorHAnsi"/>
          <w:lang w:eastAsia="en-US"/>
        </w:rPr>
        <w:t xml:space="preserve"> цієї статті, </w:t>
      </w:r>
      <w:r w:rsidR="00DD1A3D">
        <w:rPr>
          <w:rFonts w:eastAsiaTheme="minorHAnsi"/>
          <w:lang w:eastAsia="en-US"/>
        </w:rPr>
        <w:t xml:space="preserve">згідно з якою </w:t>
      </w:r>
      <w:r w:rsidR="0021059B" w:rsidRPr="0021059B">
        <w:rPr>
          <w:rFonts w:eastAsiaTheme="minorHAnsi"/>
          <w:lang w:eastAsia="en-US"/>
        </w:rPr>
        <w:t>«соціальні стипендії надаються студентам (курсантам) вищого навчального закладу у порядку, встановленому Кабінетом Міністрів України».</w:t>
      </w:r>
    </w:p>
    <w:p w:rsidR="00BA4E86" w:rsidRDefault="00BA4E86" w:rsidP="00470C11">
      <w:pPr>
        <w:ind w:firstLine="709"/>
        <w:jc w:val="both"/>
      </w:pPr>
      <w:r>
        <w:t>5</w:t>
      </w:r>
      <w:r w:rsidRPr="00653F54">
        <w:t xml:space="preserve">. У </w:t>
      </w:r>
      <w:r>
        <w:t>П</w:t>
      </w:r>
      <w:r w:rsidRPr="00653F54">
        <w:t>ояснювальній записці до проекту Закону зазначено, що «</w:t>
      </w:r>
      <w:r>
        <w:t>п</w:t>
      </w:r>
      <w:r w:rsidRPr="00653F54">
        <w:t>рийняття цього проекту Закону не впливатиме на дохідну частину витрат з Державного бюджету України у поточному році</w:t>
      </w:r>
      <w:r>
        <w:t>»</w:t>
      </w:r>
      <w:r w:rsidRPr="00997AC1">
        <w:t xml:space="preserve">, що </w:t>
      </w:r>
      <w:r>
        <w:t>виглядає сумнівним</w:t>
      </w:r>
      <w:r w:rsidRPr="00997AC1">
        <w:t xml:space="preserve">. Адже реалізація положень законопроекту потребує додаткового бюджетного фінансування. </w:t>
      </w:r>
      <w:r>
        <w:t>Тому Головне управління звертає увагу на необхідність належного фінансово-економічного обґрунтування (включаючи відповідні розрахунки) на підставі вимог ч. 1 ст. 27 Бюджетного кодексу України та ч. 3 ст. 91 Регламенту Верховної Ради України, а також подання  пропозицій про внесення змін до законодавчих актів щодо скорочень витрат бюджету та/або джерел додаткових надходжень бюджету для досягнення збалансованості бюджету.</w:t>
      </w:r>
    </w:p>
    <w:p w:rsidR="00953673" w:rsidRPr="005F5514" w:rsidRDefault="00953673" w:rsidP="00470C11">
      <w:pPr>
        <w:ind w:firstLine="709"/>
        <w:jc w:val="both"/>
        <w:rPr>
          <w:b/>
        </w:rPr>
      </w:pPr>
      <w:r w:rsidRPr="005F5514">
        <w:rPr>
          <w:b/>
        </w:rPr>
        <w:t>Узагальнюючий висновок: за результатами розгляду у першому читанні доцільно направити на доопрацювання.</w:t>
      </w:r>
    </w:p>
    <w:p w:rsidR="00953673" w:rsidRPr="005F5514" w:rsidRDefault="00953673" w:rsidP="00470C11">
      <w:pPr>
        <w:pStyle w:val="Igor"/>
        <w:ind w:firstLine="709"/>
        <w:rPr>
          <w:b/>
          <w:sz w:val="28"/>
          <w:szCs w:val="28"/>
        </w:rPr>
      </w:pPr>
    </w:p>
    <w:p w:rsidR="00DD1A3D" w:rsidRDefault="00DD1A3D" w:rsidP="00470C11">
      <w:pPr>
        <w:pStyle w:val="Igor"/>
        <w:ind w:firstLine="709"/>
        <w:rPr>
          <w:b/>
          <w:sz w:val="28"/>
          <w:szCs w:val="28"/>
        </w:rPr>
      </w:pPr>
    </w:p>
    <w:p w:rsidR="00F951EF" w:rsidRPr="00F951EF" w:rsidRDefault="00F951EF" w:rsidP="00470C11">
      <w:pPr>
        <w:pStyle w:val="Igor"/>
        <w:ind w:firstLine="709"/>
        <w:rPr>
          <w:b/>
          <w:sz w:val="28"/>
          <w:szCs w:val="28"/>
        </w:rPr>
      </w:pPr>
      <w:r w:rsidRPr="00F951EF">
        <w:rPr>
          <w:b/>
          <w:sz w:val="28"/>
          <w:szCs w:val="28"/>
        </w:rPr>
        <w:t>Заступник к</w:t>
      </w:r>
      <w:r w:rsidR="00953673" w:rsidRPr="00F951EF">
        <w:rPr>
          <w:b/>
          <w:sz w:val="28"/>
          <w:szCs w:val="28"/>
        </w:rPr>
        <w:t>ерівник</w:t>
      </w:r>
      <w:r w:rsidRPr="00F951EF">
        <w:rPr>
          <w:b/>
          <w:sz w:val="28"/>
          <w:szCs w:val="28"/>
        </w:rPr>
        <w:t>а</w:t>
      </w:r>
    </w:p>
    <w:p w:rsidR="00953673" w:rsidRPr="005F5514" w:rsidRDefault="00953673" w:rsidP="00470C11">
      <w:pPr>
        <w:pStyle w:val="Igor"/>
        <w:ind w:firstLine="709"/>
        <w:rPr>
          <w:b/>
          <w:i/>
          <w:sz w:val="28"/>
          <w:szCs w:val="28"/>
        </w:rPr>
      </w:pPr>
      <w:r w:rsidRPr="00F951EF">
        <w:rPr>
          <w:b/>
          <w:sz w:val="28"/>
          <w:szCs w:val="28"/>
        </w:rPr>
        <w:t xml:space="preserve">Головного управління                                         </w:t>
      </w:r>
      <w:r w:rsidR="00F951EF" w:rsidRPr="00F951EF">
        <w:rPr>
          <w:b/>
          <w:sz w:val="28"/>
          <w:szCs w:val="28"/>
        </w:rPr>
        <w:t xml:space="preserve">               </w:t>
      </w:r>
      <w:r w:rsidR="00F951EF">
        <w:rPr>
          <w:b/>
          <w:sz w:val="28"/>
          <w:szCs w:val="28"/>
        </w:rPr>
        <w:t xml:space="preserve">              І. Зуб</w:t>
      </w:r>
    </w:p>
    <w:p w:rsidR="00953673" w:rsidRPr="005F5514" w:rsidRDefault="00953673" w:rsidP="00470C11">
      <w:pPr>
        <w:tabs>
          <w:tab w:val="left" w:pos="6946"/>
        </w:tabs>
        <w:ind w:firstLine="709"/>
        <w:jc w:val="both"/>
      </w:pPr>
    </w:p>
    <w:p w:rsidR="00953673" w:rsidRPr="00C34CE9" w:rsidRDefault="00953673" w:rsidP="00470C11">
      <w:pPr>
        <w:ind w:firstLine="709"/>
        <w:rPr>
          <w:sz w:val="18"/>
          <w:szCs w:val="20"/>
        </w:rPr>
      </w:pPr>
      <w:r w:rsidRPr="00C34CE9">
        <w:rPr>
          <w:sz w:val="18"/>
          <w:szCs w:val="20"/>
        </w:rPr>
        <w:t xml:space="preserve">Вик.: </w:t>
      </w:r>
      <w:r w:rsidR="00B75607">
        <w:rPr>
          <w:sz w:val="18"/>
          <w:szCs w:val="20"/>
        </w:rPr>
        <w:t xml:space="preserve">М. Лубська, В. Гергелійник </w:t>
      </w:r>
    </w:p>
    <w:sectPr w:rsidR="00953673" w:rsidRPr="00C34CE9" w:rsidSect="0065420A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39E" w:rsidRDefault="003A439E" w:rsidP="00953673">
      <w:r>
        <w:separator/>
      </w:r>
    </w:p>
  </w:endnote>
  <w:endnote w:type="continuationSeparator" w:id="0">
    <w:p w:rsidR="003A439E" w:rsidRDefault="003A439E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39E" w:rsidRDefault="003A439E" w:rsidP="00953673">
      <w:r>
        <w:separator/>
      </w:r>
    </w:p>
  </w:footnote>
  <w:footnote w:type="continuationSeparator" w:id="0">
    <w:p w:rsidR="003A439E" w:rsidRDefault="003A439E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26" w:rsidRDefault="006C00A2" w:rsidP="004533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04D26" w:rsidRDefault="003A439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26" w:rsidRPr="0065420A" w:rsidRDefault="006C00A2" w:rsidP="004533E9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65420A">
      <w:rPr>
        <w:rStyle w:val="a5"/>
        <w:sz w:val="24"/>
        <w:szCs w:val="24"/>
      </w:rPr>
      <w:fldChar w:fldCharType="begin"/>
    </w:r>
    <w:r w:rsidRPr="0065420A">
      <w:rPr>
        <w:rStyle w:val="a5"/>
        <w:sz w:val="24"/>
        <w:szCs w:val="24"/>
      </w:rPr>
      <w:instrText xml:space="preserve">PAGE  </w:instrText>
    </w:r>
    <w:r w:rsidRPr="0065420A">
      <w:rPr>
        <w:rStyle w:val="a5"/>
        <w:sz w:val="24"/>
        <w:szCs w:val="24"/>
      </w:rPr>
      <w:fldChar w:fldCharType="separate"/>
    </w:r>
    <w:r w:rsidR="00417207">
      <w:rPr>
        <w:rStyle w:val="a5"/>
        <w:noProof/>
        <w:sz w:val="24"/>
        <w:szCs w:val="24"/>
      </w:rPr>
      <w:t>3</w:t>
    </w:r>
    <w:r w:rsidRPr="0065420A">
      <w:rPr>
        <w:rStyle w:val="a5"/>
        <w:sz w:val="24"/>
        <w:szCs w:val="24"/>
      </w:rPr>
      <w:fldChar w:fldCharType="end"/>
    </w:r>
  </w:p>
  <w:p w:rsidR="0065420A" w:rsidRPr="00873954" w:rsidRDefault="006C00A2" w:rsidP="00081AAF">
    <w:pPr>
      <w:tabs>
        <w:tab w:val="left" w:pos="6946"/>
      </w:tabs>
      <w:ind w:right="-113" w:firstLine="709"/>
      <w:jc w:val="right"/>
      <w:rPr>
        <w:sz w:val="22"/>
        <w:szCs w:val="22"/>
      </w:rPr>
    </w:pPr>
    <w:r w:rsidRPr="00873954">
      <w:rPr>
        <w:sz w:val="22"/>
        <w:szCs w:val="22"/>
      </w:rPr>
      <w:t xml:space="preserve">                                                                                                              </w:t>
    </w:r>
  </w:p>
  <w:p w:rsidR="002F3A3C" w:rsidRPr="002F3A3C" w:rsidRDefault="001E49F6" w:rsidP="002F3A3C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</w:t>
    </w:r>
    <w:r w:rsidR="002F3A3C" w:rsidRPr="002F3A3C">
      <w:rPr>
        <w:sz w:val="20"/>
        <w:szCs w:val="20"/>
      </w:rPr>
      <w:t>До реєстр. № 6092-1 від 23.02.2017 р.</w:t>
    </w:r>
  </w:p>
  <w:p w:rsidR="0065420A" w:rsidRDefault="002F3A3C" w:rsidP="002F3A3C">
    <w:pPr>
      <w:tabs>
        <w:tab w:val="left" w:pos="6946"/>
      </w:tabs>
      <w:ind w:firstLine="709"/>
      <w:jc w:val="right"/>
      <w:rPr>
        <w:sz w:val="20"/>
        <w:szCs w:val="20"/>
      </w:rPr>
    </w:pPr>
    <w:r w:rsidRPr="002F3A3C">
      <w:rPr>
        <w:sz w:val="20"/>
        <w:szCs w:val="20"/>
      </w:rPr>
      <w:t>Н.д. України Ю. Одарченко, Р. Богдан</w:t>
    </w:r>
  </w:p>
  <w:p w:rsidR="00470C11" w:rsidRDefault="00470C11" w:rsidP="002F3A3C">
    <w:pPr>
      <w:tabs>
        <w:tab w:val="left" w:pos="6946"/>
      </w:tabs>
      <w:ind w:firstLine="709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26" w:rsidRPr="0065420A" w:rsidRDefault="006C00A2" w:rsidP="0065420A">
    <w:pPr>
      <w:tabs>
        <w:tab w:val="left" w:pos="6946"/>
      </w:tabs>
      <w:ind w:firstLine="709"/>
      <w:jc w:val="right"/>
      <w:rPr>
        <w:sz w:val="20"/>
        <w:szCs w:val="20"/>
      </w:rPr>
    </w:pPr>
    <w:r w:rsidRPr="0065420A">
      <w:rPr>
        <w:sz w:val="20"/>
        <w:szCs w:val="20"/>
      </w:rPr>
      <w:t xml:space="preserve">До реєстр. № </w:t>
    </w:r>
    <w:r w:rsidR="003107D5">
      <w:rPr>
        <w:sz w:val="20"/>
        <w:szCs w:val="20"/>
      </w:rPr>
      <w:t>6092</w:t>
    </w:r>
    <w:r w:rsidR="002F3A3C">
      <w:rPr>
        <w:sz w:val="20"/>
        <w:szCs w:val="20"/>
      </w:rPr>
      <w:t>-1</w:t>
    </w:r>
    <w:r w:rsidR="003107D5">
      <w:rPr>
        <w:sz w:val="20"/>
        <w:szCs w:val="20"/>
      </w:rPr>
      <w:t xml:space="preserve"> від </w:t>
    </w:r>
    <w:r w:rsidR="002F3A3C">
      <w:rPr>
        <w:sz w:val="20"/>
        <w:szCs w:val="20"/>
      </w:rPr>
      <w:t>23</w:t>
    </w:r>
    <w:r w:rsidR="003107D5">
      <w:rPr>
        <w:sz w:val="20"/>
        <w:szCs w:val="20"/>
      </w:rPr>
      <w:t>.02.2017</w:t>
    </w:r>
    <w:r w:rsidRPr="0065420A">
      <w:rPr>
        <w:sz w:val="20"/>
        <w:szCs w:val="20"/>
      </w:rPr>
      <w:t xml:space="preserve"> р.</w:t>
    </w:r>
  </w:p>
  <w:p w:rsidR="0065420A" w:rsidRDefault="003107D5" w:rsidP="0065420A">
    <w:pPr>
      <w:tabs>
        <w:tab w:val="left" w:pos="6946"/>
      </w:tabs>
      <w:ind w:firstLine="709"/>
      <w:jc w:val="right"/>
    </w:pPr>
    <w:r>
      <w:rPr>
        <w:sz w:val="20"/>
        <w:szCs w:val="20"/>
      </w:rPr>
      <w:t xml:space="preserve">Н.д. України </w:t>
    </w:r>
    <w:r w:rsidR="002F3A3C">
      <w:rPr>
        <w:sz w:val="20"/>
        <w:szCs w:val="20"/>
      </w:rPr>
      <w:t>Ю. Одарченко, Р. Богдан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27607"/>
    <w:rsid w:val="00041F9E"/>
    <w:rsid w:val="00062911"/>
    <w:rsid w:val="000660D5"/>
    <w:rsid w:val="00080B54"/>
    <w:rsid w:val="00081811"/>
    <w:rsid w:val="000C34F4"/>
    <w:rsid w:val="000F5B0C"/>
    <w:rsid w:val="00123F2D"/>
    <w:rsid w:val="001A6364"/>
    <w:rsid w:val="001A6E6F"/>
    <w:rsid w:val="001B34F2"/>
    <w:rsid w:val="001B7E96"/>
    <w:rsid w:val="001C6A24"/>
    <w:rsid w:val="001E07ED"/>
    <w:rsid w:val="001E49F6"/>
    <w:rsid w:val="00200963"/>
    <w:rsid w:val="0021059B"/>
    <w:rsid w:val="00264AFA"/>
    <w:rsid w:val="00267FAC"/>
    <w:rsid w:val="00270BB7"/>
    <w:rsid w:val="00277717"/>
    <w:rsid w:val="0028588B"/>
    <w:rsid w:val="002A4E20"/>
    <w:rsid w:val="002E2BC3"/>
    <w:rsid w:val="002E477C"/>
    <w:rsid w:val="002F193A"/>
    <w:rsid w:val="002F3A3C"/>
    <w:rsid w:val="002F4CF8"/>
    <w:rsid w:val="002F5F99"/>
    <w:rsid w:val="0030348B"/>
    <w:rsid w:val="003107D5"/>
    <w:rsid w:val="003415BF"/>
    <w:rsid w:val="00396D11"/>
    <w:rsid w:val="003A439E"/>
    <w:rsid w:val="003A7E0C"/>
    <w:rsid w:val="003B349F"/>
    <w:rsid w:val="003C739A"/>
    <w:rsid w:val="003D3E3E"/>
    <w:rsid w:val="003D7165"/>
    <w:rsid w:val="00417207"/>
    <w:rsid w:val="0043247F"/>
    <w:rsid w:val="00437F9B"/>
    <w:rsid w:val="00444A1F"/>
    <w:rsid w:val="00445B58"/>
    <w:rsid w:val="004702FA"/>
    <w:rsid w:val="00470C11"/>
    <w:rsid w:val="004B7088"/>
    <w:rsid w:val="004D29EA"/>
    <w:rsid w:val="004F56E3"/>
    <w:rsid w:val="00511A3D"/>
    <w:rsid w:val="005204CF"/>
    <w:rsid w:val="00544DE5"/>
    <w:rsid w:val="0058620C"/>
    <w:rsid w:val="005B411E"/>
    <w:rsid w:val="005C3EB7"/>
    <w:rsid w:val="005F5514"/>
    <w:rsid w:val="00611C47"/>
    <w:rsid w:val="00631FAA"/>
    <w:rsid w:val="00653F54"/>
    <w:rsid w:val="006657BB"/>
    <w:rsid w:val="006735EE"/>
    <w:rsid w:val="006B55F6"/>
    <w:rsid w:val="006C00A2"/>
    <w:rsid w:val="006C1829"/>
    <w:rsid w:val="006F1C3C"/>
    <w:rsid w:val="00706C6F"/>
    <w:rsid w:val="00710FB2"/>
    <w:rsid w:val="00715CDD"/>
    <w:rsid w:val="00790FA8"/>
    <w:rsid w:val="007D14C4"/>
    <w:rsid w:val="007D68CB"/>
    <w:rsid w:val="00814C2B"/>
    <w:rsid w:val="00855D11"/>
    <w:rsid w:val="00856F7F"/>
    <w:rsid w:val="00862544"/>
    <w:rsid w:val="00873954"/>
    <w:rsid w:val="00880797"/>
    <w:rsid w:val="008A2EA1"/>
    <w:rsid w:val="008E2AA3"/>
    <w:rsid w:val="00921AE1"/>
    <w:rsid w:val="00953673"/>
    <w:rsid w:val="00986691"/>
    <w:rsid w:val="00997AC1"/>
    <w:rsid w:val="00A07E20"/>
    <w:rsid w:val="00A161EB"/>
    <w:rsid w:val="00A2303D"/>
    <w:rsid w:val="00A26308"/>
    <w:rsid w:val="00A5616C"/>
    <w:rsid w:val="00A65ABB"/>
    <w:rsid w:val="00B07768"/>
    <w:rsid w:val="00B1708A"/>
    <w:rsid w:val="00B307BA"/>
    <w:rsid w:val="00B3708C"/>
    <w:rsid w:val="00B50805"/>
    <w:rsid w:val="00B56BC2"/>
    <w:rsid w:val="00B7416E"/>
    <w:rsid w:val="00B75607"/>
    <w:rsid w:val="00B815D7"/>
    <w:rsid w:val="00B9225D"/>
    <w:rsid w:val="00BA2CCD"/>
    <w:rsid w:val="00BA4E86"/>
    <w:rsid w:val="00BC2D14"/>
    <w:rsid w:val="00BD69BC"/>
    <w:rsid w:val="00C302D2"/>
    <w:rsid w:val="00C33D04"/>
    <w:rsid w:val="00C34CE9"/>
    <w:rsid w:val="00C81E2F"/>
    <w:rsid w:val="00C93285"/>
    <w:rsid w:val="00CA357B"/>
    <w:rsid w:val="00CA37D4"/>
    <w:rsid w:val="00CB0E88"/>
    <w:rsid w:val="00CC3B95"/>
    <w:rsid w:val="00CE7D07"/>
    <w:rsid w:val="00CF7A3C"/>
    <w:rsid w:val="00D03F0F"/>
    <w:rsid w:val="00D355DE"/>
    <w:rsid w:val="00D51657"/>
    <w:rsid w:val="00D5641B"/>
    <w:rsid w:val="00D739EF"/>
    <w:rsid w:val="00DD1A3D"/>
    <w:rsid w:val="00DD4F71"/>
    <w:rsid w:val="00E10C9E"/>
    <w:rsid w:val="00E317C8"/>
    <w:rsid w:val="00E33503"/>
    <w:rsid w:val="00E40430"/>
    <w:rsid w:val="00E96BE6"/>
    <w:rsid w:val="00E96C15"/>
    <w:rsid w:val="00EB293B"/>
    <w:rsid w:val="00EC1BC3"/>
    <w:rsid w:val="00F3677E"/>
    <w:rsid w:val="00F370E0"/>
    <w:rsid w:val="00F43FBA"/>
    <w:rsid w:val="00F9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DB778-0A59-45A4-B00A-2AE37B489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3950</Words>
  <Characters>2252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Лубська Марія Володимирівна</dc:creator>
  <cp:keywords/>
  <dc:description/>
  <cp:lastModifiedBy>Наталія Олександрівна Ромашевська</cp:lastModifiedBy>
  <cp:revision>2</cp:revision>
  <cp:lastPrinted>2017-07-21T07:02:00Z</cp:lastPrinted>
  <dcterms:created xsi:type="dcterms:W3CDTF">2017-07-21T07:34:00Z</dcterms:created>
  <dcterms:modified xsi:type="dcterms:W3CDTF">2017-07-21T07:34:00Z</dcterms:modified>
</cp:coreProperties>
</file>