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12A" w:rsidRPr="0065691B" w:rsidRDefault="0058212A" w:rsidP="0042084F">
      <w:pPr>
        <w:spacing w:after="0"/>
        <w:jc w:val="center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101EB4" w:rsidRPr="0065691B" w:rsidRDefault="0058212A" w:rsidP="00C10A1C">
      <w:pPr>
        <w:spacing w:after="0" w:line="240" w:lineRule="auto"/>
        <w:ind w:firstLine="709"/>
        <w:jc w:val="center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до проекту Закону України «</w:t>
      </w:r>
      <w:r w:rsidR="0042084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 внесення змін до Закону України «Про державну підтримку розвитку індустрії</w:t>
      </w:r>
      <w:r w:rsidR="0042084F"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програмної продукції» щодо розроблення трирічних планів заходів з підтримки розвитку індустрії програмної продукції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»</w:t>
      </w:r>
    </w:p>
    <w:p w:rsidR="0058212A" w:rsidRPr="00C10A1C" w:rsidRDefault="0042084F" w:rsidP="00C10A1C">
      <w:pPr>
        <w:spacing w:after="0" w:line="240" w:lineRule="auto"/>
        <w:ind w:firstLine="709"/>
        <w:jc w:val="center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(далі – проект Закону)</w:t>
      </w:r>
    </w:p>
    <w:p w:rsidR="00F6426E" w:rsidRPr="00C10A1C" w:rsidRDefault="00F6426E" w:rsidP="00C10A1C">
      <w:pPr>
        <w:spacing w:after="0" w:line="240" w:lineRule="auto"/>
        <w:ind w:firstLine="709"/>
        <w:jc w:val="center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1. Обґрунтування необхідності прийняття акта</w:t>
      </w:r>
    </w:p>
    <w:p w:rsidR="008436C0" w:rsidRPr="0065691B" w:rsidRDefault="008436C0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Відповідно до Закону України «Про державну підтримку розвитку індустрії</w:t>
      </w: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програмної продукції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» державна підтримка розвитку індустрії програмної продукції України здійснюється за формами, визначеними статтею 2 цього закону, на основі річних планів заходів з підтримки розвитку індустрії програмної продукції України за напрямами, визначеними статтею 3 цього закону. Законодавчо також встановлено, що річні плани </w:t>
      </w:r>
      <w:r w:rsidR="00B62C45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заходів з підтримки розвитку індустрії програмної продукції України розробляється органом виконавчої влади з питань науки, інновацій та інформатизації в термін не пізніше 1 грудня року, що передує плановому, та затверджується Кабінетом міністрів України.</w:t>
      </w:r>
    </w:p>
    <w:p w:rsidR="00B62C45" w:rsidRPr="0065691B" w:rsidRDefault="00B62C45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Проте</w:t>
      </w:r>
      <w:r w:rsidR="00F6426E">
        <w:rPr>
          <w:rStyle w:val="CharStyle11"/>
          <w:rFonts w:ascii="Times New Roman" w:hAnsi="Times New Roman"/>
          <w:sz w:val="28"/>
          <w:szCs w:val="28"/>
          <w:lang w:val="uk-UA"/>
        </w:rPr>
        <w:t>,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реальне прийняття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вищезазначених планів </w:t>
      </w:r>
      <w:r w:rsidR="00140979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та виконання поставлених завдань 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відбувається із значним запізненням</w:t>
      </w:r>
      <w:r w:rsidR="00F6426E">
        <w:rPr>
          <w:rStyle w:val="CharStyle11"/>
          <w:rFonts w:ascii="Times New Roman" w:hAnsi="Times New Roman"/>
          <w:sz w:val="28"/>
          <w:szCs w:val="28"/>
          <w:lang w:val="uk-UA"/>
        </w:rPr>
        <w:t>, а саме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:</w:t>
      </w:r>
    </w:p>
    <w:p w:rsidR="00312D1E" w:rsidRPr="0065691B" w:rsidRDefault="0065691B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>
        <w:rPr>
          <w:rStyle w:val="CharStyle11"/>
          <w:rFonts w:ascii="Times New Roman" w:hAnsi="Times New Roman"/>
          <w:sz w:val="28"/>
          <w:szCs w:val="28"/>
          <w:lang w:val="uk-UA"/>
        </w:rPr>
        <w:t>п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лан на 2013-2014 роки прийнято 4 грудня 2013 року (розпорядження Кабінету Міністрів України від 4 грудня 2013 року № 925р)</w:t>
      </w:r>
      <w:r w:rsidR="00F6426E">
        <w:rPr>
          <w:rStyle w:val="CharStyle11"/>
          <w:rFonts w:ascii="Times New Roman" w:hAnsi="Times New Roman"/>
          <w:sz w:val="28"/>
          <w:szCs w:val="28"/>
          <w:lang w:val="uk-UA"/>
        </w:rPr>
        <w:t>;</w:t>
      </w:r>
    </w:p>
    <w:p w:rsidR="00312D1E" w:rsidRPr="0065691B" w:rsidRDefault="0065691B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>
        <w:rPr>
          <w:rStyle w:val="CharStyle11"/>
          <w:rFonts w:ascii="Times New Roman" w:hAnsi="Times New Roman"/>
          <w:sz w:val="28"/>
          <w:szCs w:val="28"/>
          <w:lang w:val="uk-UA"/>
        </w:rPr>
        <w:t>п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лан на 2015 рік прийнято 8 квітня 2015 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року 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(розпорядження Кабінету Міністрів України від 8 квітня 2015 року № 338р)</w:t>
      </w:r>
      <w:r w:rsidR="00F6426E">
        <w:rPr>
          <w:rStyle w:val="CharStyle11"/>
          <w:rFonts w:ascii="Times New Roman" w:hAnsi="Times New Roman"/>
          <w:sz w:val="28"/>
          <w:szCs w:val="28"/>
          <w:lang w:val="uk-UA"/>
        </w:rPr>
        <w:t>;</w:t>
      </w:r>
    </w:p>
    <w:p w:rsidR="00312D1E" w:rsidRPr="0065691B" w:rsidRDefault="0065691B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>
        <w:rPr>
          <w:rStyle w:val="CharStyle11"/>
          <w:rFonts w:ascii="Times New Roman" w:hAnsi="Times New Roman"/>
          <w:sz w:val="28"/>
          <w:szCs w:val="28"/>
          <w:lang w:val="uk-UA"/>
        </w:rPr>
        <w:t>п</w:t>
      </w:r>
      <w:r w:rsidR="00312D1E"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лан на 2016 рік 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прийнято 8 вересня 2016 року (розпорядження Кабінету Міністрів України від 8 вересня 2016 р. № 655-р).</w:t>
      </w:r>
    </w:p>
    <w:p w:rsidR="0065691B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>
        <w:rPr>
          <w:rStyle w:val="CharStyle11"/>
          <w:rFonts w:ascii="Times New Roman" w:hAnsi="Times New Roman"/>
          <w:sz w:val="28"/>
          <w:szCs w:val="28"/>
          <w:lang w:val="uk-UA"/>
        </w:rPr>
        <w:t>Також, п</w:t>
      </w:r>
      <w:r w:rsidR="0065691B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овторення окремих завдань у вище зазначених планах різних років свідчить про виконання відповідних планів не у повному обсязі</w:t>
      </w:r>
      <w:r w:rsidR="00140979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та неналежним чином</w:t>
      </w:r>
      <w:r w:rsidR="0065691B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.</w:t>
      </w:r>
    </w:p>
    <w:p w:rsidR="002C6910" w:rsidRPr="00565BBA" w:rsidRDefault="002C6910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Згідно з постановою Кабінету Міністрів України від 04.06.2014 № 255 </w:t>
      </w:r>
      <w:r w:rsidR="00945A04" w:rsidRPr="00C10A1C">
        <w:rPr>
          <w:rStyle w:val="CharStyle11"/>
          <w:rFonts w:ascii="Times New Roman" w:hAnsi="Times New Roman"/>
          <w:sz w:val="28"/>
          <w:szCs w:val="28"/>
          <w:lang w:val="uk-UA"/>
        </w:rPr>
        <w:t>«</w:t>
      </w: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>Деякі питання діяльності центральних органів виконавчої влади</w:t>
      </w:r>
      <w:r w:rsidR="00945A04" w:rsidRPr="00C10A1C">
        <w:rPr>
          <w:rStyle w:val="CharStyle11"/>
          <w:rFonts w:ascii="Times New Roman" w:hAnsi="Times New Roman"/>
          <w:sz w:val="28"/>
          <w:szCs w:val="28"/>
          <w:lang w:val="uk-UA"/>
        </w:rPr>
        <w:t>»</w:t>
      </w: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Державне агентство з питань науки, інновацій та інформатизації перейменовано у Державне агентство з питань електронного урядування, на яке покладено функції з реалізації державної політики у сфері інформатизації, електронного урядування, формування і використання національних електронних інформаційних ресурсів, розвитку </w:t>
      </w:r>
      <w:r w:rsidRPr="00945A04">
        <w:rPr>
          <w:rStyle w:val="CharStyle11"/>
          <w:rFonts w:ascii="Times New Roman" w:hAnsi="Times New Roman"/>
          <w:sz w:val="28"/>
          <w:szCs w:val="28"/>
          <w:lang w:val="uk-UA"/>
        </w:rPr>
        <w:t>інформаційного суспільства</w:t>
      </w:r>
      <w:r w:rsidR="00937B83">
        <w:rPr>
          <w:rStyle w:val="CharStyle11"/>
          <w:rFonts w:ascii="Times New Roman" w:hAnsi="Times New Roman"/>
          <w:sz w:val="28"/>
          <w:szCs w:val="28"/>
          <w:lang w:val="uk-UA"/>
        </w:rPr>
        <w:t>.</w:t>
      </w:r>
    </w:p>
    <w:p w:rsidR="00937B83" w:rsidRPr="002C6910" w:rsidRDefault="00937B83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Враховуючи вище зазначене та з метою якісного виконання завдань плану заходів з підтримку розвитку індустрії програмної продукції України </w:t>
      </w:r>
      <w:r>
        <w:rPr>
          <w:rStyle w:val="CharStyle11"/>
          <w:rFonts w:ascii="Times New Roman" w:hAnsi="Times New Roman"/>
          <w:sz w:val="28"/>
          <w:szCs w:val="28"/>
          <w:lang w:val="uk-UA"/>
        </w:rPr>
        <w:br/>
        <w:t xml:space="preserve">пунктом 1 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розпорядження Кабінету Міністрів України від 8 вересня 2016 р. </w:t>
      </w:r>
      <w:r>
        <w:rPr>
          <w:rStyle w:val="CharStyle11"/>
          <w:rFonts w:ascii="Times New Roman" w:hAnsi="Times New Roman"/>
          <w:sz w:val="28"/>
          <w:szCs w:val="28"/>
          <w:lang w:val="uk-UA"/>
        </w:rPr>
        <w:br/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№ 655-р</w:t>
      </w:r>
      <w:r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визначено завдання щодо внесення змін до частини другої статті 4 Закону України «Про державну підтримку розвитку індустрії програмної продукції» стосовно розроблення трирічних планів заходів розвитку індустрії програмної продукції.</w:t>
      </w:r>
    </w:p>
    <w:p w:rsidR="00565BBA" w:rsidRPr="00945A04" w:rsidRDefault="00565BB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2. Мета і шляхи її досягнення</w:t>
      </w:r>
    </w:p>
    <w:p w:rsidR="0058212A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lastRenderedPageBreak/>
        <w:t xml:space="preserve">Проект Закону розроблений </w:t>
      </w:r>
      <w:r w:rsidR="0042084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Державним агентством з питань електронного урядування України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з метою </w:t>
      </w:r>
      <w:r w:rsidR="00365B2A">
        <w:rPr>
          <w:rStyle w:val="CharStyle11"/>
          <w:rFonts w:ascii="Times New Roman" w:hAnsi="Times New Roman"/>
          <w:sz w:val="28"/>
          <w:szCs w:val="28"/>
          <w:lang w:val="uk-UA"/>
        </w:rPr>
        <w:t>якісного виконання визначених завдань, шляхом розроблення трирічних планів заходів розвитку індустрії програмної продукції України.</w:t>
      </w:r>
    </w:p>
    <w:p w:rsidR="00365B2A" w:rsidRPr="0065691B" w:rsidRDefault="00365B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3. Правові аспекти</w:t>
      </w:r>
    </w:p>
    <w:p w:rsidR="0058212A" w:rsidRPr="00C10A1C" w:rsidRDefault="004C1624" w:rsidP="00C10A1C">
      <w:pPr>
        <w:spacing w:after="0" w:line="240" w:lineRule="auto"/>
        <w:ind w:firstLine="709"/>
        <w:jc w:val="both"/>
        <w:rPr>
          <w:rStyle w:val="CharStyle11"/>
          <w:sz w:val="28"/>
        </w:rPr>
      </w:pP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>Приведення положень Закону України «Про державну підтримку розвитку індустрії програмної продукції»</w:t>
      </w:r>
      <w:r w:rsidR="00F275CF"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до </w:t>
      </w:r>
      <w:r w:rsidR="00140979" w:rsidRPr="00C10A1C">
        <w:rPr>
          <w:rStyle w:val="CharStyle11"/>
          <w:rFonts w:ascii="Times New Roman" w:hAnsi="Times New Roman"/>
          <w:sz w:val="28"/>
          <w:szCs w:val="28"/>
          <w:lang w:val="uk-UA"/>
        </w:rPr>
        <w:t>пункту 1 розпорядження Кабінету Міністрів України від 8 вересня 2016 р. № 655-р</w:t>
      </w:r>
      <w:r w:rsidR="009C43F2" w:rsidRPr="00C10A1C">
        <w:rPr>
          <w:rStyle w:val="CharStyle11"/>
          <w:rFonts w:ascii="Times New Roman" w:hAnsi="Times New Roman"/>
          <w:sz w:val="28"/>
          <w:szCs w:val="28"/>
          <w:lang w:val="uk-UA"/>
        </w:rPr>
        <w:t>.</w:t>
      </w:r>
      <w:r w:rsidR="001C2017"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та відповідно до постанови Кабінету Міністрів України від </w:t>
      </w:r>
      <w:r w:rsidR="00B25DEA" w:rsidRPr="00C10A1C">
        <w:rPr>
          <w:rStyle w:val="CharStyle11"/>
          <w:rFonts w:ascii="Times New Roman" w:hAnsi="Times New Roman"/>
          <w:sz w:val="28"/>
          <w:szCs w:val="28"/>
          <w:lang w:val="uk-UA"/>
        </w:rPr>
        <w:t>4 червня 2014 р.</w:t>
      </w:r>
      <w:r w:rsidR="001C2017" w:rsidRPr="00C10A1C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№ 255 «Деякі питання діяльності центральних органів виконавчої влади».</w:t>
      </w:r>
    </w:p>
    <w:p w:rsidR="009C43F2" w:rsidRPr="00C10A1C" w:rsidRDefault="009C43F2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4. Фінансово-економічне обґрунтування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Реалізація положень проекту Закону не потребує матеріальних чи інших витрат із Державного бюджету України.</w:t>
      </w:r>
    </w:p>
    <w:p w:rsidR="0058212A" w:rsidRPr="00C10A1C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5. Позиція заінтересованих органів</w:t>
      </w:r>
    </w:p>
    <w:p w:rsidR="00C10A1C" w:rsidRPr="00C10A1C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C10A1C" w:rsidRPr="00C10A1C">
        <w:rPr>
          <w:rStyle w:val="CharStyle11"/>
          <w:rFonts w:ascii="Times New Roman" w:hAnsi="Times New Roman"/>
          <w:sz w:val="28"/>
        </w:rPr>
        <w:t>погоджено без зауважень: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Міністерством економічного розвитку і торгівлі України, Міністерством фінансів України, Міністерством </w:t>
      </w:r>
    </w:p>
    <w:p w:rsidR="00C10A1C" w:rsidRPr="00C10A1C" w:rsidRDefault="00C10A1C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</w:rPr>
      </w:pPr>
      <w:r w:rsidRPr="00C10A1C">
        <w:rPr>
          <w:rStyle w:val="CharStyle11"/>
          <w:rFonts w:ascii="Times New Roman" w:hAnsi="Times New Roman"/>
          <w:sz w:val="28"/>
        </w:rPr>
        <w:t>Отримано висновок Міністерства юстиції України від 0</w:t>
      </w:r>
      <w:r w:rsidRPr="00C10A1C">
        <w:rPr>
          <w:rStyle w:val="CharStyle11"/>
          <w:rFonts w:ascii="Times New Roman" w:hAnsi="Times New Roman"/>
          <w:sz w:val="28"/>
          <w:lang w:val="uk-UA"/>
        </w:rPr>
        <w:t>6</w:t>
      </w:r>
      <w:r w:rsidRPr="00C10A1C">
        <w:rPr>
          <w:rStyle w:val="CharStyle11"/>
          <w:rFonts w:ascii="Times New Roman" w:hAnsi="Times New Roman"/>
          <w:sz w:val="28"/>
        </w:rPr>
        <w:t xml:space="preserve">.02.2016, згідно з яким проект акта погоджено із зауваженнями, які повністю враховано. </w:t>
      </w:r>
    </w:p>
    <w:p w:rsidR="00F6426E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6. Регіональний аспект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Проект Закону не стосується питань розвитку адміністративно-територіальних одиниць.</w:t>
      </w:r>
    </w:p>
    <w:p w:rsidR="00F6426E" w:rsidRPr="00AB4C78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CB06CD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6</w:t>
      </w:r>
      <w:r w:rsidRPr="0065691B">
        <w:rPr>
          <w:rStyle w:val="CharStyle11"/>
          <w:rFonts w:ascii="Times New Roman" w:hAnsi="Times New Roman"/>
          <w:b/>
          <w:sz w:val="28"/>
          <w:szCs w:val="28"/>
          <w:vertAlign w:val="superscript"/>
          <w:lang w:val="uk-UA"/>
        </w:rPr>
        <w:t>1</w:t>
      </w:r>
      <w:r w:rsidR="0058212A"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. Запобігання дискримінації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У проекті Закону відсутні положення, які містять ознаки дискримінації.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Проект Закону не потребує проведення громадської </w:t>
      </w:r>
      <w:proofErr w:type="spellStart"/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антидискримінаційної</w:t>
      </w:r>
      <w:proofErr w:type="spellEnd"/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експертизи.</w:t>
      </w:r>
    </w:p>
    <w:p w:rsidR="00F6426E" w:rsidRPr="00AB4C78" w:rsidRDefault="00F6426E" w:rsidP="00AB4C78">
      <w:pPr>
        <w:spacing w:after="0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7. Запобігання корупції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У проекті Закону відсутні правила і процедури, які можуть містити ризики вчинення корупційних правопорушень.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Проект Закону не потребує проведення громадської антикорупційної експертизи.</w:t>
      </w:r>
    </w:p>
    <w:p w:rsidR="00F6426E" w:rsidRPr="00AB4C78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8. Громадське обговорення</w:t>
      </w:r>
    </w:p>
    <w:p w:rsidR="0058212A" w:rsidRPr="0065691B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lastRenderedPageBreak/>
        <w:t>З метою проведення публічного громадського обговорення проект Закону розміщено на офіційн</w:t>
      </w:r>
      <w:r w:rsidR="008A74F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ому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веб-сайт</w:t>
      </w:r>
      <w:r w:rsidR="008A74F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і</w:t>
      </w:r>
      <w:proofErr w:type="spellEnd"/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</w:t>
      </w:r>
      <w:r w:rsidR="008A74F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Державного агентства з питань електронного урядування України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 в рубриці «</w:t>
      </w:r>
      <w:r w:rsidR="008A74F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Проекти НПА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».</w:t>
      </w:r>
    </w:p>
    <w:p w:rsidR="00F6426E" w:rsidRPr="00AB4C78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9. Позиція соціальних партнерів</w:t>
      </w:r>
    </w:p>
    <w:p w:rsidR="0058212A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Проект Закону не стосується соціально-трудової сфери.</w:t>
      </w:r>
    </w:p>
    <w:p w:rsidR="00AB4C78" w:rsidRPr="0065691B" w:rsidRDefault="00AB4C78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10. Оцінка регуляторного впливу</w:t>
      </w:r>
    </w:p>
    <w:p w:rsidR="0058212A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8A74FF" w:rsidRPr="0065691B">
        <w:rPr>
          <w:rStyle w:val="CharStyle11"/>
          <w:rFonts w:ascii="Times New Roman" w:hAnsi="Times New Roman"/>
          <w:sz w:val="28"/>
          <w:szCs w:val="28"/>
          <w:lang w:val="uk-UA"/>
        </w:rPr>
        <w:t xml:space="preserve">не </w:t>
      </w: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є регуляторним актом.</w:t>
      </w:r>
    </w:p>
    <w:p w:rsidR="00B12E94" w:rsidRPr="0065691B" w:rsidRDefault="00B12E94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CB06CD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10</w:t>
      </w:r>
      <w:r w:rsidRPr="0065691B">
        <w:rPr>
          <w:rStyle w:val="CharStyle11"/>
          <w:rFonts w:ascii="Times New Roman" w:hAnsi="Times New Roman"/>
          <w:b/>
          <w:sz w:val="28"/>
          <w:szCs w:val="28"/>
          <w:vertAlign w:val="superscript"/>
          <w:lang w:val="uk-UA"/>
        </w:rPr>
        <w:t>1</w:t>
      </w:r>
      <w:r w:rsidR="0058212A"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. Вплив реалізації акта на ринок праці</w:t>
      </w:r>
    </w:p>
    <w:p w:rsidR="0058212A" w:rsidRDefault="0058212A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sz w:val="28"/>
          <w:szCs w:val="28"/>
          <w:lang w:val="uk-UA"/>
        </w:rPr>
        <w:t>Реалізація проекту Закону не вплине на ринок праці.</w:t>
      </w:r>
    </w:p>
    <w:p w:rsidR="00B12E94" w:rsidRPr="0065691B" w:rsidRDefault="00B12E94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</w:p>
    <w:p w:rsidR="0058212A" w:rsidRPr="0065691B" w:rsidRDefault="0058212A" w:rsidP="00775676">
      <w:pPr>
        <w:ind w:firstLine="709"/>
        <w:jc w:val="both"/>
        <w:rPr>
          <w:rStyle w:val="CharStyle11"/>
          <w:rFonts w:ascii="Times New Roman" w:hAnsi="Times New Roman"/>
          <w:b/>
          <w:sz w:val="28"/>
          <w:szCs w:val="28"/>
          <w:lang w:val="uk-UA"/>
        </w:rPr>
      </w:pPr>
      <w:r w:rsidRPr="0065691B">
        <w:rPr>
          <w:rStyle w:val="CharStyle11"/>
          <w:rFonts w:ascii="Times New Roman" w:hAnsi="Times New Roman"/>
          <w:b/>
          <w:sz w:val="28"/>
          <w:szCs w:val="28"/>
          <w:lang w:val="uk-UA"/>
        </w:rPr>
        <w:t>11. Прогноз результатів</w:t>
      </w:r>
    </w:p>
    <w:p w:rsidR="00046A19" w:rsidRPr="00D46230" w:rsidRDefault="00D46230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uk-UA"/>
        </w:rPr>
      </w:pPr>
      <w:r w:rsidRPr="00C10A1C">
        <w:rPr>
          <w:rStyle w:val="CharStyle11"/>
          <w:rFonts w:ascii="Times New Roman" w:hAnsi="Times New Roman"/>
          <w:sz w:val="28"/>
          <w:szCs w:val="28"/>
          <w:lang w:val="uk-UA"/>
        </w:rPr>
        <w:t>Прийняття Закону України «Про внесення змін до Закону України «Про державну підтримку розвитку індустрії програмної продукції» щодо розроблення трирічних планів заходів з підтримки розвитку індустрії програмної продукції» дасть змогу якісно та у повному обсязі забезпечити виконання Закону України «Про державну підтримку розвитку індустрії програмної продукції» у частині державної підтримки розвитку індустрії програмної продукції України.</w:t>
      </w:r>
    </w:p>
    <w:p w:rsidR="00F6426E" w:rsidRDefault="00F6426E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en-US"/>
        </w:rPr>
      </w:pPr>
    </w:p>
    <w:p w:rsidR="00C10A1C" w:rsidRPr="00C10A1C" w:rsidRDefault="00C10A1C" w:rsidP="00C10A1C">
      <w:pPr>
        <w:spacing w:after="0" w:line="240" w:lineRule="auto"/>
        <w:ind w:firstLine="709"/>
        <w:jc w:val="both"/>
        <w:rPr>
          <w:rStyle w:val="CharStyle11"/>
          <w:rFonts w:ascii="Times New Roman" w:hAnsi="Times New Roman"/>
          <w:sz w:val="28"/>
          <w:szCs w:val="28"/>
          <w:lang w:val="en-US"/>
        </w:rPr>
      </w:pPr>
    </w:p>
    <w:tbl>
      <w:tblPr>
        <w:tblW w:w="10206" w:type="dxa"/>
        <w:tblInd w:w="108" w:type="dxa"/>
        <w:tblLook w:val="04A0"/>
      </w:tblPr>
      <w:tblGrid>
        <w:gridCol w:w="4253"/>
        <w:gridCol w:w="5953"/>
      </w:tblGrid>
      <w:tr w:rsidR="00101EB4" w:rsidRPr="0065691B" w:rsidTr="00AB4C78">
        <w:tc>
          <w:tcPr>
            <w:tcW w:w="4253" w:type="dxa"/>
          </w:tcPr>
          <w:p w:rsidR="00101EB4" w:rsidRPr="0065691B" w:rsidRDefault="00101EB4" w:rsidP="00C10A1C">
            <w:pPr>
              <w:spacing w:after="0" w:line="240" w:lineRule="auto"/>
              <w:jc w:val="both"/>
              <w:rPr>
                <w:rStyle w:val="CharStyle11"/>
                <w:rFonts w:ascii="Times New Roman" w:hAnsi="Times New Roman"/>
                <w:sz w:val="28"/>
                <w:lang w:val="uk-UA"/>
              </w:rPr>
            </w:pPr>
            <w:r w:rsidRPr="00C10A1C">
              <w:rPr>
                <w:rStyle w:val="CharStyle11"/>
                <w:rFonts w:ascii="Times New Roman" w:hAnsi="Times New Roman"/>
                <w:sz w:val="28"/>
                <w:szCs w:val="28"/>
                <w:lang w:val="uk-UA"/>
              </w:rPr>
              <w:t>Голова Державного агентства з питань електронного урядування України</w:t>
            </w:r>
          </w:p>
        </w:tc>
        <w:tc>
          <w:tcPr>
            <w:tcW w:w="5953" w:type="dxa"/>
          </w:tcPr>
          <w:p w:rsidR="00101EB4" w:rsidRPr="00C10A1C" w:rsidRDefault="00101EB4" w:rsidP="00C10A1C">
            <w:pPr>
              <w:spacing w:after="0" w:line="240" w:lineRule="auto"/>
              <w:ind w:firstLine="709"/>
              <w:jc w:val="both"/>
              <w:rPr>
                <w:rStyle w:val="CharStyle11"/>
                <w:rFonts w:ascii="Times New Roman" w:hAnsi="Times New Roman"/>
                <w:sz w:val="28"/>
                <w:szCs w:val="28"/>
              </w:rPr>
            </w:pPr>
          </w:p>
          <w:p w:rsidR="00C10A1C" w:rsidRPr="00C10A1C" w:rsidRDefault="00C10A1C" w:rsidP="00C10A1C">
            <w:pPr>
              <w:spacing w:after="0" w:line="240" w:lineRule="auto"/>
              <w:ind w:firstLine="709"/>
              <w:jc w:val="both"/>
              <w:rPr>
                <w:rStyle w:val="CharStyle11"/>
                <w:rFonts w:ascii="Times New Roman" w:hAnsi="Times New Roman"/>
                <w:sz w:val="28"/>
                <w:szCs w:val="28"/>
              </w:rPr>
            </w:pPr>
          </w:p>
          <w:p w:rsidR="00101EB4" w:rsidRPr="00C10A1C" w:rsidRDefault="00101EB4" w:rsidP="00C10A1C">
            <w:pPr>
              <w:spacing w:after="0" w:line="240" w:lineRule="auto"/>
              <w:ind w:firstLine="709"/>
              <w:jc w:val="right"/>
              <w:rPr>
                <w:rStyle w:val="CharStyle11"/>
                <w:rFonts w:ascii="Times New Roman" w:hAnsi="Times New Roman"/>
                <w:sz w:val="28"/>
                <w:szCs w:val="28"/>
                <w:lang w:val="uk-UA"/>
              </w:rPr>
            </w:pPr>
            <w:r w:rsidRPr="00C10A1C">
              <w:rPr>
                <w:rStyle w:val="CharStyle11"/>
                <w:rFonts w:ascii="Times New Roman" w:hAnsi="Times New Roman"/>
                <w:sz w:val="28"/>
                <w:szCs w:val="28"/>
                <w:lang w:val="uk-UA"/>
              </w:rPr>
              <w:t>О.В. Риженко</w:t>
            </w:r>
          </w:p>
        </w:tc>
      </w:tr>
    </w:tbl>
    <w:p w:rsidR="004C1624" w:rsidRPr="0065691B" w:rsidRDefault="004C1624" w:rsidP="004C1624">
      <w:pPr>
        <w:jc w:val="both"/>
        <w:rPr>
          <w:szCs w:val="28"/>
          <w:lang w:val="uk-UA"/>
        </w:rPr>
      </w:pPr>
    </w:p>
    <w:sectPr w:rsidR="004C1624" w:rsidRPr="0065691B" w:rsidSect="000814DD">
      <w:headerReference w:type="even" r:id="rId8"/>
      <w:headerReference w:type="default" r:id="rId9"/>
      <w:pgSz w:w="11906" w:h="16838"/>
      <w:pgMar w:top="993" w:right="707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68A" w:rsidRDefault="00C1368A">
      <w:r>
        <w:separator/>
      </w:r>
    </w:p>
  </w:endnote>
  <w:endnote w:type="continuationSeparator" w:id="0">
    <w:p w:rsidR="00C1368A" w:rsidRDefault="00C13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entury Gothic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68A" w:rsidRDefault="00C1368A">
      <w:r>
        <w:separator/>
      </w:r>
    </w:p>
  </w:footnote>
  <w:footnote w:type="continuationSeparator" w:id="0">
    <w:p w:rsidR="00C1368A" w:rsidRDefault="00C136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35" w:rsidRDefault="00AC4E4F" w:rsidP="00CB3532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26D3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126D35" w:rsidRDefault="00126D35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35" w:rsidRDefault="00AC4E4F" w:rsidP="00CB3532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26D35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0814DD">
      <w:rPr>
        <w:rStyle w:val="af"/>
        <w:noProof/>
      </w:rPr>
      <w:t>3</w:t>
    </w:r>
    <w:r>
      <w:rPr>
        <w:rStyle w:val="af"/>
      </w:rPr>
      <w:fldChar w:fldCharType="end"/>
    </w:r>
  </w:p>
  <w:p w:rsidR="00126D35" w:rsidRDefault="00126D3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B5D14"/>
    <w:multiLevelType w:val="hybridMultilevel"/>
    <w:tmpl w:val="9542799C"/>
    <w:lvl w:ilvl="0" w:tplc="4E4AF236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  <w:rPr>
        <w:rFonts w:cs="Times New Roman"/>
      </w:rPr>
    </w:lvl>
  </w:abstractNum>
  <w:abstractNum w:abstractNumId="1">
    <w:nsid w:val="44AB1901"/>
    <w:multiLevelType w:val="hybridMultilevel"/>
    <w:tmpl w:val="01AEC4A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4E1211"/>
    <w:multiLevelType w:val="hybridMultilevel"/>
    <w:tmpl w:val="9976A9BE"/>
    <w:lvl w:ilvl="0" w:tplc="E702E4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195791B"/>
    <w:multiLevelType w:val="multilevel"/>
    <w:tmpl w:val="9542799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446A"/>
    <w:rsid w:val="00001AC7"/>
    <w:rsid w:val="0004070E"/>
    <w:rsid w:val="00046A19"/>
    <w:rsid w:val="00053AA9"/>
    <w:rsid w:val="000814DD"/>
    <w:rsid w:val="000A31C6"/>
    <w:rsid w:val="000D5C46"/>
    <w:rsid w:val="000F413E"/>
    <w:rsid w:val="00101EB4"/>
    <w:rsid w:val="001026BF"/>
    <w:rsid w:val="00126D35"/>
    <w:rsid w:val="00140979"/>
    <w:rsid w:val="00151009"/>
    <w:rsid w:val="001C2017"/>
    <w:rsid w:val="001E279C"/>
    <w:rsid w:val="002160DE"/>
    <w:rsid w:val="0021682D"/>
    <w:rsid w:val="00220E0D"/>
    <w:rsid w:val="00226D03"/>
    <w:rsid w:val="002304C6"/>
    <w:rsid w:val="00231378"/>
    <w:rsid w:val="00232269"/>
    <w:rsid w:val="00232F16"/>
    <w:rsid w:val="00292C3A"/>
    <w:rsid w:val="002C6910"/>
    <w:rsid w:val="002F0103"/>
    <w:rsid w:val="002F4769"/>
    <w:rsid w:val="002F5702"/>
    <w:rsid w:val="00312D1E"/>
    <w:rsid w:val="00327376"/>
    <w:rsid w:val="00365B2A"/>
    <w:rsid w:val="003A697F"/>
    <w:rsid w:val="003A7E99"/>
    <w:rsid w:val="003C4EC1"/>
    <w:rsid w:val="003D4DCB"/>
    <w:rsid w:val="003D6D82"/>
    <w:rsid w:val="0042084F"/>
    <w:rsid w:val="00421133"/>
    <w:rsid w:val="004349A6"/>
    <w:rsid w:val="00453C0D"/>
    <w:rsid w:val="004A2E60"/>
    <w:rsid w:val="004B3144"/>
    <w:rsid w:val="004C1624"/>
    <w:rsid w:val="004C4D09"/>
    <w:rsid w:val="004C6DF0"/>
    <w:rsid w:val="004E03EF"/>
    <w:rsid w:val="0050559F"/>
    <w:rsid w:val="0054513E"/>
    <w:rsid w:val="0055475B"/>
    <w:rsid w:val="00565BBA"/>
    <w:rsid w:val="0058212A"/>
    <w:rsid w:val="005A1DED"/>
    <w:rsid w:val="005B4367"/>
    <w:rsid w:val="005D5B83"/>
    <w:rsid w:val="00626A9B"/>
    <w:rsid w:val="0062777F"/>
    <w:rsid w:val="00630B68"/>
    <w:rsid w:val="00651AB2"/>
    <w:rsid w:val="006525D1"/>
    <w:rsid w:val="0065691B"/>
    <w:rsid w:val="006869B3"/>
    <w:rsid w:val="0069028E"/>
    <w:rsid w:val="006933D0"/>
    <w:rsid w:val="006D208D"/>
    <w:rsid w:val="00755FB9"/>
    <w:rsid w:val="00762E78"/>
    <w:rsid w:val="00771CF3"/>
    <w:rsid w:val="0077263C"/>
    <w:rsid w:val="00775676"/>
    <w:rsid w:val="0077652A"/>
    <w:rsid w:val="007A65D2"/>
    <w:rsid w:val="007B6A12"/>
    <w:rsid w:val="007C4A62"/>
    <w:rsid w:val="007D5C20"/>
    <w:rsid w:val="007E0676"/>
    <w:rsid w:val="007E3FFC"/>
    <w:rsid w:val="00822560"/>
    <w:rsid w:val="00826A5D"/>
    <w:rsid w:val="00834F3E"/>
    <w:rsid w:val="00835C31"/>
    <w:rsid w:val="008436C0"/>
    <w:rsid w:val="0084446A"/>
    <w:rsid w:val="00845457"/>
    <w:rsid w:val="00846214"/>
    <w:rsid w:val="00851F96"/>
    <w:rsid w:val="0087058F"/>
    <w:rsid w:val="008A74FF"/>
    <w:rsid w:val="008B2BCE"/>
    <w:rsid w:val="008D048D"/>
    <w:rsid w:val="008D2CF8"/>
    <w:rsid w:val="008F2FD5"/>
    <w:rsid w:val="00911806"/>
    <w:rsid w:val="00916A2B"/>
    <w:rsid w:val="00937B83"/>
    <w:rsid w:val="00945A04"/>
    <w:rsid w:val="00976567"/>
    <w:rsid w:val="00981C9B"/>
    <w:rsid w:val="009857A5"/>
    <w:rsid w:val="00990ADE"/>
    <w:rsid w:val="009C1C01"/>
    <w:rsid w:val="009C43F2"/>
    <w:rsid w:val="009D5A63"/>
    <w:rsid w:val="009E0AEA"/>
    <w:rsid w:val="009E7EAE"/>
    <w:rsid w:val="009F166F"/>
    <w:rsid w:val="00A31143"/>
    <w:rsid w:val="00A36237"/>
    <w:rsid w:val="00A562E6"/>
    <w:rsid w:val="00AA2B9C"/>
    <w:rsid w:val="00AB2302"/>
    <w:rsid w:val="00AB4C78"/>
    <w:rsid w:val="00AC4E4F"/>
    <w:rsid w:val="00AD37CC"/>
    <w:rsid w:val="00AE35CF"/>
    <w:rsid w:val="00AF7AB6"/>
    <w:rsid w:val="00B07A41"/>
    <w:rsid w:val="00B104C1"/>
    <w:rsid w:val="00B12E94"/>
    <w:rsid w:val="00B257BD"/>
    <w:rsid w:val="00B25DEA"/>
    <w:rsid w:val="00B60434"/>
    <w:rsid w:val="00B62C45"/>
    <w:rsid w:val="00BA5D12"/>
    <w:rsid w:val="00BD597D"/>
    <w:rsid w:val="00C00E5A"/>
    <w:rsid w:val="00C10A1C"/>
    <w:rsid w:val="00C1368A"/>
    <w:rsid w:val="00C1399D"/>
    <w:rsid w:val="00C27D09"/>
    <w:rsid w:val="00C435A5"/>
    <w:rsid w:val="00C52A3A"/>
    <w:rsid w:val="00C56BB1"/>
    <w:rsid w:val="00C631F7"/>
    <w:rsid w:val="00C827CF"/>
    <w:rsid w:val="00C84D33"/>
    <w:rsid w:val="00CA2228"/>
    <w:rsid w:val="00CA411C"/>
    <w:rsid w:val="00CB06CD"/>
    <w:rsid w:val="00CB2EA1"/>
    <w:rsid w:val="00CB3532"/>
    <w:rsid w:val="00CC3992"/>
    <w:rsid w:val="00CF552E"/>
    <w:rsid w:val="00CF7AA2"/>
    <w:rsid w:val="00D14F95"/>
    <w:rsid w:val="00D3391A"/>
    <w:rsid w:val="00D35B7E"/>
    <w:rsid w:val="00D46230"/>
    <w:rsid w:val="00D54AB8"/>
    <w:rsid w:val="00D7051E"/>
    <w:rsid w:val="00D80F08"/>
    <w:rsid w:val="00D8209C"/>
    <w:rsid w:val="00D95709"/>
    <w:rsid w:val="00DA3B23"/>
    <w:rsid w:val="00DE45AD"/>
    <w:rsid w:val="00E02D6E"/>
    <w:rsid w:val="00E134B9"/>
    <w:rsid w:val="00E437C1"/>
    <w:rsid w:val="00E437F4"/>
    <w:rsid w:val="00E66C77"/>
    <w:rsid w:val="00EB406B"/>
    <w:rsid w:val="00ED02F5"/>
    <w:rsid w:val="00ED73E1"/>
    <w:rsid w:val="00EF12C2"/>
    <w:rsid w:val="00F20EEE"/>
    <w:rsid w:val="00F219E9"/>
    <w:rsid w:val="00F275CF"/>
    <w:rsid w:val="00F6426E"/>
    <w:rsid w:val="00F9539B"/>
    <w:rsid w:val="00FB6BFD"/>
    <w:rsid w:val="00FC3C02"/>
    <w:rsid w:val="00FD3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46A"/>
    <w:pPr>
      <w:spacing w:after="200" w:line="276" w:lineRule="auto"/>
    </w:pPr>
    <w:rPr>
      <w:rFonts w:ascii="Calibri" w:hAnsi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 Знак"/>
    <w:basedOn w:val="a0"/>
    <w:uiPriority w:val="10"/>
    <w:rsid w:val="00151009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en-US"/>
    </w:rPr>
  </w:style>
  <w:style w:type="paragraph" w:styleId="a4">
    <w:name w:val="Title"/>
    <w:basedOn w:val="a"/>
    <w:link w:val="a5"/>
    <w:uiPriority w:val="99"/>
    <w:qFormat/>
    <w:rsid w:val="0084446A"/>
    <w:pPr>
      <w:overflowPunct w:val="0"/>
      <w:autoSpaceDE w:val="0"/>
      <w:autoSpaceDN w:val="0"/>
      <w:adjustRightInd w:val="0"/>
      <w:spacing w:after="0" w:line="240" w:lineRule="auto"/>
      <w:jc w:val="center"/>
    </w:pPr>
    <w:rPr>
      <w:b/>
      <w:bCs/>
      <w:sz w:val="28"/>
      <w:szCs w:val="28"/>
      <w:lang w:val="uk-UA" w:eastAsia="uk-UA"/>
    </w:rPr>
  </w:style>
  <w:style w:type="character" w:customStyle="1" w:styleId="a5">
    <w:name w:val="Название Знак"/>
    <w:basedOn w:val="a0"/>
    <w:link w:val="a4"/>
    <w:uiPriority w:val="10"/>
    <w:locked/>
    <w:rsid w:val="00151009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en-US"/>
    </w:rPr>
  </w:style>
  <w:style w:type="character" w:customStyle="1" w:styleId="a6">
    <w:name w:val="Основний текст Знак"/>
    <w:basedOn w:val="a0"/>
    <w:uiPriority w:val="99"/>
    <w:semiHidden/>
    <w:rsid w:val="00151009"/>
    <w:rPr>
      <w:rFonts w:ascii="Calibri" w:hAnsi="Calibri" w:cs="Times New Roman"/>
      <w:lang w:val="ru-RU" w:eastAsia="en-US"/>
    </w:rPr>
  </w:style>
  <w:style w:type="paragraph" w:styleId="a7">
    <w:name w:val="Body Text"/>
    <w:basedOn w:val="a"/>
    <w:link w:val="a8"/>
    <w:uiPriority w:val="99"/>
    <w:rsid w:val="0084446A"/>
    <w:pPr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val="uk-UA" w:eastAsia="uk-UA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51009"/>
    <w:rPr>
      <w:rFonts w:ascii="Calibri" w:hAnsi="Calibri" w:cs="Times New Roman"/>
      <w:lang w:val="ru-RU" w:eastAsia="en-US"/>
    </w:rPr>
  </w:style>
  <w:style w:type="character" w:customStyle="1" w:styleId="a9">
    <w:name w:val="Основний текст з відступом Знак"/>
    <w:basedOn w:val="a0"/>
    <w:uiPriority w:val="99"/>
    <w:semiHidden/>
    <w:rsid w:val="00151009"/>
    <w:rPr>
      <w:rFonts w:ascii="Calibri" w:hAnsi="Calibri" w:cs="Times New Roman"/>
      <w:lang w:val="ru-RU" w:eastAsia="en-US"/>
    </w:rPr>
  </w:style>
  <w:style w:type="paragraph" w:styleId="aa">
    <w:name w:val="Body Text Indent"/>
    <w:basedOn w:val="a"/>
    <w:link w:val="ab"/>
    <w:uiPriority w:val="99"/>
    <w:semiHidden/>
    <w:rsid w:val="0084446A"/>
    <w:pPr>
      <w:spacing w:after="120" w:line="240" w:lineRule="auto"/>
      <w:ind w:left="283"/>
    </w:pPr>
    <w:rPr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151009"/>
    <w:rPr>
      <w:rFonts w:ascii="Calibri" w:hAnsi="Calibri" w:cs="Times New Roman"/>
      <w:lang w:val="ru-RU" w:eastAsia="en-US"/>
    </w:rPr>
  </w:style>
  <w:style w:type="character" w:customStyle="1" w:styleId="CharStyle11">
    <w:name w:val="Char Style 11"/>
    <w:link w:val="Style10"/>
    <w:uiPriority w:val="99"/>
    <w:locked/>
    <w:rsid w:val="0084446A"/>
    <w:rPr>
      <w:sz w:val="27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84446A"/>
    <w:pPr>
      <w:widowControl w:val="0"/>
      <w:shd w:val="clear" w:color="auto" w:fill="FFFFFF"/>
      <w:spacing w:after="60" w:line="240" w:lineRule="atLeast"/>
      <w:ind w:hanging="840"/>
      <w:outlineLvl w:val="0"/>
    </w:pPr>
    <w:rPr>
      <w:rFonts w:ascii="Times New Roman" w:hAnsi="Times New Roman"/>
      <w:noProof/>
      <w:sz w:val="27"/>
      <w:szCs w:val="20"/>
      <w:shd w:val="clear" w:color="auto" w:fill="FFFFFF"/>
      <w:lang w:val="uk-UA" w:eastAsia="uk-UA"/>
    </w:rPr>
  </w:style>
  <w:style w:type="paragraph" w:customStyle="1" w:styleId="msonormalcxspmiddle">
    <w:name w:val="msonormalcxspmiddle"/>
    <w:basedOn w:val="a"/>
    <w:uiPriority w:val="99"/>
    <w:rsid w:val="008444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c">
    <w:name w:val="Нормальний текст"/>
    <w:basedOn w:val="a"/>
    <w:uiPriority w:val="99"/>
    <w:rsid w:val="003A7E99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d">
    <w:name w:val="header"/>
    <w:basedOn w:val="a"/>
    <w:link w:val="ae"/>
    <w:uiPriority w:val="99"/>
    <w:rsid w:val="00F219E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151009"/>
    <w:rPr>
      <w:rFonts w:ascii="Calibri" w:hAnsi="Calibri" w:cs="Times New Roman"/>
      <w:lang w:val="ru-RU" w:eastAsia="en-US"/>
    </w:rPr>
  </w:style>
  <w:style w:type="character" w:styleId="af">
    <w:name w:val="page number"/>
    <w:basedOn w:val="a0"/>
    <w:uiPriority w:val="99"/>
    <w:rsid w:val="00F219E9"/>
    <w:rPr>
      <w:rFonts w:cs="Times New Roman"/>
    </w:rPr>
  </w:style>
  <w:style w:type="paragraph" w:styleId="af0">
    <w:name w:val="Balloon Text"/>
    <w:basedOn w:val="a"/>
    <w:link w:val="af1"/>
    <w:uiPriority w:val="99"/>
    <w:rsid w:val="00CA2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locked/>
    <w:rsid w:val="00CA2228"/>
    <w:rPr>
      <w:rFonts w:ascii="Segoe UI" w:hAnsi="Segoe UI" w:cs="Times New Roman"/>
      <w:sz w:val="18"/>
      <w:lang w:val="ru-RU" w:eastAsia="en-US"/>
    </w:rPr>
  </w:style>
  <w:style w:type="character" w:customStyle="1" w:styleId="rvts0">
    <w:name w:val="rvts0"/>
    <w:uiPriority w:val="99"/>
    <w:rsid w:val="00232269"/>
    <w:rPr>
      <w:rFonts w:ascii="Times New Roman" w:hAnsi="Times New Roman"/>
    </w:rPr>
  </w:style>
  <w:style w:type="paragraph" w:customStyle="1" w:styleId="1">
    <w:name w:val="Знак Знак Знак Знак Знак Знак Знак Знак Знак1 Знак"/>
    <w:basedOn w:val="a"/>
    <w:uiPriority w:val="99"/>
    <w:rsid w:val="008F2FD5"/>
    <w:pPr>
      <w:spacing w:after="0" w:line="240" w:lineRule="auto"/>
    </w:pPr>
    <w:rPr>
      <w:rFonts w:ascii="Verdana" w:hAnsi="Verdana" w:cs="Verdana"/>
      <w:color w:val="000000"/>
      <w:sz w:val="20"/>
      <w:szCs w:val="20"/>
      <w:lang w:val="en-US"/>
    </w:rPr>
  </w:style>
  <w:style w:type="paragraph" w:styleId="HTML">
    <w:name w:val="HTML Preformatted"/>
    <w:basedOn w:val="a"/>
    <w:link w:val="HTML0"/>
    <w:uiPriority w:val="99"/>
    <w:rsid w:val="00232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51009"/>
    <w:rPr>
      <w:rFonts w:ascii="Courier New" w:hAnsi="Courier New" w:cs="Courier New"/>
      <w:sz w:val="20"/>
      <w:szCs w:val="20"/>
      <w:lang w:val="ru-RU" w:eastAsia="en-US"/>
    </w:rPr>
  </w:style>
  <w:style w:type="character" w:customStyle="1" w:styleId="apple-converted-space">
    <w:name w:val="apple-converted-space"/>
    <w:basedOn w:val="a0"/>
    <w:uiPriority w:val="99"/>
    <w:rsid w:val="004C6DF0"/>
    <w:rPr>
      <w:rFonts w:cs="Times New Roman"/>
    </w:rPr>
  </w:style>
  <w:style w:type="paragraph" w:customStyle="1" w:styleId="af2">
    <w:name w:val="Назва документа"/>
    <w:basedOn w:val="a"/>
    <w:next w:val="a"/>
    <w:uiPriority w:val="99"/>
    <w:rsid w:val="00D80F08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table" w:styleId="af3">
    <w:name w:val="Table Grid"/>
    <w:basedOn w:val="a1"/>
    <w:uiPriority w:val="59"/>
    <w:rsid w:val="004C1624"/>
    <w:pPr>
      <w:spacing w:after="0" w:line="240" w:lineRule="auto"/>
    </w:pPr>
    <w:rPr>
      <w:rFonts w:ascii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uiPriority w:val="99"/>
    <w:rsid w:val="009C43F2"/>
    <w:rPr>
      <w:rFonts w:cs="Times New Roman"/>
    </w:rPr>
  </w:style>
  <w:style w:type="paragraph" w:styleId="2">
    <w:name w:val="Body Text Indent 2"/>
    <w:basedOn w:val="a"/>
    <w:link w:val="20"/>
    <w:semiHidden/>
    <w:unhideWhenUsed/>
    <w:rsid w:val="00C10A1C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C10A1C"/>
    <w:rPr>
      <w:sz w:val="24"/>
      <w:szCs w:val="24"/>
      <w:lang w:val="ru-RU" w:eastAsia="ru-RU"/>
    </w:rPr>
  </w:style>
  <w:style w:type="paragraph" w:customStyle="1" w:styleId="10">
    <w:name w:val="Обычный1"/>
    <w:rsid w:val="00C10A1C"/>
    <w:pPr>
      <w:widowControl w:val="0"/>
      <w:suppressAutoHyphens/>
      <w:autoSpaceDN w:val="0"/>
      <w:spacing w:after="0" w:line="240" w:lineRule="auto"/>
      <w:jc w:val="center"/>
    </w:pPr>
    <w:rPr>
      <w:rFonts w:eastAsia="Arial"/>
      <w:kern w:val="3"/>
      <w:sz w:val="18"/>
      <w:szCs w:val="2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77A33-5BEE-4834-B177-9EBFF810D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3286</Words>
  <Characters>1874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NhT</Company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TOMY</dc:creator>
  <cp:lastModifiedBy>Melnyk</cp:lastModifiedBy>
  <cp:revision>11</cp:revision>
  <cp:lastPrinted>2016-08-08T09:13:00Z</cp:lastPrinted>
  <dcterms:created xsi:type="dcterms:W3CDTF">2016-11-21T14:45:00Z</dcterms:created>
  <dcterms:modified xsi:type="dcterms:W3CDTF">2017-02-10T09:01:00Z</dcterms:modified>
</cp:coreProperties>
</file>