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19C" w:rsidRPr="0008519C" w:rsidRDefault="0008519C" w:rsidP="0008519C">
      <w:pPr>
        <w:widowControl w:val="0"/>
        <w:spacing w:after="0" w:line="240" w:lineRule="auto"/>
        <w:jc w:val="right"/>
        <w:rPr>
          <w:rFonts w:eastAsia="Times New Roman" w:cs="Times New Roman"/>
          <w:szCs w:val="28"/>
          <w:lang w:val="uk-UA" w:eastAsia="ru-RU"/>
        </w:rPr>
      </w:pPr>
      <w:r w:rsidRPr="0008519C">
        <w:rPr>
          <w:rFonts w:eastAsia="Times New Roman" w:cs="Times New Roman"/>
          <w:szCs w:val="28"/>
          <w:lang w:val="uk-UA" w:eastAsia="ru-RU"/>
        </w:rPr>
        <w:t>До реєстр. № 6148</w:t>
      </w:r>
      <w:r>
        <w:rPr>
          <w:rFonts w:eastAsia="Times New Roman" w:cs="Times New Roman"/>
          <w:szCs w:val="28"/>
          <w:lang w:val="uk-UA" w:eastAsia="ru-RU"/>
        </w:rPr>
        <w:t>-1</w:t>
      </w:r>
    </w:p>
    <w:p w:rsidR="0008519C" w:rsidRPr="0008519C" w:rsidRDefault="0008519C" w:rsidP="0008519C">
      <w:pPr>
        <w:widowControl w:val="0"/>
        <w:spacing w:after="0" w:line="240" w:lineRule="auto"/>
        <w:jc w:val="right"/>
        <w:rPr>
          <w:rFonts w:eastAsia="Times New Roman" w:cs="Times New Roman"/>
          <w:szCs w:val="28"/>
          <w:lang w:val="uk-UA" w:eastAsia="ru-RU"/>
        </w:rPr>
      </w:pPr>
      <w:r w:rsidRPr="0008519C">
        <w:rPr>
          <w:rFonts w:eastAsia="Times New Roman" w:cs="Times New Roman"/>
          <w:szCs w:val="28"/>
          <w:lang w:val="uk-UA" w:eastAsia="ru-RU"/>
        </w:rPr>
        <w:t xml:space="preserve">від </w:t>
      </w:r>
      <w:r>
        <w:rPr>
          <w:rFonts w:eastAsia="Times New Roman" w:cs="Times New Roman"/>
          <w:szCs w:val="28"/>
          <w:lang w:val="uk-UA" w:eastAsia="ru-RU"/>
        </w:rPr>
        <w:t>07 березня</w:t>
      </w:r>
      <w:r w:rsidRPr="0008519C">
        <w:rPr>
          <w:rFonts w:eastAsia="Times New Roman" w:cs="Times New Roman"/>
          <w:szCs w:val="28"/>
          <w:lang w:val="uk-UA" w:eastAsia="ru-RU"/>
        </w:rPr>
        <w:t xml:space="preserve"> 2017 року</w:t>
      </w:r>
    </w:p>
    <w:p w:rsidR="0008519C" w:rsidRPr="0008519C" w:rsidRDefault="0008519C" w:rsidP="0008519C">
      <w:pPr>
        <w:widowControl w:val="0"/>
        <w:spacing w:after="0" w:line="240" w:lineRule="auto"/>
        <w:jc w:val="center"/>
        <w:rPr>
          <w:rFonts w:eastAsia="Times New Roman" w:cs="Times New Roman"/>
          <w:b/>
          <w:bCs/>
          <w:szCs w:val="28"/>
          <w:lang w:val="uk-UA" w:eastAsia="ru-RU"/>
        </w:rPr>
      </w:pPr>
    </w:p>
    <w:p w:rsidR="0008519C" w:rsidRPr="0008519C" w:rsidRDefault="0008519C" w:rsidP="0008519C">
      <w:pPr>
        <w:widowControl w:val="0"/>
        <w:spacing w:after="0" w:line="240" w:lineRule="auto"/>
        <w:jc w:val="center"/>
        <w:rPr>
          <w:rFonts w:eastAsia="Times New Roman" w:cs="Times New Roman"/>
          <w:b/>
          <w:bCs/>
          <w:szCs w:val="28"/>
          <w:lang w:val="uk-UA" w:eastAsia="ru-RU"/>
        </w:rPr>
      </w:pPr>
    </w:p>
    <w:p w:rsidR="0008519C" w:rsidRPr="0008519C" w:rsidRDefault="0008519C" w:rsidP="0008519C">
      <w:pPr>
        <w:widowControl w:val="0"/>
        <w:spacing w:after="0" w:line="240" w:lineRule="auto"/>
        <w:jc w:val="center"/>
        <w:rPr>
          <w:rFonts w:eastAsia="Times New Roman" w:cs="Times New Roman"/>
          <w:b/>
          <w:bCs/>
          <w:szCs w:val="28"/>
          <w:lang w:val="uk-UA" w:eastAsia="ru-RU"/>
        </w:rPr>
      </w:pPr>
      <w:r w:rsidRPr="0008519C">
        <w:rPr>
          <w:rFonts w:eastAsia="Times New Roman" w:cs="Times New Roman"/>
          <w:b/>
          <w:bCs/>
          <w:szCs w:val="28"/>
          <w:lang w:val="uk-UA" w:eastAsia="ru-RU"/>
        </w:rPr>
        <w:t>ВИСНОВОК</w:t>
      </w:r>
    </w:p>
    <w:p w:rsidR="0008519C" w:rsidRPr="0008519C" w:rsidRDefault="0008519C" w:rsidP="0008519C">
      <w:pPr>
        <w:widowControl w:val="0"/>
        <w:spacing w:after="0" w:line="240" w:lineRule="auto"/>
        <w:jc w:val="center"/>
        <w:rPr>
          <w:rFonts w:eastAsia="Times New Roman" w:cs="Times New Roman"/>
          <w:b/>
          <w:bCs/>
          <w:szCs w:val="28"/>
          <w:lang w:val="uk-UA" w:eastAsia="ru-RU"/>
        </w:rPr>
      </w:pPr>
    </w:p>
    <w:p w:rsidR="0008519C" w:rsidRPr="0008519C" w:rsidRDefault="0008519C" w:rsidP="0008519C">
      <w:pPr>
        <w:widowControl w:val="0"/>
        <w:spacing w:after="0" w:line="240" w:lineRule="auto"/>
        <w:jc w:val="center"/>
        <w:rPr>
          <w:rFonts w:eastAsia="Times New Roman" w:cs="Times New Roman"/>
          <w:b/>
          <w:szCs w:val="28"/>
          <w:lang w:val="uk-UA" w:eastAsia="ru-RU"/>
        </w:rPr>
      </w:pPr>
      <w:r w:rsidRPr="0008519C">
        <w:rPr>
          <w:rFonts w:eastAsia="Times New Roman" w:cs="Times New Roman"/>
          <w:b/>
          <w:szCs w:val="28"/>
          <w:lang w:val="uk-UA" w:eastAsia="ru-RU"/>
        </w:rPr>
        <w:t>Комітету Верховної Ради України</w:t>
      </w:r>
    </w:p>
    <w:p w:rsidR="0008519C" w:rsidRPr="0008519C" w:rsidRDefault="0008519C" w:rsidP="0008519C">
      <w:pPr>
        <w:widowControl w:val="0"/>
        <w:spacing w:after="0" w:line="240" w:lineRule="auto"/>
        <w:jc w:val="center"/>
        <w:rPr>
          <w:rFonts w:eastAsia="Times New Roman" w:cs="Times New Roman"/>
          <w:b/>
          <w:szCs w:val="28"/>
          <w:lang w:val="uk-UA" w:eastAsia="ru-RU"/>
        </w:rPr>
      </w:pPr>
      <w:r w:rsidRPr="0008519C">
        <w:rPr>
          <w:rFonts w:eastAsia="Times New Roman" w:cs="Times New Roman"/>
          <w:b/>
          <w:szCs w:val="28"/>
          <w:lang w:val="uk-UA" w:eastAsia="ru-RU"/>
        </w:rPr>
        <w:t>з питань правової політики та правосуддя</w:t>
      </w:r>
    </w:p>
    <w:p w:rsidR="0008519C" w:rsidRPr="0008519C" w:rsidRDefault="0008519C" w:rsidP="0008519C">
      <w:pPr>
        <w:widowControl w:val="0"/>
        <w:spacing w:after="0" w:line="240" w:lineRule="auto"/>
        <w:jc w:val="center"/>
        <w:rPr>
          <w:rFonts w:eastAsia="Times New Roman" w:cs="Times New Roman"/>
          <w:b/>
          <w:szCs w:val="28"/>
          <w:lang w:val="uk-UA" w:eastAsia="ru-RU"/>
        </w:rPr>
      </w:pPr>
    </w:p>
    <w:p w:rsidR="00A23655" w:rsidRPr="00D630F5" w:rsidRDefault="00A23655" w:rsidP="00A23655">
      <w:pPr>
        <w:pStyle w:val="NoSpacing1"/>
        <w:rPr>
          <w:rFonts w:ascii="Times New Roman" w:hAnsi="Times New Roman"/>
          <w:b/>
          <w:bCs/>
          <w:sz w:val="28"/>
          <w:szCs w:val="28"/>
          <w:lang w:val="uk-UA" w:eastAsia="ru-RU"/>
        </w:rPr>
      </w:pPr>
      <w:r w:rsidRPr="008747EF">
        <w:rPr>
          <w:rFonts w:ascii="Times New Roman" w:hAnsi="Times New Roman"/>
          <w:b/>
          <w:sz w:val="28"/>
          <w:szCs w:val="28"/>
          <w:lang w:val="uk-UA" w:eastAsia="uk-UA"/>
        </w:rPr>
        <w:t>щодо проекту Закону</w:t>
      </w:r>
      <w:r w:rsidRPr="008747EF">
        <w:rPr>
          <w:rFonts w:ascii="Times New Roman" w:hAnsi="Times New Roman"/>
          <w:sz w:val="28"/>
          <w:szCs w:val="28"/>
          <w:lang w:val="uk-UA" w:eastAsia="uk-UA"/>
        </w:rPr>
        <w:t xml:space="preserve"> </w:t>
      </w:r>
      <w:r w:rsidRPr="00D630F5">
        <w:rPr>
          <w:rFonts w:ascii="Times New Roman" w:hAnsi="Times New Roman"/>
          <w:b/>
          <w:bCs/>
          <w:sz w:val="28"/>
          <w:szCs w:val="28"/>
          <w:lang w:val="uk-UA" w:eastAsia="ru-RU"/>
        </w:rPr>
        <w:t xml:space="preserve">про внесення змін </w:t>
      </w:r>
      <w:r w:rsidRPr="00D630F5">
        <w:rPr>
          <w:rFonts w:ascii="Times New Roman" w:hAnsi="Times New Roman"/>
          <w:b/>
          <w:bCs/>
          <w:color w:val="000000"/>
          <w:sz w:val="28"/>
          <w:szCs w:val="28"/>
          <w:lang w:val="uk-UA" w:eastAsia="ru-RU"/>
        </w:rPr>
        <w:t xml:space="preserve">до </w:t>
      </w:r>
      <w:r w:rsidRPr="00D630F5">
        <w:rPr>
          <w:rFonts w:ascii="Times New Roman" w:hAnsi="Times New Roman"/>
          <w:b/>
          <w:bCs/>
          <w:sz w:val="28"/>
          <w:szCs w:val="28"/>
          <w:lang w:val="uk-UA" w:eastAsia="ru-RU"/>
        </w:rPr>
        <w:t>деяких законодавчих актів</w:t>
      </w:r>
      <w:r w:rsidRPr="00D630F5">
        <w:rPr>
          <w:rFonts w:ascii="Times New Roman" w:hAnsi="Times New Roman"/>
          <w:sz w:val="28"/>
          <w:szCs w:val="28"/>
          <w:lang w:val="uk-UA" w:eastAsia="ru-RU"/>
        </w:rPr>
        <w:t xml:space="preserve"> </w:t>
      </w:r>
      <w:r w:rsidRPr="00D630F5">
        <w:rPr>
          <w:rFonts w:ascii="Times New Roman" w:hAnsi="Times New Roman"/>
          <w:b/>
          <w:bCs/>
          <w:sz w:val="28"/>
          <w:szCs w:val="28"/>
          <w:lang w:val="uk-UA" w:eastAsia="ru-RU"/>
        </w:rPr>
        <w:t xml:space="preserve">України щодо захисту </w:t>
      </w:r>
      <w:r w:rsidRPr="00D630F5">
        <w:rPr>
          <w:rFonts w:ascii="Times New Roman" w:hAnsi="Times New Roman"/>
          <w:b/>
          <w:sz w:val="28"/>
          <w:szCs w:val="28"/>
          <w:lang w:val="uk-UA"/>
        </w:rPr>
        <w:t xml:space="preserve">прав постійних користувачів земельних ділянок </w:t>
      </w:r>
    </w:p>
    <w:p w:rsidR="00A23655" w:rsidRPr="008747EF" w:rsidRDefault="00A23655" w:rsidP="00A23655">
      <w:pPr>
        <w:widowControl w:val="0"/>
        <w:spacing w:after="0" w:line="240" w:lineRule="auto"/>
        <w:jc w:val="center"/>
        <w:rPr>
          <w:rFonts w:eastAsia="Times New Roman" w:cs="Times New Roman"/>
          <w:b/>
          <w:bCs/>
          <w:szCs w:val="28"/>
          <w:lang w:val="uk-UA" w:eastAsia="uk-UA"/>
        </w:rPr>
      </w:pPr>
      <w:r w:rsidRPr="008747EF">
        <w:rPr>
          <w:rFonts w:eastAsia="Times New Roman" w:cs="Times New Roman"/>
          <w:b/>
          <w:bCs/>
          <w:szCs w:val="28"/>
          <w:lang w:val="uk-UA" w:eastAsia="uk-UA"/>
        </w:rPr>
        <w:t>(реєстр.</w:t>
      </w:r>
      <w:r w:rsidRPr="008747EF">
        <w:rPr>
          <w:rFonts w:eastAsia="Times New Roman" w:cs="Times New Roman"/>
          <w:szCs w:val="28"/>
          <w:lang w:val="uk-UA" w:eastAsia="uk-UA"/>
        </w:rPr>
        <w:t xml:space="preserve"> </w:t>
      </w:r>
      <w:r w:rsidRPr="008747EF">
        <w:rPr>
          <w:rFonts w:eastAsia="Times New Roman" w:cs="Times New Roman"/>
          <w:b/>
          <w:szCs w:val="28"/>
          <w:lang w:val="uk-UA" w:eastAsia="uk-UA"/>
        </w:rPr>
        <w:t>№ 6148</w:t>
      </w:r>
      <w:r>
        <w:rPr>
          <w:rFonts w:eastAsia="Times New Roman" w:cs="Times New Roman"/>
          <w:b/>
          <w:szCs w:val="28"/>
          <w:lang w:val="uk-UA" w:eastAsia="uk-UA"/>
        </w:rPr>
        <w:t>-1</w:t>
      </w:r>
      <w:r w:rsidRPr="008747EF">
        <w:rPr>
          <w:rFonts w:eastAsia="Times New Roman" w:cs="Times New Roman"/>
          <w:b/>
          <w:szCs w:val="28"/>
          <w:lang w:val="uk-UA" w:eastAsia="uk-UA"/>
        </w:rPr>
        <w:t xml:space="preserve"> від </w:t>
      </w:r>
      <w:r>
        <w:rPr>
          <w:rFonts w:eastAsia="Times New Roman" w:cs="Times New Roman"/>
          <w:b/>
          <w:szCs w:val="28"/>
          <w:lang w:val="uk-UA" w:eastAsia="uk-UA"/>
        </w:rPr>
        <w:t>7</w:t>
      </w:r>
      <w:r w:rsidRPr="008747EF">
        <w:rPr>
          <w:rFonts w:eastAsia="Times New Roman" w:cs="Times New Roman"/>
          <w:b/>
          <w:szCs w:val="28"/>
          <w:lang w:val="uk-UA" w:eastAsia="uk-UA"/>
        </w:rPr>
        <w:t xml:space="preserve"> </w:t>
      </w:r>
      <w:r>
        <w:rPr>
          <w:rFonts w:eastAsia="Times New Roman" w:cs="Times New Roman"/>
          <w:b/>
          <w:szCs w:val="28"/>
          <w:lang w:val="uk-UA" w:eastAsia="uk-UA"/>
        </w:rPr>
        <w:t>березня</w:t>
      </w:r>
      <w:r w:rsidRPr="008747EF">
        <w:rPr>
          <w:rFonts w:eastAsia="Times New Roman" w:cs="Times New Roman"/>
          <w:b/>
          <w:szCs w:val="28"/>
          <w:lang w:val="uk-UA" w:eastAsia="uk-UA"/>
        </w:rPr>
        <w:t xml:space="preserve"> 2017</w:t>
      </w:r>
      <w:r w:rsidRPr="008747EF">
        <w:rPr>
          <w:rFonts w:eastAsia="Times New Roman" w:cs="Times New Roman"/>
          <w:b/>
          <w:bCs/>
          <w:szCs w:val="28"/>
          <w:lang w:val="uk-UA" w:eastAsia="uk-UA"/>
        </w:rPr>
        <w:t xml:space="preserve"> року)</w:t>
      </w:r>
    </w:p>
    <w:p w:rsidR="00A23655" w:rsidRPr="008747EF" w:rsidRDefault="00A23655" w:rsidP="00A23655">
      <w:pPr>
        <w:spacing w:after="0" w:line="240" w:lineRule="auto"/>
        <w:jc w:val="center"/>
        <w:rPr>
          <w:rFonts w:eastAsia="Times New Roman" w:cs="Times New Roman"/>
          <w:b/>
          <w:szCs w:val="28"/>
          <w:lang w:val="uk-UA" w:eastAsia="uk-UA"/>
        </w:rPr>
      </w:pPr>
    </w:p>
    <w:p w:rsidR="00054922" w:rsidRDefault="00054922" w:rsidP="00054922">
      <w:pPr>
        <w:spacing w:after="0" w:line="240" w:lineRule="auto"/>
        <w:jc w:val="center"/>
        <w:rPr>
          <w:rFonts w:eastAsia="Times New Roman" w:cs="Times New Roman"/>
          <w:b/>
          <w:szCs w:val="28"/>
          <w:lang w:val="uk-UA" w:eastAsia="ru-RU"/>
        </w:rPr>
      </w:pPr>
    </w:p>
    <w:p w:rsidR="00A23655" w:rsidRPr="00A23655" w:rsidRDefault="00054922" w:rsidP="00A23655">
      <w:pPr>
        <w:pStyle w:val="NoSpacing1"/>
        <w:ind w:firstLine="709"/>
        <w:rPr>
          <w:rFonts w:ascii="Times New Roman" w:hAnsi="Times New Roman"/>
          <w:bCs/>
          <w:sz w:val="28"/>
          <w:szCs w:val="28"/>
          <w:lang w:val="uk-UA"/>
        </w:rPr>
      </w:pPr>
      <w:r w:rsidRPr="00A23655">
        <w:rPr>
          <w:rFonts w:ascii="Times New Roman" w:hAnsi="Times New Roman"/>
          <w:bCs/>
          <w:sz w:val="28"/>
          <w:szCs w:val="28"/>
          <w:lang w:val="uk-UA" w:eastAsia="ru-RU"/>
        </w:rPr>
        <w:t xml:space="preserve">Комітет з питань правової політики та правосуддя розглянув на своєму засіданні 03 жовтня 2017 року (протокол № 63) на відповідність Конституції України </w:t>
      </w:r>
      <w:r w:rsidRPr="00F02CA5">
        <w:rPr>
          <w:rFonts w:ascii="Times New Roman" w:hAnsi="Times New Roman"/>
          <w:sz w:val="28"/>
          <w:szCs w:val="28"/>
          <w:lang w:val="uk-UA" w:eastAsia="ru-RU"/>
        </w:rPr>
        <w:t xml:space="preserve">проект Закону </w:t>
      </w:r>
      <w:r w:rsidR="00A23655" w:rsidRPr="00A23655">
        <w:rPr>
          <w:rFonts w:ascii="Times New Roman" w:hAnsi="Times New Roman"/>
          <w:bCs/>
          <w:sz w:val="28"/>
          <w:szCs w:val="28"/>
          <w:lang w:val="uk-UA" w:eastAsia="ru-RU"/>
        </w:rPr>
        <w:t xml:space="preserve">про внесення змін </w:t>
      </w:r>
      <w:r w:rsidR="00A23655" w:rsidRPr="00A23655">
        <w:rPr>
          <w:rFonts w:ascii="Times New Roman" w:hAnsi="Times New Roman"/>
          <w:bCs/>
          <w:color w:val="000000"/>
          <w:sz w:val="28"/>
          <w:szCs w:val="28"/>
          <w:lang w:val="uk-UA" w:eastAsia="ru-RU"/>
        </w:rPr>
        <w:t xml:space="preserve">до </w:t>
      </w:r>
      <w:r w:rsidR="00A23655" w:rsidRPr="00A23655">
        <w:rPr>
          <w:rFonts w:ascii="Times New Roman" w:hAnsi="Times New Roman"/>
          <w:bCs/>
          <w:sz w:val="28"/>
          <w:szCs w:val="28"/>
          <w:lang w:val="uk-UA" w:eastAsia="ru-RU"/>
        </w:rPr>
        <w:t>деяких законодавчих актів</w:t>
      </w:r>
      <w:r w:rsidR="00A23655" w:rsidRPr="00A23655">
        <w:rPr>
          <w:rFonts w:ascii="Times New Roman" w:hAnsi="Times New Roman"/>
          <w:sz w:val="28"/>
          <w:szCs w:val="28"/>
          <w:lang w:val="uk-UA" w:eastAsia="ru-RU"/>
        </w:rPr>
        <w:t xml:space="preserve"> </w:t>
      </w:r>
      <w:r w:rsidR="00A23655" w:rsidRPr="00A23655">
        <w:rPr>
          <w:rFonts w:ascii="Times New Roman" w:hAnsi="Times New Roman"/>
          <w:bCs/>
          <w:sz w:val="28"/>
          <w:szCs w:val="28"/>
          <w:lang w:val="uk-UA" w:eastAsia="ru-RU"/>
        </w:rPr>
        <w:t xml:space="preserve">України щодо захисту </w:t>
      </w:r>
      <w:r w:rsidR="00A23655" w:rsidRPr="00A23655">
        <w:rPr>
          <w:rFonts w:ascii="Times New Roman" w:hAnsi="Times New Roman"/>
          <w:sz w:val="28"/>
          <w:szCs w:val="28"/>
          <w:lang w:val="uk-UA"/>
        </w:rPr>
        <w:t xml:space="preserve">прав постійних користувачів земельних ділянок (реєстр. № 6148-1 від 7 березня 2017 року), поданий народним депутатом України </w:t>
      </w:r>
      <w:r w:rsidR="00A23655" w:rsidRPr="00A23655">
        <w:rPr>
          <w:rFonts w:ascii="Times New Roman" w:hAnsi="Times New Roman"/>
          <w:bCs/>
          <w:color w:val="000000"/>
          <w:sz w:val="28"/>
          <w:szCs w:val="28"/>
          <w:lang w:val="ru-RU"/>
        </w:rPr>
        <w:t>Івченком В.Є.</w:t>
      </w:r>
      <w:r w:rsidR="00A23655" w:rsidRPr="00A23655">
        <w:rPr>
          <w:rFonts w:ascii="Times New Roman" w:hAnsi="Times New Roman"/>
          <w:b/>
          <w:bCs/>
          <w:color w:val="000000"/>
          <w:sz w:val="28"/>
          <w:szCs w:val="28"/>
          <w:lang w:val="ru-RU"/>
        </w:rPr>
        <w:t xml:space="preserve"> </w:t>
      </w:r>
      <w:r w:rsidR="00A23655" w:rsidRPr="00A23655">
        <w:rPr>
          <w:rFonts w:ascii="Times New Roman" w:hAnsi="Times New Roman"/>
          <w:bCs/>
          <w:sz w:val="28"/>
          <w:szCs w:val="28"/>
          <w:lang w:val="uk-UA" w:eastAsia="ru-RU"/>
        </w:rPr>
        <w:t xml:space="preserve"> </w:t>
      </w:r>
      <w:r w:rsidR="00A23655" w:rsidRPr="00A23655">
        <w:rPr>
          <w:rFonts w:ascii="Times New Roman" w:hAnsi="Times New Roman"/>
          <w:bCs/>
          <w:sz w:val="28"/>
          <w:szCs w:val="28"/>
          <w:lang w:val="uk-UA"/>
        </w:rPr>
        <w:t>(далі – Законопроект).</w:t>
      </w:r>
    </w:p>
    <w:p w:rsidR="00A23655" w:rsidRPr="008747EF" w:rsidRDefault="00A23655" w:rsidP="00A23655">
      <w:pPr>
        <w:spacing w:after="0" w:line="240" w:lineRule="auto"/>
        <w:ind w:firstLine="709"/>
        <w:jc w:val="both"/>
        <w:rPr>
          <w:rFonts w:eastAsia="Times New Roman" w:cs="Times New Roman"/>
          <w:szCs w:val="28"/>
          <w:lang w:val="uk-UA" w:eastAsia="uk-UA"/>
        </w:rPr>
      </w:pPr>
    </w:p>
    <w:p w:rsidR="00A23655" w:rsidRPr="00343569" w:rsidRDefault="00A23655" w:rsidP="00A23655">
      <w:pPr>
        <w:spacing w:after="0" w:line="240" w:lineRule="auto"/>
        <w:ind w:firstLine="709"/>
        <w:jc w:val="both"/>
        <w:rPr>
          <w:szCs w:val="28"/>
          <w:lang w:val="uk-UA"/>
        </w:rPr>
      </w:pPr>
      <w:r w:rsidRPr="008747EF">
        <w:rPr>
          <w:rFonts w:eastAsia="Times New Roman" w:cs="Times New Roman"/>
          <w:szCs w:val="28"/>
          <w:lang w:val="uk-UA" w:eastAsia="uk-UA"/>
        </w:rPr>
        <w:t xml:space="preserve">Згідно з пояснювальною запискою до Законопроекту </w:t>
      </w:r>
      <w:r w:rsidRPr="008747EF">
        <w:rPr>
          <w:rFonts w:eastAsia="Times New Roman" w:cs="Times New Roman"/>
          <w:bCs/>
          <w:szCs w:val="28"/>
          <w:lang w:val="uk-UA" w:eastAsia="uk-UA"/>
        </w:rPr>
        <w:t xml:space="preserve">він розроблений з метою </w:t>
      </w:r>
      <w:r w:rsidRPr="00343569">
        <w:rPr>
          <w:szCs w:val="28"/>
          <w:lang w:val="uk-UA"/>
        </w:rPr>
        <w:t>законодавчого врегулювання відносин власності щодо земельних ділянок, набутих до 1 січня 2002 року на правах довічного успадковуваного володіння та постійного користування.</w:t>
      </w:r>
    </w:p>
    <w:p w:rsidR="00A23655" w:rsidRPr="00815CB3" w:rsidRDefault="00A23655" w:rsidP="00A23655">
      <w:pPr>
        <w:spacing w:after="0" w:line="240" w:lineRule="auto"/>
        <w:ind w:firstLine="709"/>
        <w:jc w:val="both"/>
        <w:rPr>
          <w:szCs w:val="28"/>
          <w:lang w:val="uk-UA"/>
        </w:rPr>
      </w:pPr>
      <w:r w:rsidRPr="008747EF">
        <w:rPr>
          <w:rFonts w:eastAsia="Times New Roman" w:cs="Times New Roman"/>
          <w:szCs w:val="28"/>
          <w:lang w:val="uk-UA" w:eastAsia="uk-UA"/>
        </w:rPr>
        <w:t>Для досягнення мети пропонується внесення змін до Земельного кодексу України</w:t>
      </w:r>
      <w:r>
        <w:rPr>
          <w:rFonts w:eastAsia="Times New Roman" w:cs="Times New Roman"/>
          <w:szCs w:val="28"/>
          <w:lang w:val="uk-UA" w:eastAsia="uk-UA"/>
        </w:rPr>
        <w:t xml:space="preserve"> та </w:t>
      </w:r>
      <w:r w:rsidRPr="0059602D">
        <w:rPr>
          <w:szCs w:val="28"/>
          <w:lang w:val="uk-UA" w:eastAsia="uk-UA"/>
        </w:rPr>
        <w:t>Закону України «Про фермерське господарство»</w:t>
      </w:r>
      <w:r w:rsidRPr="008747EF">
        <w:rPr>
          <w:rFonts w:eastAsia="Times New Roman" w:cs="Times New Roman"/>
          <w:szCs w:val="28"/>
          <w:lang w:val="uk-UA" w:eastAsia="uk-UA"/>
        </w:rPr>
        <w:t xml:space="preserve">, згідно </w:t>
      </w:r>
      <w:r w:rsidR="0008519C">
        <w:rPr>
          <w:rFonts w:eastAsia="Times New Roman" w:cs="Times New Roman"/>
          <w:szCs w:val="28"/>
          <w:lang w:val="uk-UA" w:eastAsia="uk-UA"/>
        </w:rPr>
        <w:t xml:space="preserve">з </w:t>
      </w:r>
      <w:r w:rsidRPr="008747EF">
        <w:rPr>
          <w:rFonts w:eastAsia="Times New Roman" w:cs="Times New Roman"/>
          <w:szCs w:val="28"/>
          <w:lang w:val="uk-UA" w:eastAsia="uk-UA"/>
        </w:rPr>
        <w:t>яки</w:t>
      </w:r>
      <w:r w:rsidR="0008519C">
        <w:rPr>
          <w:rFonts w:eastAsia="Times New Roman" w:cs="Times New Roman"/>
          <w:szCs w:val="28"/>
          <w:lang w:val="uk-UA" w:eastAsia="uk-UA"/>
        </w:rPr>
        <w:t>ми</w:t>
      </w:r>
      <w:r w:rsidRPr="008747EF">
        <w:rPr>
          <w:rFonts w:eastAsia="Times New Roman" w:cs="Times New Roman"/>
          <w:szCs w:val="28"/>
          <w:lang w:val="uk-UA" w:eastAsia="uk-UA"/>
        </w:rPr>
        <w:t xml:space="preserve"> </w:t>
      </w:r>
      <w:r w:rsidRPr="008747EF">
        <w:rPr>
          <w:rFonts w:eastAsia="Times New Roman" w:cs="Times New Roman"/>
          <w:szCs w:val="28"/>
          <w:lang w:val="uk-UA" w:eastAsia="ru-RU"/>
        </w:rPr>
        <w:t xml:space="preserve">надається можливість </w:t>
      </w:r>
      <w:r>
        <w:rPr>
          <w:rFonts w:eastAsia="Times New Roman" w:cs="Times New Roman"/>
          <w:szCs w:val="28"/>
          <w:lang w:val="uk-UA" w:eastAsia="ru-RU"/>
        </w:rPr>
        <w:t xml:space="preserve">безоплатної передачі </w:t>
      </w:r>
      <w:r w:rsidRPr="00343569">
        <w:rPr>
          <w:szCs w:val="28"/>
          <w:lang w:val="uk-UA"/>
        </w:rPr>
        <w:t>у власність громадянам</w:t>
      </w:r>
      <w:r>
        <w:rPr>
          <w:szCs w:val="28"/>
          <w:lang w:val="uk-UA"/>
        </w:rPr>
        <w:t xml:space="preserve"> України – членам </w:t>
      </w:r>
      <w:r w:rsidRPr="00343569">
        <w:rPr>
          <w:szCs w:val="28"/>
          <w:lang w:val="uk-UA"/>
        </w:rPr>
        <w:t>фермерських господарств</w:t>
      </w:r>
      <w:r w:rsidRPr="00285041">
        <w:rPr>
          <w:szCs w:val="28"/>
          <w:lang w:val="uk-UA"/>
        </w:rPr>
        <w:t xml:space="preserve"> </w:t>
      </w:r>
      <w:r w:rsidRPr="00343569">
        <w:rPr>
          <w:szCs w:val="28"/>
          <w:lang w:val="uk-UA"/>
        </w:rPr>
        <w:t>земельн</w:t>
      </w:r>
      <w:r>
        <w:rPr>
          <w:szCs w:val="28"/>
          <w:lang w:val="uk-UA"/>
        </w:rPr>
        <w:t>их</w:t>
      </w:r>
      <w:r w:rsidRPr="00343569">
        <w:rPr>
          <w:szCs w:val="28"/>
          <w:lang w:val="uk-UA"/>
        </w:rPr>
        <w:t xml:space="preserve"> ділян</w:t>
      </w:r>
      <w:r>
        <w:rPr>
          <w:szCs w:val="28"/>
          <w:lang w:val="uk-UA"/>
        </w:rPr>
        <w:t>ок</w:t>
      </w:r>
      <w:r w:rsidRPr="00343569">
        <w:rPr>
          <w:szCs w:val="28"/>
          <w:lang w:val="uk-UA"/>
        </w:rPr>
        <w:t xml:space="preserve">, </w:t>
      </w:r>
      <w:r>
        <w:rPr>
          <w:szCs w:val="28"/>
          <w:lang w:val="uk-UA"/>
        </w:rPr>
        <w:t xml:space="preserve">які були надані їм у </w:t>
      </w:r>
      <w:r w:rsidRPr="00343569">
        <w:rPr>
          <w:szCs w:val="28"/>
          <w:lang w:val="uk-UA"/>
        </w:rPr>
        <w:t>довіч</w:t>
      </w:r>
      <w:r>
        <w:rPr>
          <w:szCs w:val="28"/>
          <w:lang w:val="uk-UA"/>
        </w:rPr>
        <w:t>не</w:t>
      </w:r>
      <w:r w:rsidRPr="00343569">
        <w:rPr>
          <w:szCs w:val="28"/>
          <w:lang w:val="uk-UA"/>
        </w:rPr>
        <w:t xml:space="preserve"> успадков</w:t>
      </w:r>
      <w:r>
        <w:rPr>
          <w:szCs w:val="28"/>
          <w:lang w:val="uk-UA"/>
        </w:rPr>
        <w:t>уване</w:t>
      </w:r>
      <w:r w:rsidRPr="00343569">
        <w:rPr>
          <w:szCs w:val="28"/>
          <w:lang w:val="uk-UA"/>
        </w:rPr>
        <w:t xml:space="preserve"> володіння</w:t>
      </w:r>
      <w:r>
        <w:rPr>
          <w:szCs w:val="28"/>
          <w:lang w:val="uk-UA"/>
        </w:rPr>
        <w:t xml:space="preserve"> або у постійне користування </w:t>
      </w:r>
      <w:r w:rsidRPr="00343569">
        <w:rPr>
          <w:szCs w:val="28"/>
          <w:lang w:val="uk-UA"/>
        </w:rPr>
        <w:t>до набрання чинності Земельним кодексом України, права на які належним чином оформлені за законодавством, чинним на час їх виникнення, з метою використання цих ділянок для ведення фермерського господарства.</w:t>
      </w:r>
      <w:r>
        <w:rPr>
          <w:szCs w:val="28"/>
          <w:lang w:val="uk-UA"/>
        </w:rPr>
        <w:t xml:space="preserve"> Разом з тим, встановлюється механізм порядку передачі</w:t>
      </w:r>
      <w:r w:rsidRPr="00285041">
        <w:rPr>
          <w:szCs w:val="28"/>
          <w:lang w:val="uk-UA"/>
        </w:rPr>
        <w:t xml:space="preserve"> </w:t>
      </w:r>
      <w:r w:rsidRPr="00343569">
        <w:rPr>
          <w:szCs w:val="28"/>
          <w:lang w:val="uk-UA"/>
        </w:rPr>
        <w:t>таких земельних ділянок у власність.</w:t>
      </w:r>
    </w:p>
    <w:p w:rsidR="00A23655" w:rsidRPr="008747EF" w:rsidRDefault="00A23655" w:rsidP="00A23655">
      <w:pPr>
        <w:spacing w:after="0" w:line="240" w:lineRule="auto"/>
        <w:ind w:firstLine="709"/>
        <w:jc w:val="both"/>
        <w:rPr>
          <w:rFonts w:eastAsia="Times New Roman" w:cs="Times New Roman"/>
          <w:szCs w:val="28"/>
          <w:lang w:val="uk-UA" w:eastAsia="uk-UA"/>
        </w:rPr>
      </w:pPr>
    </w:p>
    <w:p w:rsidR="00A23655" w:rsidRPr="008747EF" w:rsidRDefault="00A23655" w:rsidP="00A23655">
      <w:pPr>
        <w:spacing w:after="0" w:line="240" w:lineRule="auto"/>
        <w:ind w:firstLine="709"/>
        <w:jc w:val="both"/>
        <w:rPr>
          <w:rFonts w:eastAsia="Times New Roman" w:cs="Times New Roman"/>
          <w:szCs w:val="28"/>
          <w:lang w:val="uk-UA" w:eastAsia="uk-UA"/>
        </w:rPr>
      </w:pPr>
      <w:r w:rsidRPr="008747EF">
        <w:rPr>
          <w:rFonts w:eastAsia="Times New Roman" w:cs="Times New Roman"/>
          <w:szCs w:val="28"/>
          <w:lang w:val="uk-UA" w:eastAsia="uk-UA"/>
        </w:rPr>
        <w:t>Вирішуючи питання про відповідність Законопроекту положенням Конституції України, Комітет виходить з такого.</w:t>
      </w:r>
    </w:p>
    <w:p w:rsidR="00A23655" w:rsidRPr="008747EF" w:rsidRDefault="00A23655" w:rsidP="00A23655">
      <w:pPr>
        <w:spacing w:after="0" w:line="240" w:lineRule="auto"/>
        <w:ind w:firstLine="709"/>
        <w:jc w:val="both"/>
        <w:rPr>
          <w:rFonts w:eastAsia="Times New Roman" w:cs="Times New Roman"/>
          <w:color w:val="000000"/>
          <w:szCs w:val="28"/>
          <w:lang w:val="uk-UA" w:eastAsia="uk-UA"/>
        </w:rPr>
      </w:pPr>
      <w:r w:rsidRPr="008747EF">
        <w:rPr>
          <w:rFonts w:eastAsia="Times New Roman" w:cs="Times New Roman"/>
          <w:color w:val="000000"/>
          <w:szCs w:val="28"/>
          <w:lang w:val="uk-UA" w:eastAsia="uk-UA"/>
        </w:rPr>
        <w:t xml:space="preserve">Відповідно до частини другої статті 8 Основного Закону України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w:t>
      </w:r>
    </w:p>
    <w:p w:rsidR="00A23655" w:rsidRPr="008747EF" w:rsidRDefault="00A23655" w:rsidP="00A23655">
      <w:pPr>
        <w:spacing w:after="0" w:line="240" w:lineRule="auto"/>
        <w:ind w:firstLine="709"/>
        <w:jc w:val="both"/>
        <w:rPr>
          <w:rFonts w:eastAsia="Times New Roman" w:cs="Times New Roman"/>
          <w:color w:val="000000"/>
          <w:szCs w:val="28"/>
          <w:lang w:val="uk-UA" w:eastAsia="uk-UA"/>
        </w:rPr>
      </w:pPr>
      <w:bookmarkStart w:id="0" w:name="o47"/>
      <w:bookmarkEnd w:id="0"/>
      <w:r w:rsidRPr="008747EF">
        <w:rPr>
          <w:rFonts w:eastAsia="Times New Roman" w:cs="Times New Roman"/>
          <w:color w:val="000000"/>
          <w:szCs w:val="28"/>
          <w:lang w:val="uk-UA" w:eastAsia="uk-UA"/>
        </w:rPr>
        <w:lastRenderedPageBreak/>
        <w:t xml:space="preserve">Згідно з частиною четвертою статті 13 Основного Закону України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w:t>
      </w:r>
    </w:p>
    <w:p w:rsidR="00A23655" w:rsidRPr="008747EF" w:rsidRDefault="00A23655" w:rsidP="00A23655">
      <w:pPr>
        <w:spacing w:after="0" w:line="240" w:lineRule="auto"/>
        <w:ind w:firstLine="709"/>
        <w:jc w:val="both"/>
        <w:rPr>
          <w:rFonts w:eastAsia="Times New Roman" w:cs="Times New Roman"/>
          <w:color w:val="000000"/>
          <w:szCs w:val="28"/>
          <w:lang w:val="uk-UA" w:eastAsia="uk-UA"/>
        </w:rPr>
      </w:pPr>
      <w:bookmarkStart w:id="1" w:name="o48"/>
      <w:bookmarkEnd w:id="1"/>
      <w:r w:rsidRPr="008747EF">
        <w:rPr>
          <w:rFonts w:eastAsia="Times New Roman" w:cs="Times New Roman"/>
          <w:color w:val="000000"/>
          <w:szCs w:val="28"/>
          <w:lang w:val="uk-UA" w:eastAsia="uk-UA"/>
        </w:rPr>
        <w:t xml:space="preserve">Конституція України гарантує право власності на землю, яке набувається і реалізується громадянами, юридичними особами та державою виключно відповідно до закону (частина друга статті 14). </w:t>
      </w:r>
    </w:p>
    <w:p w:rsidR="00A23655" w:rsidRPr="008747EF" w:rsidRDefault="00A23655" w:rsidP="00A23655">
      <w:pPr>
        <w:spacing w:after="0" w:line="240" w:lineRule="auto"/>
        <w:ind w:firstLine="709"/>
        <w:jc w:val="both"/>
        <w:rPr>
          <w:rFonts w:eastAsia="Times New Roman" w:cs="Times New Roman"/>
          <w:color w:val="000000"/>
          <w:szCs w:val="28"/>
          <w:lang w:val="uk-UA" w:eastAsia="uk-UA"/>
        </w:rPr>
      </w:pPr>
      <w:bookmarkStart w:id="2" w:name="o49"/>
      <w:bookmarkEnd w:id="2"/>
      <w:r w:rsidRPr="008747EF">
        <w:rPr>
          <w:rFonts w:eastAsia="Times New Roman" w:cs="Times New Roman"/>
          <w:color w:val="000000"/>
          <w:szCs w:val="28"/>
          <w:lang w:val="uk-UA" w:eastAsia="uk-UA"/>
        </w:rPr>
        <w:t xml:space="preserve">За Конституцією України кожен має право, зокрема, володіти, користуватися і розпоряджатися своєю власністю; право приватної власності набувається в порядку, визначеному законом; ніхто не може бути протиправно позбавлений права власності, право приватної власності є непорушним (частини перша, друга, четверта статті 41). </w:t>
      </w:r>
    </w:p>
    <w:p w:rsidR="00A23655" w:rsidRPr="008747EF" w:rsidRDefault="00A23655" w:rsidP="00A23655">
      <w:pPr>
        <w:spacing w:after="0" w:line="240" w:lineRule="auto"/>
        <w:ind w:firstLine="709"/>
        <w:jc w:val="both"/>
        <w:rPr>
          <w:rFonts w:eastAsia="Times New Roman" w:cs="Times New Roman"/>
          <w:szCs w:val="28"/>
          <w:lang w:val="uk-UA" w:eastAsia="uk-UA"/>
        </w:rPr>
      </w:pPr>
      <w:bookmarkStart w:id="3" w:name="o50"/>
      <w:bookmarkEnd w:id="3"/>
      <w:r w:rsidRPr="008747EF">
        <w:rPr>
          <w:rFonts w:eastAsia="Times New Roman" w:cs="Times New Roman"/>
          <w:color w:val="000000"/>
          <w:szCs w:val="28"/>
          <w:lang w:val="uk-UA" w:eastAsia="uk-UA"/>
        </w:rPr>
        <w:t>Право власності на землю набувається та реалізується на підставі Конституції України, Земельного кодексу України, а також інших законів, що видаються відповідно до них (частина друга статті 78 Земельного кодексу України).</w:t>
      </w:r>
    </w:p>
    <w:p w:rsidR="00A23655" w:rsidRPr="008747EF" w:rsidRDefault="00A23655" w:rsidP="00A23655">
      <w:pPr>
        <w:spacing w:after="0" w:line="240" w:lineRule="auto"/>
        <w:ind w:firstLine="709"/>
        <w:jc w:val="both"/>
        <w:rPr>
          <w:rFonts w:eastAsia="Times New Roman" w:cs="Times New Roman"/>
          <w:szCs w:val="28"/>
          <w:lang w:val="uk-UA" w:eastAsia="uk-UA"/>
        </w:rPr>
      </w:pPr>
      <w:r w:rsidRPr="008747EF">
        <w:rPr>
          <w:rFonts w:eastAsia="Times New Roman" w:cs="Times New Roman"/>
          <w:color w:val="000000"/>
          <w:szCs w:val="28"/>
          <w:lang w:val="uk-UA" w:eastAsia="uk-UA"/>
        </w:rPr>
        <w:t>Кожний громадянин має право користуватися природними об'єктами права власності народу відповідно до закону (частина друга статті 13 Конституції України). До таких об'єктів належать, зокрема, земельні ділянки.</w:t>
      </w:r>
    </w:p>
    <w:p w:rsidR="00A23655" w:rsidRPr="008747EF" w:rsidRDefault="00A23655" w:rsidP="00A23655">
      <w:pPr>
        <w:spacing w:after="0" w:line="240" w:lineRule="auto"/>
        <w:ind w:firstLine="709"/>
        <w:jc w:val="both"/>
        <w:rPr>
          <w:rFonts w:eastAsia="Times New Roman" w:cs="Times New Roman"/>
          <w:color w:val="000000"/>
          <w:szCs w:val="28"/>
          <w:lang w:val="uk-UA" w:eastAsia="uk-UA"/>
        </w:rPr>
      </w:pPr>
      <w:r w:rsidRPr="008747EF">
        <w:rPr>
          <w:rFonts w:eastAsia="Times New Roman" w:cs="Times New Roman"/>
          <w:color w:val="000000"/>
          <w:szCs w:val="28"/>
          <w:lang w:val="uk-UA" w:eastAsia="uk-UA"/>
        </w:rPr>
        <w:t>Згідно з частиною третьою статті 41 Конституції України громадяни для задоволення своїх потреб можуть користуватися об'єктами права державної та комунальної власності відповідно до закону.</w:t>
      </w:r>
      <w:bookmarkStart w:id="4" w:name="o54"/>
      <w:bookmarkEnd w:id="4"/>
    </w:p>
    <w:p w:rsidR="00A23655" w:rsidRPr="008747EF" w:rsidRDefault="00A23655" w:rsidP="00A23655">
      <w:pPr>
        <w:spacing w:after="0" w:line="240" w:lineRule="auto"/>
        <w:ind w:firstLine="709"/>
        <w:jc w:val="both"/>
        <w:rPr>
          <w:rFonts w:eastAsia="Times New Roman" w:cs="Times New Roman"/>
          <w:color w:val="000000"/>
          <w:szCs w:val="28"/>
          <w:lang w:val="uk-UA" w:eastAsia="uk-UA"/>
        </w:rPr>
      </w:pPr>
      <w:r w:rsidRPr="008747EF">
        <w:rPr>
          <w:rFonts w:eastAsia="Times New Roman" w:cs="Times New Roman"/>
          <w:color w:val="000000"/>
          <w:szCs w:val="28"/>
          <w:lang w:val="uk-UA" w:eastAsia="uk-UA"/>
        </w:rPr>
        <w:t xml:space="preserve">Таким чином, стосовно права постійного користування та довічного успадковуваного володіння земельними ділянками діє механізм захисту, гарантований статтями 13, 14, 41, 55 Конституції України. </w:t>
      </w:r>
    </w:p>
    <w:p w:rsidR="00A23655" w:rsidRPr="008747EF" w:rsidRDefault="00A23655" w:rsidP="00A2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b/>
          <w:color w:val="000000"/>
          <w:szCs w:val="28"/>
          <w:lang w:val="uk-UA" w:eastAsia="uk-UA"/>
        </w:rPr>
      </w:pPr>
      <w:r w:rsidRPr="008747EF">
        <w:rPr>
          <w:rFonts w:eastAsia="Times New Roman" w:cs="Times New Roman"/>
          <w:color w:val="000000"/>
          <w:szCs w:val="28"/>
          <w:lang w:val="uk-UA" w:eastAsia="uk-UA"/>
        </w:rPr>
        <w:t>Члени Комітету підтримують ідею Законопроекту</w:t>
      </w:r>
      <w:r>
        <w:rPr>
          <w:rFonts w:eastAsia="Times New Roman" w:cs="Times New Roman"/>
          <w:color w:val="000000"/>
          <w:szCs w:val="28"/>
          <w:lang w:val="uk-UA" w:eastAsia="uk-UA"/>
        </w:rPr>
        <w:t xml:space="preserve"> щодо </w:t>
      </w:r>
      <w:r w:rsidRPr="008747EF">
        <w:rPr>
          <w:rFonts w:eastAsia="Times New Roman" w:cs="Times New Roman"/>
          <w:szCs w:val="28"/>
          <w:lang w:val="uk-UA" w:eastAsia="ru-RU"/>
        </w:rPr>
        <w:t>можлив</w:t>
      </w:r>
      <w:r w:rsidR="0008519C">
        <w:rPr>
          <w:rFonts w:eastAsia="Times New Roman" w:cs="Times New Roman"/>
          <w:szCs w:val="28"/>
          <w:lang w:val="uk-UA" w:eastAsia="ru-RU"/>
        </w:rPr>
        <w:t>о</w:t>
      </w:r>
      <w:r w:rsidRPr="008747EF">
        <w:rPr>
          <w:rFonts w:eastAsia="Times New Roman" w:cs="Times New Roman"/>
          <w:szCs w:val="28"/>
          <w:lang w:val="uk-UA" w:eastAsia="ru-RU"/>
        </w:rPr>
        <w:t>ст</w:t>
      </w:r>
      <w:r w:rsidR="0008519C">
        <w:rPr>
          <w:rFonts w:eastAsia="Times New Roman" w:cs="Times New Roman"/>
          <w:szCs w:val="28"/>
          <w:lang w:val="uk-UA" w:eastAsia="ru-RU"/>
        </w:rPr>
        <w:t>і</w:t>
      </w:r>
      <w:r w:rsidRPr="008747EF">
        <w:rPr>
          <w:rFonts w:eastAsia="Times New Roman" w:cs="Times New Roman"/>
          <w:szCs w:val="28"/>
          <w:lang w:val="uk-UA" w:eastAsia="ru-RU"/>
        </w:rPr>
        <w:t xml:space="preserve"> </w:t>
      </w:r>
      <w:r>
        <w:rPr>
          <w:rFonts w:eastAsia="Times New Roman" w:cs="Times New Roman"/>
          <w:szCs w:val="28"/>
          <w:lang w:val="uk-UA" w:eastAsia="ru-RU"/>
        </w:rPr>
        <w:t xml:space="preserve">безоплатної передачі </w:t>
      </w:r>
      <w:r w:rsidRPr="00343569">
        <w:rPr>
          <w:szCs w:val="28"/>
          <w:lang w:val="uk-UA"/>
        </w:rPr>
        <w:t>у власність громадянам</w:t>
      </w:r>
      <w:r>
        <w:rPr>
          <w:szCs w:val="28"/>
          <w:lang w:val="uk-UA"/>
        </w:rPr>
        <w:t xml:space="preserve"> України – членам </w:t>
      </w:r>
      <w:r w:rsidRPr="00343569">
        <w:rPr>
          <w:szCs w:val="28"/>
          <w:lang w:val="uk-UA"/>
        </w:rPr>
        <w:t>фермерських господарств</w:t>
      </w:r>
      <w:r w:rsidRPr="00285041">
        <w:rPr>
          <w:szCs w:val="28"/>
          <w:lang w:val="uk-UA"/>
        </w:rPr>
        <w:t xml:space="preserve"> </w:t>
      </w:r>
      <w:r w:rsidRPr="00343569">
        <w:rPr>
          <w:szCs w:val="28"/>
          <w:lang w:val="uk-UA"/>
        </w:rPr>
        <w:t>земельн</w:t>
      </w:r>
      <w:r>
        <w:rPr>
          <w:szCs w:val="28"/>
          <w:lang w:val="uk-UA"/>
        </w:rPr>
        <w:t>их</w:t>
      </w:r>
      <w:r w:rsidRPr="00343569">
        <w:rPr>
          <w:szCs w:val="28"/>
          <w:lang w:val="uk-UA"/>
        </w:rPr>
        <w:t xml:space="preserve"> ділян</w:t>
      </w:r>
      <w:r>
        <w:rPr>
          <w:szCs w:val="28"/>
          <w:lang w:val="uk-UA"/>
        </w:rPr>
        <w:t>ок</w:t>
      </w:r>
      <w:r w:rsidRPr="00343569">
        <w:rPr>
          <w:szCs w:val="28"/>
          <w:lang w:val="uk-UA"/>
        </w:rPr>
        <w:t xml:space="preserve">, </w:t>
      </w:r>
      <w:r>
        <w:rPr>
          <w:szCs w:val="28"/>
          <w:lang w:val="uk-UA"/>
        </w:rPr>
        <w:t xml:space="preserve">які були надані їм у </w:t>
      </w:r>
      <w:r w:rsidRPr="00343569">
        <w:rPr>
          <w:szCs w:val="28"/>
          <w:lang w:val="uk-UA"/>
        </w:rPr>
        <w:t>довіч</w:t>
      </w:r>
      <w:r>
        <w:rPr>
          <w:szCs w:val="28"/>
          <w:lang w:val="uk-UA"/>
        </w:rPr>
        <w:t>не</w:t>
      </w:r>
      <w:r w:rsidRPr="00343569">
        <w:rPr>
          <w:szCs w:val="28"/>
          <w:lang w:val="uk-UA"/>
        </w:rPr>
        <w:t xml:space="preserve"> успадков</w:t>
      </w:r>
      <w:r>
        <w:rPr>
          <w:szCs w:val="28"/>
          <w:lang w:val="uk-UA"/>
        </w:rPr>
        <w:t>уване</w:t>
      </w:r>
      <w:r w:rsidRPr="00343569">
        <w:rPr>
          <w:szCs w:val="28"/>
          <w:lang w:val="uk-UA"/>
        </w:rPr>
        <w:t xml:space="preserve"> володіння</w:t>
      </w:r>
      <w:r>
        <w:rPr>
          <w:szCs w:val="28"/>
          <w:lang w:val="uk-UA"/>
        </w:rPr>
        <w:t xml:space="preserve"> або у постійне користування </w:t>
      </w:r>
      <w:r w:rsidRPr="00343569">
        <w:rPr>
          <w:szCs w:val="28"/>
          <w:lang w:val="uk-UA"/>
        </w:rPr>
        <w:t>до набрання чинності Земельним кодексом України</w:t>
      </w:r>
      <w:r>
        <w:rPr>
          <w:szCs w:val="28"/>
          <w:lang w:val="uk-UA"/>
        </w:rPr>
        <w:t xml:space="preserve"> від </w:t>
      </w:r>
      <w:r w:rsidRPr="008747EF">
        <w:rPr>
          <w:rFonts w:eastAsia="Times New Roman" w:cs="Times New Roman"/>
          <w:color w:val="000000"/>
          <w:szCs w:val="28"/>
          <w:lang w:val="uk-UA" w:eastAsia="uk-UA"/>
        </w:rPr>
        <w:t>25 жовтня 2001 року</w:t>
      </w:r>
      <w:r w:rsidRPr="00343569">
        <w:rPr>
          <w:szCs w:val="28"/>
          <w:lang w:val="uk-UA"/>
        </w:rPr>
        <w:t>, права на які належним чином оформлені за законодавством, чинним на час їх виникнення, з метою використання цих ділянок для ведення фермерського господарства.</w:t>
      </w:r>
      <w:r>
        <w:rPr>
          <w:szCs w:val="28"/>
          <w:lang w:val="uk-UA"/>
        </w:rPr>
        <w:t xml:space="preserve"> Але при цьому, </w:t>
      </w:r>
      <w:r w:rsidRPr="008747EF">
        <w:rPr>
          <w:rFonts w:eastAsia="Times New Roman" w:cs="Times New Roman"/>
          <w:color w:val="000000"/>
          <w:szCs w:val="28"/>
          <w:lang w:val="uk-UA" w:eastAsia="uk-UA"/>
        </w:rPr>
        <w:t xml:space="preserve">на думку членів Комітету, необхідно дотримуватися приписів Основного Закону України. </w:t>
      </w:r>
    </w:p>
    <w:p w:rsidR="00A23655" w:rsidRPr="008747EF" w:rsidRDefault="00A23655" w:rsidP="00A23655">
      <w:pPr>
        <w:spacing w:after="0" w:line="240" w:lineRule="auto"/>
        <w:ind w:firstLine="709"/>
        <w:jc w:val="both"/>
        <w:rPr>
          <w:rFonts w:eastAsia="Times New Roman" w:cs="Times New Roman"/>
          <w:color w:val="000000"/>
          <w:szCs w:val="28"/>
          <w:lang w:val="uk-UA" w:eastAsia="uk-UA"/>
        </w:rPr>
      </w:pPr>
      <w:r w:rsidRPr="008747EF">
        <w:rPr>
          <w:rFonts w:eastAsia="Times New Roman" w:cs="Times New Roman"/>
          <w:color w:val="000000"/>
          <w:szCs w:val="28"/>
          <w:lang w:val="uk-UA" w:eastAsia="uk-UA"/>
        </w:rPr>
        <w:t xml:space="preserve">Так, згідно зі статтею 22 Конституції України конституційні права і свободи гарантуються і не можуть бути скасовані (частина друга), при прийнятті нових законів або внесенні змін до чинних законів не допускається звуження змісту та обсягу існуючих прав і свобод (частина третя). </w:t>
      </w:r>
    </w:p>
    <w:p w:rsidR="00A23655" w:rsidRPr="00536564" w:rsidRDefault="00A23655" w:rsidP="00A23655">
      <w:pPr>
        <w:spacing w:after="0" w:line="240" w:lineRule="auto"/>
        <w:ind w:firstLine="709"/>
        <w:jc w:val="both"/>
        <w:rPr>
          <w:rFonts w:eastAsia="Times New Roman" w:cs="Times New Roman"/>
          <w:color w:val="000000"/>
          <w:szCs w:val="28"/>
          <w:lang w:val="uk-UA" w:eastAsia="uk-UA"/>
        </w:rPr>
      </w:pPr>
      <w:r w:rsidRPr="00536564">
        <w:rPr>
          <w:color w:val="000000"/>
          <w:szCs w:val="28"/>
          <w:lang w:val="uk-UA"/>
        </w:rPr>
        <w:t>У підпункті 5.2 пункту 5 мотивувальної частини Рішення від</w:t>
      </w:r>
      <w:r>
        <w:rPr>
          <w:color w:val="000000"/>
          <w:szCs w:val="28"/>
          <w:lang w:val="uk-UA"/>
        </w:rPr>
        <w:t xml:space="preserve">                                    </w:t>
      </w:r>
      <w:r w:rsidRPr="00536564">
        <w:rPr>
          <w:color w:val="000000"/>
          <w:szCs w:val="28"/>
          <w:lang w:val="uk-UA"/>
        </w:rPr>
        <w:t xml:space="preserve"> 22 вересня 2005 року № 5-рп/2005 Конституційний Суд України зазначив, що скасування конституційних прав і свобод - це їх офіційна (юридична або фактична) ліквідація. Звуження змісту та обсягу прав і свобод є їх обмеженням. У традиційному розумінні діяльності визначальними поняття</w:t>
      </w:r>
      <w:r w:rsidR="00DD7C00">
        <w:rPr>
          <w:color w:val="000000"/>
          <w:szCs w:val="28"/>
          <w:lang w:val="uk-UA"/>
        </w:rPr>
        <w:t>ми</w:t>
      </w:r>
      <w:r w:rsidRPr="00536564">
        <w:rPr>
          <w:color w:val="000000"/>
          <w:szCs w:val="28"/>
          <w:lang w:val="uk-UA"/>
        </w:rPr>
        <w:t xml:space="preserve"> </w:t>
      </w:r>
      <w:r w:rsidRPr="00536564">
        <w:rPr>
          <w:color w:val="000000"/>
          <w:szCs w:val="28"/>
          <w:lang w:val="uk-UA"/>
        </w:rPr>
        <w:lastRenderedPageBreak/>
        <w:t>змісту прав людини є умови і засоби, які становлять можливості людини, необхідні для задоволення потреб її існування та розвитку. Обсяг прав людини - це їх сутнісна властивість, виражена кількісними показниками можливостей людини, які відображені відповідними правами, що не є однорідними і загальними. Загальновизнаним є правило, згідно з яким сутність змісту основного права в жодному разі не може бути порушена.</w:t>
      </w:r>
    </w:p>
    <w:p w:rsidR="00A23655" w:rsidRPr="008747EF" w:rsidRDefault="00A23655" w:rsidP="00A2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8747EF">
        <w:rPr>
          <w:rFonts w:eastAsia="Times New Roman" w:cs="Times New Roman"/>
          <w:color w:val="000000"/>
          <w:szCs w:val="28"/>
          <w:lang w:val="uk-UA" w:eastAsia="uk-UA"/>
        </w:rPr>
        <w:t xml:space="preserve">Конституція України (стаття 13) не виключає можливості для громадян користуватися землею на визначених у законі різних правових титулах, гарантуючи при цьому громадянам право власності на землю. </w:t>
      </w:r>
    </w:p>
    <w:p w:rsidR="00A23655" w:rsidRPr="008747EF" w:rsidRDefault="00A23655" w:rsidP="00A2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5" w:name="o58"/>
      <w:bookmarkEnd w:id="5"/>
      <w:r w:rsidRPr="008747EF">
        <w:rPr>
          <w:rFonts w:eastAsia="Times New Roman" w:cs="Times New Roman"/>
          <w:color w:val="000000"/>
          <w:szCs w:val="28"/>
          <w:lang w:val="uk-UA" w:eastAsia="uk-UA"/>
        </w:rPr>
        <w:t xml:space="preserve">Україна як демократична і правова держава закріпила принцип поваги і непорушності прав та свобод людини, утвердження і забезпечення яких є головним обов'язком держави. Конституційний принцип правової держави вимагає від неї утримуватися від обмеження загальновизнаних прав і свобод людини і громадянина, в тому числі майнових прав (стаття 1, частина друга статті 3, статті 21, 22, 64 Конституції України). </w:t>
      </w:r>
    </w:p>
    <w:p w:rsidR="00A23655" w:rsidRDefault="00A23655" w:rsidP="00A2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8747EF">
        <w:rPr>
          <w:rFonts w:eastAsia="Times New Roman" w:cs="Times New Roman"/>
          <w:color w:val="000000"/>
          <w:szCs w:val="28"/>
          <w:lang w:val="uk-UA" w:eastAsia="uk-UA"/>
        </w:rPr>
        <w:t xml:space="preserve">Разом з тим, конституційний принцип правової держави передбачає встановлення правопорядку, який повинен гарантувати кожному утвердження і забезпечення прав і свобод. Конституція України закріпила рівність суб'єктів права власності перед законом, гарантії права власності та обов'язки власників, положення про те, що сама власність не повинна використовуватися на шкоду людині і суспільству (статті 13, 41 Конституції України). </w:t>
      </w:r>
    </w:p>
    <w:p w:rsidR="00A23655" w:rsidRPr="00F53278" w:rsidRDefault="00A23655" w:rsidP="00A23655">
      <w:pPr>
        <w:pStyle w:val="HTML"/>
        <w:ind w:firstLine="709"/>
        <w:jc w:val="both"/>
        <w:rPr>
          <w:rFonts w:ascii="Times New Roman" w:hAnsi="Times New Roman" w:cs="Times New Roman"/>
          <w:color w:val="000000"/>
          <w:sz w:val="28"/>
          <w:szCs w:val="28"/>
          <w:lang w:val="uk-UA"/>
        </w:rPr>
      </w:pPr>
      <w:r w:rsidRPr="00F53278">
        <w:rPr>
          <w:rFonts w:ascii="Times New Roman" w:hAnsi="Times New Roman" w:cs="Times New Roman"/>
          <w:color w:val="000000"/>
          <w:sz w:val="28"/>
          <w:szCs w:val="28"/>
          <w:lang w:val="uk-UA"/>
        </w:rPr>
        <w:t xml:space="preserve">Визнавши право приватної власності громадян на земельні ділянки, які були надані </w:t>
      </w:r>
      <w:r>
        <w:rPr>
          <w:rFonts w:ascii="Times New Roman" w:hAnsi="Times New Roman" w:cs="Times New Roman"/>
          <w:color w:val="000000"/>
          <w:sz w:val="28"/>
          <w:szCs w:val="28"/>
          <w:lang w:val="uk-UA"/>
        </w:rPr>
        <w:t xml:space="preserve">їм у довічне успадковуване володіння чи </w:t>
      </w:r>
      <w:r w:rsidRPr="00F53278">
        <w:rPr>
          <w:rFonts w:ascii="Times New Roman" w:hAnsi="Times New Roman" w:cs="Times New Roman"/>
          <w:color w:val="000000"/>
          <w:sz w:val="28"/>
          <w:szCs w:val="28"/>
          <w:lang w:val="uk-UA"/>
        </w:rPr>
        <w:t xml:space="preserve">в постійне користування, встановивши порядок набуття цього права у </w:t>
      </w:r>
      <w:r>
        <w:rPr>
          <w:rFonts w:ascii="Times New Roman" w:hAnsi="Times New Roman" w:cs="Times New Roman"/>
          <w:color w:val="000000"/>
          <w:sz w:val="28"/>
          <w:szCs w:val="28"/>
          <w:lang w:val="uk-UA"/>
        </w:rPr>
        <w:t xml:space="preserve">чинному Земельному кодексі України </w:t>
      </w:r>
      <w:r w:rsidRPr="00F53278">
        <w:rPr>
          <w:rFonts w:ascii="Times New Roman" w:hAnsi="Times New Roman" w:cs="Times New Roman"/>
          <w:color w:val="000000"/>
          <w:sz w:val="28"/>
          <w:szCs w:val="28"/>
          <w:lang w:val="uk-UA"/>
        </w:rPr>
        <w:t xml:space="preserve">шляхом безоплатної передачі, держава має вжити всіх необхідних заходів щодо забезпечення безперешкодного набуття </w:t>
      </w:r>
      <w:r>
        <w:rPr>
          <w:rFonts w:ascii="Times New Roman" w:hAnsi="Times New Roman" w:cs="Times New Roman"/>
          <w:color w:val="000000"/>
          <w:sz w:val="28"/>
          <w:szCs w:val="28"/>
          <w:lang w:val="uk-UA"/>
        </w:rPr>
        <w:t xml:space="preserve">такими </w:t>
      </w:r>
      <w:r w:rsidRPr="00F53278">
        <w:rPr>
          <w:rFonts w:ascii="Times New Roman" w:hAnsi="Times New Roman" w:cs="Times New Roman"/>
          <w:color w:val="000000"/>
          <w:sz w:val="28"/>
          <w:szCs w:val="28"/>
          <w:lang w:val="uk-UA"/>
        </w:rPr>
        <w:t xml:space="preserve">громадянами права приватної власності на </w:t>
      </w:r>
      <w:r>
        <w:rPr>
          <w:rFonts w:ascii="Times New Roman" w:hAnsi="Times New Roman" w:cs="Times New Roman"/>
          <w:color w:val="000000"/>
          <w:sz w:val="28"/>
          <w:szCs w:val="28"/>
          <w:lang w:val="uk-UA"/>
        </w:rPr>
        <w:t xml:space="preserve">ці </w:t>
      </w:r>
      <w:r w:rsidRPr="00F53278">
        <w:rPr>
          <w:rFonts w:ascii="Times New Roman" w:hAnsi="Times New Roman" w:cs="Times New Roman"/>
          <w:color w:val="000000"/>
          <w:sz w:val="28"/>
          <w:szCs w:val="28"/>
          <w:lang w:val="uk-UA"/>
        </w:rPr>
        <w:t xml:space="preserve">земельні ділянки. </w:t>
      </w:r>
    </w:p>
    <w:p w:rsidR="00A23655" w:rsidRPr="00E96027" w:rsidRDefault="00A23655" w:rsidP="00A2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6" w:name="o82"/>
      <w:bookmarkEnd w:id="6"/>
      <w:r w:rsidRPr="00E96027">
        <w:rPr>
          <w:rFonts w:cs="Times New Roman"/>
          <w:color w:val="000000"/>
          <w:szCs w:val="28"/>
          <w:lang w:val="uk-UA"/>
        </w:rPr>
        <w:t>Закони, інші нормативно-правові акти, які визначають порядок реалізації встановлених Конституцією України та міжнародними договорами прав і свобод людини і громадянина, в тому числі порядок набуття права власності, не повинні звужувати, заперечувати чи в будь-який інший спосіб обмежувати ці права і свободи. Порядок безоплатної передачі у приватну власність земельних ділянок державної та комунальної власності не повинен встановлювати обмеження щодо виникнення цього права у таких громадян.</w:t>
      </w:r>
    </w:p>
    <w:p w:rsidR="00A23655" w:rsidRPr="004C160A" w:rsidRDefault="00A23655" w:rsidP="00A2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MS Mincho" w:cs="Times New Roman"/>
          <w:szCs w:val="20"/>
          <w:lang w:val="uk-UA" w:eastAsia="ru-RU"/>
        </w:rPr>
      </w:pPr>
      <w:r w:rsidRPr="004C160A">
        <w:rPr>
          <w:rFonts w:eastAsia="Times New Roman" w:cs="Times New Roman"/>
          <w:color w:val="000000"/>
          <w:szCs w:val="28"/>
          <w:lang w:val="uk-UA" w:eastAsia="uk-UA"/>
        </w:rPr>
        <w:t xml:space="preserve">Отже, звертаємо увагу на те, що процес набуття права на землю громадянами шляхом передачі земельних ділянок у приватну власність замість раніше набутого ними права </w:t>
      </w:r>
      <w:r w:rsidRPr="004C160A">
        <w:rPr>
          <w:rFonts w:cs="Times New Roman"/>
          <w:color w:val="000000"/>
          <w:szCs w:val="28"/>
          <w:lang w:val="uk-UA"/>
        </w:rPr>
        <w:t>довічного успадковуваного володіння чи постійного користування</w:t>
      </w:r>
      <w:r w:rsidRPr="004C160A">
        <w:rPr>
          <w:rFonts w:eastAsia="Times New Roman" w:cs="Times New Roman"/>
          <w:color w:val="000000"/>
          <w:szCs w:val="28"/>
          <w:lang w:val="uk-UA" w:eastAsia="uk-UA"/>
        </w:rPr>
        <w:t xml:space="preserve"> такими землями є </w:t>
      </w:r>
      <w:r w:rsidRPr="004C160A">
        <w:rPr>
          <w:color w:val="000000"/>
          <w:lang w:val="uk-UA"/>
        </w:rPr>
        <w:t>занадто обтяжливим, ускладненим і дорогим.</w:t>
      </w:r>
      <w:r>
        <w:rPr>
          <w:color w:val="000000"/>
          <w:lang w:val="uk-UA"/>
        </w:rPr>
        <w:t xml:space="preserve"> </w:t>
      </w:r>
      <w:r w:rsidRPr="004C160A">
        <w:rPr>
          <w:color w:val="000000"/>
          <w:lang w:val="uk-UA"/>
        </w:rPr>
        <w:t xml:space="preserve">Оскільки відповідно до частини другої статті 14 Конституції України право власності на землю гарантується, а ініціатива у зміні раніше набутого права на використання землі громадянами належить не їм, а державі, саме держава має встановити режим пільгового </w:t>
      </w:r>
      <w:r>
        <w:rPr>
          <w:color w:val="000000"/>
          <w:lang w:val="uk-UA"/>
        </w:rPr>
        <w:t xml:space="preserve">набуття такими громадянами </w:t>
      </w:r>
      <w:r>
        <w:rPr>
          <w:color w:val="000000"/>
          <w:lang w:val="uk-UA"/>
        </w:rPr>
        <w:lastRenderedPageBreak/>
        <w:t>у приватну власність</w:t>
      </w:r>
      <w:r w:rsidRPr="004C160A">
        <w:rPr>
          <w:color w:val="000000"/>
          <w:lang w:val="uk-UA"/>
        </w:rPr>
        <w:t xml:space="preserve"> права на земл</w:t>
      </w:r>
      <w:r>
        <w:rPr>
          <w:color w:val="000000"/>
          <w:lang w:val="uk-UA"/>
        </w:rPr>
        <w:t xml:space="preserve">і, котрі були їм надані на праві </w:t>
      </w:r>
      <w:r>
        <w:rPr>
          <w:rFonts w:cs="Times New Roman"/>
          <w:color w:val="000000"/>
          <w:szCs w:val="28"/>
          <w:lang w:val="uk-UA"/>
        </w:rPr>
        <w:t xml:space="preserve">довічного успадковуваного володіння чи </w:t>
      </w:r>
      <w:r w:rsidRPr="00F53278">
        <w:rPr>
          <w:rFonts w:cs="Times New Roman"/>
          <w:color w:val="000000"/>
          <w:szCs w:val="28"/>
          <w:lang w:val="uk-UA"/>
        </w:rPr>
        <w:t>в постійне користування</w:t>
      </w:r>
      <w:r w:rsidRPr="004C160A">
        <w:rPr>
          <w:color w:val="000000"/>
          <w:lang w:val="uk-UA"/>
        </w:rPr>
        <w:t>.</w:t>
      </w:r>
    </w:p>
    <w:p w:rsidR="00A23655" w:rsidRPr="003E6A45" w:rsidRDefault="00A23655" w:rsidP="00A23655">
      <w:pPr>
        <w:pStyle w:val="HTML"/>
        <w:ind w:firstLine="709"/>
        <w:jc w:val="both"/>
        <w:rPr>
          <w:rFonts w:ascii="Times New Roman" w:hAnsi="Times New Roman" w:cs="Times New Roman"/>
          <w:color w:val="000000"/>
          <w:sz w:val="28"/>
          <w:szCs w:val="28"/>
          <w:lang w:val="uk-UA"/>
        </w:rPr>
      </w:pPr>
      <w:r w:rsidRPr="003E6A45">
        <w:rPr>
          <w:rFonts w:ascii="Times New Roman" w:hAnsi="Times New Roman" w:cs="Times New Roman"/>
          <w:color w:val="000000"/>
          <w:sz w:val="28"/>
          <w:szCs w:val="28"/>
          <w:lang w:val="uk-UA"/>
        </w:rPr>
        <w:t xml:space="preserve">Відповідно до </w:t>
      </w:r>
      <w:r>
        <w:rPr>
          <w:rFonts w:ascii="Times New Roman" w:hAnsi="Times New Roman" w:cs="Times New Roman"/>
          <w:color w:val="000000"/>
          <w:sz w:val="28"/>
          <w:szCs w:val="28"/>
          <w:lang w:val="uk-UA"/>
        </w:rPr>
        <w:t xml:space="preserve">частини другої </w:t>
      </w:r>
      <w:r w:rsidRPr="003E6A45">
        <w:rPr>
          <w:rFonts w:ascii="Times New Roman" w:hAnsi="Times New Roman" w:cs="Times New Roman"/>
          <w:color w:val="000000"/>
          <w:sz w:val="28"/>
          <w:szCs w:val="28"/>
          <w:lang w:val="uk-UA"/>
        </w:rPr>
        <w:t xml:space="preserve">статті 5 Цивільного кодексу України </w:t>
      </w:r>
      <w:r>
        <w:rPr>
          <w:rFonts w:ascii="Times New Roman" w:hAnsi="Times New Roman" w:cs="Times New Roman"/>
          <w:color w:val="000000"/>
          <w:sz w:val="28"/>
          <w:szCs w:val="28"/>
          <w:lang w:val="uk-UA"/>
        </w:rPr>
        <w:t>а</w:t>
      </w:r>
      <w:r w:rsidRPr="003E6A45">
        <w:rPr>
          <w:rFonts w:ascii="Times New Roman" w:hAnsi="Times New Roman" w:cs="Times New Roman"/>
          <w:color w:val="000000"/>
          <w:sz w:val="28"/>
          <w:szCs w:val="28"/>
          <w:lang w:val="uk-UA"/>
        </w:rPr>
        <w:t>кти цивільного законодавства не мають зворотної дії у часі, крім випадків, коли в</w:t>
      </w:r>
      <w:r>
        <w:rPr>
          <w:rFonts w:ascii="Times New Roman" w:hAnsi="Times New Roman" w:cs="Times New Roman"/>
          <w:color w:val="000000"/>
          <w:sz w:val="28"/>
          <w:szCs w:val="28"/>
          <w:lang w:val="uk-UA"/>
        </w:rPr>
        <w:t>они</w:t>
      </w:r>
      <w:r w:rsidRPr="003E6A45">
        <w:rPr>
          <w:rFonts w:ascii="Times New Roman" w:hAnsi="Times New Roman" w:cs="Times New Roman"/>
          <w:color w:val="000000"/>
          <w:sz w:val="28"/>
          <w:szCs w:val="28"/>
          <w:lang w:val="uk-UA"/>
        </w:rPr>
        <w:t xml:space="preserve"> пом'якшу</w:t>
      </w:r>
      <w:r>
        <w:rPr>
          <w:rFonts w:ascii="Times New Roman" w:hAnsi="Times New Roman" w:cs="Times New Roman"/>
          <w:color w:val="000000"/>
          <w:sz w:val="28"/>
          <w:szCs w:val="28"/>
          <w:lang w:val="uk-UA"/>
        </w:rPr>
        <w:t>ють</w:t>
      </w:r>
      <w:r w:rsidRPr="003E6A45">
        <w:rPr>
          <w:rFonts w:ascii="Times New Roman" w:hAnsi="Times New Roman" w:cs="Times New Roman"/>
          <w:color w:val="000000"/>
          <w:sz w:val="28"/>
          <w:szCs w:val="28"/>
          <w:lang w:val="uk-UA"/>
        </w:rPr>
        <w:t xml:space="preserve"> або скасову</w:t>
      </w:r>
      <w:r>
        <w:rPr>
          <w:rFonts w:ascii="Times New Roman" w:hAnsi="Times New Roman" w:cs="Times New Roman"/>
          <w:color w:val="000000"/>
          <w:sz w:val="28"/>
          <w:szCs w:val="28"/>
          <w:lang w:val="uk-UA"/>
        </w:rPr>
        <w:t>ють</w:t>
      </w:r>
      <w:r w:rsidRPr="003E6A45">
        <w:rPr>
          <w:rFonts w:ascii="Times New Roman" w:hAnsi="Times New Roman" w:cs="Times New Roman"/>
          <w:color w:val="000000"/>
          <w:sz w:val="28"/>
          <w:szCs w:val="28"/>
          <w:lang w:val="uk-UA"/>
        </w:rPr>
        <w:t xml:space="preserve"> цивільну відповідальність особи.</w:t>
      </w:r>
    </w:p>
    <w:p w:rsidR="00A23655" w:rsidRPr="003E6A45" w:rsidRDefault="00A23655" w:rsidP="00A23655">
      <w:pPr>
        <w:tabs>
          <w:tab w:val="left" w:pos="1080"/>
        </w:tabs>
        <w:spacing w:after="0" w:line="240" w:lineRule="auto"/>
        <w:ind w:firstLine="709"/>
        <w:jc w:val="both"/>
        <w:rPr>
          <w:rFonts w:eastAsia="MS Mincho" w:cs="Times New Roman"/>
          <w:szCs w:val="20"/>
          <w:lang w:val="uk-UA" w:eastAsia="ru-RU"/>
        </w:rPr>
      </w:pPr>
      <w:r w:rsidRPr="003E6A45">
        <w:rPr>
          <w:color w:val="000000"/>
          <w:lang w:val="uk-UA"/>
        </w:rPr>
        <w:t>Цей принцип закріплено на конституційному рівні (</w:t>
      </w:r>
      <w:r>
        <w:rPr>
          <w:color w:val="000000"/>
          <w:lang w:val="uk-UA"/>
        </w:rPr>
        <w:t xml:space="preserve">частина перша </w:t>
      </w:r>
      <w:r w:rsidRPr="003E6A45">
        <w:rPr>
          <w:color w:val="000000"/>
          <w:lang w:val="uk-UA"/>
        </w:rPr>
        <w:t>статт</w:t>
      </w:r>
      <w:r>
        <w:rPr>
          <w:color w:val="000000"/>
          <w:lang w:val="uk-UA"/>
        </w:rPr>
        <w:t>і</w:t>
      </w:r>
      <w:r w:rsidR="00DD7C00">
        <w:rPr>
          <w:color w:val="000000"/>
          <w:lang w:val="uk-UA"/>
        </w:rPr>
        <w:t> </w:t>
      </w:r>
      <w:r w:rsidRPr="003E6A45">
        <w:rPr>
          <w:color w:val="000000"/>
          <w:lang w:val="uk-UA"/>
        </w:rPr>
        <w:t>58 Конституції України), що є гарантією стабільності суспільних відносин, у тому числі між державою і громадянином. Він гарантує впевненість громадян у тому, що їхнє теперішнє становище не буде погіршено прийняттям нового закону чи іншого нормативно-правового акта.</w:t>
      </w:r>
    </w:p>
    <w:p w:rsidR="00A23655" w:rsidRPr="008747EF" w:rsidRDefault="00A23655" w:rsidP="00A2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7" w:name="o70"/>
      <w:bookmarkEnd w:id="7"/>
      <w:r w:rsidRPr="008747EF">
        <w:rPr>
          <w:rFonts w:eastAsia="Times New Roman" w:cs="Times New Roman"/>
          <w:szCs w:val="28"/>
          <w:lang w:val="uk-UA" w:eastAsia="uk-UA"/>
        </w:rPr>
        <w:t>Водночас, Європейський суд з прав людини</w:t>
      </w:r>
      <w:r w:rsidR="00DD7C00">
        <w:rPr>
          <w:rFonts w:eastAsia="Times New Roman" w:cs="Times New Roman"/>
          <w:szCs w:val="28"/>
          <w:lang w:val="uk-UA" w:eastAsia="uk-UA"/>
        </w:rPr>
        <w:t>,</w:t>
      </w:r>
      <w:r w:rsidRPr="008747EF">
        <w:rPr>
          <w:rFonts w:eastAsia="Times New Roman" w:cs="Times New Roman"/>
          <w:szCs w:val="28"/>
          <w:lang w:val="uk-UA" w:eastAsia="uk-UA"/>
        </w:rPr>
        <w:t xml:space="preserve"> розглядаючи справу «Рисовський проти України» </w:t>
      </w:r>
      <w:r w:rsidRPr="00E70EAC">
        <w:rPr>
          <w:rFonts w:eastAsia="Times New Roman" w:cs="Times New Roman"/>
          <w:bCs/>
          <w:kern w:val="36"/>
          <w:szCs w:val="28"/>
          <w:lang w:val="uk-UA" w:eastAsia="uk-UA"/>
        </w:rPr>
        <w:t>від 20 жовтня 2011 року</w:t>
      </w:r>
      <w:r>
        <w:rPr>
          <w:rFonts w:eastAsia="Times New Roman" w:cs="Times New Roman"/>
          <w:bCs/>
          <w:kern w:val="36"/>
          <w:szCs w:val="28"/>
          <w:lang w:val="uk-UA" w:eastAsia="uk-UA"/>
        </w:rPr>
        <w:t xml:space="preserve"> </w:t>
      </w:r>
      <w:r w:rsidRPr="008747EF">
        <w:rPr>
          <w:rFonts w:eastAsia="Times New Roman" w:cs="Times New Roman"/>
          <w:szCs w:val="28"/>
          <w:lang w:val="uk-UA" w:eastAsia="uk-UA"/>
        </w:rPr>
        <w:t>(пункт 70)</w:t>
      </w:r>
      <w:r w:rsidR="00DD7C00">
        <w:rPr>
          <w:rFonts w:eastAsia="Times New Roman" w:cs="Times New Roman"/>
          <w:szCs w:val="28"/>
          <w:lang w:val="uk-UA" w:eastAsia="uk-UA"/>
        </w:rPr>
        <w:t>,</w:t>
      </w:r>
      <w:r w:rsidRPr="00E70EAC">
        <w:rPr>
          <w:rFonts w:eastAsia="Times New Roman" w:cs="Times New Roman"/>
          <w:szCs w:val="28"/>
          <w:lang w:val="uk-UA" w:eastAsia="uk-UA"/>
        </w:rPr>
        <w:t xml:space="preserve"> </w:t>
      </w:r>
      <w:r w:rsidRPr="008747EF">
        <w:rPr>
          <w:rFonts w:eastAsia="Times New Roman" w:cs="Times New Roman"/>
          <w:szCs w:val="28"/>
          <w:lang w:val="uk-UA" w:eastAsia="uk-UA"/>
        </w:rPr>
        <w:t>підкреслює особливу важливість принципу «належного урядування». Він передбачає, що у разі, коли йдеться про питання загального інтересу, зокрема, якщо справа впливає на такі основоположні права людини, як майнові права, державні органи повинні діяти вчасно та в належний і якомога послідовніший спосіб (див. рішення у справах «Беєлер проти Італії», п. 120, «Онер’їлдіз проти Туреччини» п. 128, «Megadat.com S.r.l. проти Молдови», п. 72, «Москаль проти Польщі», п. 51). Зокрема, на державні органи покладено обов’язок запровадити внутрішні процедури, які посилять прозорість і ясність їхніх дій, мінімізують ризик помилок (див., наприклад, рішення у справах «Лелас проти Хорватії», п. 74 «Тошкуце та інші проти Румунії», п. 37) і сприятимуть юридичній визначеності у цивільних правовідносинах, які зачіпають майнові інтереси (див. зазначені вище рішення у справах «Онер’їлдіз проти Туреччини», п. 128, та «Беєлер проти Італії», п. 119).</w:t>
      </w:r>
    </w:p>
    <w:p w:rsidR="00A23655" w:rsidRPr="008747EF" w:rsidRDefault="00A23655" w:rsidP="00A2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Pr>
          <w:rFonts w:eastAsia="Times New Roman" w:cs="Times New Roman"/>
          <w:color w:val="000000"/>
          <w:szCs w:val="28"/>
          <w:lang w:val="uk-UA" w:eastAsia="uk-UA"/>
        </w:rPr>
        <w:t>Таким чином</w:t>
      </w:r>
      <w:r w:rsidRPr="008747EF">
        <w:rPr>
          <w:rFonts w:eastAsia="Times New Roman" w:cs="Times New Roman"/>
          <w:color w:val="000000"/>
          <w:szCs w:val="28"/>
          <w:lang w:val="uk-UA" w:eastAsia="uk-UA"/>
        </w:rPr>
        <w:t xml:space="preserve">, процес </w:t>
      </w:r>
      <w:r w:rsidRPr="004C160A">
        <w:rPr>
          <w:rFonts w:eastAsia="Times New Roman" w:cs="Times New Roman"/>
          <w:color w:val="000000"/>
          <w:szCs w:val="28"/>
          <w:lang w:val="uk-UA" w:eastAsia="uk-UA"/>
        </w:rPr>
        <w:t xml:space="preserve">набуття права на землю громадянами шляхом передачі земельних ділянок у приватну власність замість раніше набутого ними права </w:t>
      </w:r>
      <w:r w:rsidRPr="004C160A">
        <w:rPr>
          <w:rFonts w:cs="Times New Roman"/>
          <w:color w:val="000000"/>
          <w:szCs w:val="28"/>
          <w:lang w:val="uk-UA"/>
        </w:rPr>
        <w:t>довічного успадковуваного володіння чи постійного користування</w:t>
      </w:r>
      <w:r w:rsidRPr="004C160A">
        <w:rPr>
          <w:rFonts w:eastAsia="Times New Roman" w:cs="Times New Roman"/>
          <w:color w:val="000000"/>
          <w:szCs w:val="28"/>
          <w:lang w:val="uk-UA" w:eastAsia="uk-UA"/>
        </w:rPr>
        <w:t xml:space="preserve"> такими землями</w:t>
      </w:r>
      <w:r w:rsidRPr="008747EF">
        <w:rPr>
          <w:rFonts w:eastAsia="Times New Roman" w:cs="Times New Roman"/>
          <w:color w:val="000000"/>
          <w:szCs w:val="28"/>
          <w:lang w:val="uk-UA" w:eastAsia="uk-UA"/>
        </w:rPr>
        <w:t xml:space="preserve"> повинен відповідати положенням частини четвертої статті 13, частини другої статті 14, частини третьої статті 22, частини першої статті 24, частин першої, другої, четвертої статті 41 Конституції України.</w:t>
      </w:r>
    </w:p>
    <w:p w:rsidR="00A23655" w:rsidRPr="00536564" w:rsidRDefault="00A23655" w:rsidP="00A2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8747EF">
        <w:rPr>
          <w:rFonts w:eastAsia="Times New Roman" w:cs="Times New Roman"/>
          <w:color w:val="000000"/>
          <w:szCs w:val="28"/>
          <w:lang w:val="uk-UA" w:eastAsia="uk-UA"/>
        </w:rPr>
        <w:t xml:space="preserve">Відповідно до статей 13, 14, пункту 7 частини першої статті 92 Конституції України правовий режим власності та користування землею визначається законами України. </w:t>
      </w:r>
      <w:r w:rsidRPr="00536564">
        <w:rPr>
          <w:color w:val="000000"/>
          <w:szCs w:val="28"/>
          <w:lang w:val="uk-UA"/>
        </w:rPr>
        <w:t xml:space="preserve">У згаданому Рішенні від </w:t>
      </w:r>
      <w:r w:rsidRPr="00536564">
        <w:rPr>
          <w:szCs w:val="28"/>
          <w:lang w:val="uk-UA"/>
        </w:rPr>
        <w:t xml:space="preserve">22 вересня 2005 року №5-рп/2005 </w:t>
      </w:r>
      <w:r w:rsidRPr="00536564">
        <w:rPr>
          <w:color w:val="000000"/>
          <w:szCs w:val="28"/>
          <w:lang w:val="uk-UA"/>
        </w:rPr>
        <w:t xml:space="preserve">Конституційний Суд України </w:t>
      </w:r>
      <w:r w:rsidRPr="00536564">
        <w:rPr>
          <w:szCs w:val="28"/>
          <w:lang w:val="uk-UA"/>
        </w:rPr>
        <w:t xml:space="preserve">визначив, що </w:t>
      </w:r>
      <w:r w:rsidRPr="00536564">
        <w:rPr>
          <w:color w:val="000000"/>
          <w:szCs w:val="28"/>
          <w:lang w:val="uk-UA"/>
        </w:rPr>
        <w:t>правовий режим власності означає врегулювання нормами закону земельних відносин, порядку та умов поділу земель на категорії, правове визначення форм власності на землю, порядку набуття і здійснення права власності, а також права постійного чи тимчасового землекористування щодо управління землями тощо, реалізацію та позбавлення цього права, функції, компетенцію органів державної влади і місцевого самоврядування (абзац другий пункту 6 мотивувальної частини).</w:t>
      </w:r>
    </w:p>
    <w:p w:rsidR="00A23655" w:rsidRPr="008747EF" w:rsidRDefault="00A23655" w:rsidP="00A23655">
      <w:pPr>
        <w:tabs>
          <w:tab w:val="left" w:pos="1080"/>
        </w:tabs>
        <w:spacing w:after="0" w:line="240" w:lineRule="auto"/>
        <w:ind w:firstLine="709"/>
        <w:jc w:val="both"/>
        <w:rPr>
          <w:rFonts w:eastAsia="MS Mincho" w:cs="Times New Roman"/>
          <w:szCs w:val="20"/>
          <w:lang w:val="uk-UA" w:eastAsia="ru-RU"/>
        </w:rPr>
      </w:pPr>
      <w:r w:rsidRPr="008747EF">
        <w:rPr>
          <w:rFonts w:eastAsia="MS Mincho" w:cs="Times New Roman"/>
          <w:szCs w:val="20"/>
          <w:lang w:val="uk-UA" w:eastAsia="ru-RU"/>
        </w:rPr>
        <w:lastRenderedPageBreak/>
        <w:t>Прийняття законів Конституція України відносить до повноважень Верховної Ради України як єдиного органу законодавчої влади в Україні (стаття 75, пункт 3 частини першої статті 85).</w:t>
      </w:r>
    </w:p>
    <w:p w:rsidR="00A23655" w:rsidRPr="008747EF" w:rsidRDefault="00A23655" w:rsidP="00A23655">
      <w:pPr>
        <w:tabs>
          <w:tab w:val="left" w:pos="6960"/>
        </w:tabs>
        <w:suppressAutoHyphens/>
        <w:spacing w:after="0" w:line="240" w:lineRule="auto"/>
        <w:ind w:firstLine="709"/>
        <w:jc w:val="both"/>
        <w:rPr>
          <w:rFonts w:eastAsia="Times New Roman" w:cs="Times New Roman"/>
          <w:szCs w:val="28"/>
          <w:lang w:val="uk-UA" w:eastAsia="ar-SA"/>
        </w:rPr>
      </w:pPr>
      <w:r w:rsidRPr="008747EF">
        <w:rPr>
          <w:rFonts w:eastAsia="Times New Roman" w:cs="Times New Roman"/>
          <w:szCs w:val="28"/>
          <w:lang w:val="uk-UA" w:eastAsia="ar-SA"/>
        </w:rPr>
        <w:t>Враховуючи викладене, Комітет дійшов висновку, що</w:t>
      </w:r>
      <w:r w:rsidRPr="008747EF">
        <w:rPr>
          <w:rFonts w:eastAsia="Times New Roman" w:cs="Times New Roman"/>
          <w:bCs/>
          <w:szCs w:val="28"/>
          <w:lang w:val="uk-UA" w:eastAsia="ar-SA"/>
        </w:rPr>
        <w:t xml:space="preserve"> проект Закону</w:t>
      </w:r>
      <w:r>
        <w:rPr>
          <w:rFonts w:eastAsia="Times New Roman" w:cs="Times New Roman"/>
          <w:bCs/>
          <w:szCs w:val="28"/>
          <w:lang w:val="uk-UA" w:eastAsia="ar-SA"/>
        </w:rPr>
        <w:t xml:space="preserve"> </w:t>
      </w:r>
      <w:r w:rsidRPr="006C588A">
        <w:rPr>
          <w:rFonts w:cs="Times New Roman"/>
          <w:bCs/>
          <w:szCs w:val="28"/>
          <w:lang w:val="uk-UA" w:eastAsia="ru-RU"/>
        </w:rPr>
        <w:t xml:space="preserve">про внесення змін </w:t>
      </w:r>
      <w:r w:rsidRPr="006C588A">
        <w:rPr>
          <w:rFonts w:cs="Times New Roman"/>
          <w:bCs/>
          <w:color w:val="000000"/>
          <w:szCs w:val="28"/>
          <w:lang w:val="uk-UA" w:eastAsia="ru-RU"/>
        </w:rPr>
        <w:t xml:space="preserve">до </w:t>
      </w:r>
      <w:r w:rsidRPr="006C588A">
        <w:rPr>
          <w:rFonts w:cs="Times New Roman"/>
          <w:bCs/>
          <w:szCs w:val="28"/>
          <w:lang w:val="uk-UA" w:eastAsia="ru-RU"/>
        </w:rPr>
        <w:t>деяких законодавчих актів</w:t>
      </w:r>
      <w:r w:rsidRPr="006C588A">
        <w:rPr>
          <w:rFonts w:cs="Times New Roman"/>
          <w:szCs w:val="28"/>
          <w:lang w:val="uk-UA" w:eastAsia="ru-RU"/>
        </w:rPr>
        <w:t xml:space="preserve"> </w:t>
      </w:r>
      <w:r w:rsidRPr="006C588A">
        <w:rPr>
          <w:rFonts w:cs="Times New Roman"/>
          <w:bCs/>
          <w:szCs w:val="28"/>
          <w:lang w:val="uk-UA" w:eastAsia="ru-RU"/>
        </w:rPr>
        <w:t xml:space="preserve">України щодо захисту </w:t>
      </w:r>
      <w:r w:rsidRPr="006C588A">
        <w:rPr>
          <w:rFonts w:cs="Times New Roman"/>
          <w:szCs w:val="28"/>
          <w:lang w:val="uk-UA"/>
        </w:rPr>
        <w:t xml:space="preserve">прав постійних користувачів земельних ділянок </w:t>
      </w:r>
      <w:r w:rsidRPr="008747EF">
        <w:rPr>
          <w:rFonts w:eastAsia="Times New Roman" w:cs="Times New Roman"/>
          <w:szCs w:val="28"/>
          <w:lang w:val="uk-UA" w:eastAsia="ar-SA"/>
        </w:rPr>
        <w:t>(реєстр. № 6148</w:t>
      </w:r>
      <w:r>
        <w:rPr>
          <w:szCs w:val="28"/>
          <w:lang w:val="uk-UA"/>
        </w:rPr>
        <w:t>-1</w:t>
      </w:r>
      <w:r w:rsidRPr="008747EF">
        <w:rPr>
          <w:rFonts w:eastAsia="Times New Roman" w:cs="Times New Roman"/>
          <w:szCs w:val="28"/>
          <w:lang w:val="uk-UA" w:eastAsia="ar-SA"/>
        </w:rPr>
        <w:t xml:space="preserve"> </w:t>
      </w:r>
      <w:r>
        <w:rPr>
          <w:rFonts w:eastAsia="Times New Roman" w:cs="Times New Roman"/>
          <w:szCs w:val="28"/>
          <w:lang w:val="uk-UA" w:eastAsia="ar-SA"/>
        </w:rPr>
        <w:t xml:space="preserve">                                            </w:t>
      </w:r>
      <w:r w:rsidRPr="008747EF">
        <w:rPr>
          <w:rFonts w:eastAsia="Times New Roman" w:cs="Times New Roman"/>
          <w:szCs w:val="28"/>
          <w:lang w:val="uk-UA" w:eastAsia="ar-SA"/>
        </w:rPr>
        <w:t xml:space="preserve">від </w:t>
      </w:r>
      <w:r>
        <w:rPr>
          <w:szCs w:val="28"/>
          <w:lang w:val="uk-UA"/>
        </w:rPr>
        <w:t>7</w:t>
      </w:r>
      <w:r w:rsidRPr="008747EF">
        <w:rPr>
          <w:rFonts w:eastAsia="Times New Roman" w:cs="Times New Roman"/>
          <w:szCs w:val="28"/>
          <w:lang w:val="uk-UA" w:eastAsia="ar-SA"/>
        </w:rPr>
        <w:t xml:space="preserve"> </w:t>
      </w:r>
      <w:r>
        <w:rPr>
          <w:szCs w:val="28"/>
          <w:lang w:val="uk-UA"/>
        </w:rPr>
        <w:t>березня</w:t>
      </w:r>
      <w:r w:rsidRPr="008747EF">
        <w:rPr>
          <w:rFonts w:eastAsia="Times New Roman" w:cs="Times New Roman"/>
          <w:szCs w:val="28"/>
          <w:lang w:val="uk-UA" w:eastAsia="ar-SA"/>
        </w:rPr>
        <w:t xml:space="preserve"> 2017 року), поданий народним депутат</w:t>
      </w:r>
      <w:r>
        <w:rPr>
          <w:szCs w:val="28"/>
          <w:lang w:val="uk-UA"/>
        </w:rPr>
        <w:t>о</w:t>
      </w:r>
      <w:r w:rsidRPr="008747EF">
        <w:rPr>
          <w:rFonts w:eastAsia="Times New Roman" w:cs="Times New Roman"/>
          <w:szCs w:val="28"/>
          <w:lang w:val="uk-UA" w:eastAsia="ar-SA"/>
        </w:rPr>
        <w:t xml:space="preserve">м України </w:t>
      </w:r>
      <w:r w:rsidRPr="00142BB0">
        <w:rPr>
          <w:rFonts w:cs="Times New Roman"/>
          <w:bCs/>
          <w:color w:val="000000"/>
          <w:szCs w:val="28"/>
        </w:rPr>
        <w:t>Івченком В.Є.</w:t>
      </w:r>
      <w:r w:rsidRPr="008747EF">
        <w:rPr>
          <w:rFonts w:eastAsia="Times New Roman" w:cs="Times New Roman"/>
          <w:szCs w:val="28"/>
          <w:lang w:val="uk-UA" w:eastAsia="uk-UA"/>
        </w:rPr>
        <w:t xml:space="preserve">, </w:t>
      </w:r>
      <w:r w:rsidRPr="008747EF">
        <w:rPr>
          <w:rFonts w:eastAsia="Times New Roman" w:cs="Times New Roman"/>
          <w:szCs w:val="28"/>
          <w:lang w:val="uk-UA" w:eastAsia="ar-SA"/>
        </w:rPr>
        <w:t>не суперечить положенням Конституції України.</w:t>
      </w:r>
    </w:p>
    <w:p w:rsidR="00A23655" w:rsidRPr="008747EF" w:rsidRDefault="00A23655" w:rsidP="00A23655">
      <w:pPr>
        <w:tabs>
          <w:tab w:val="left" w:pos="1080"/>
        </w:tabs>
        <w:spacing w:after="0" w:line="240" w:lineRule="auto"/>
        <w:ind w:firstLine="709"/>
        <w:jc w:val="both"/>
        <w:rPr>
          <w:rFonts w:eastAsia="MS Mincho" w:cs="Times New Roman"/>
          <w:szCs w:val="20"/>
          <w:lang w:val="uk-UA" w:eastAsia="ru-RU"/>
        </w:rPr>
      </w:pPr>
    </w:p>
    <w:p w:rsidR="00A23655" w:rsidRDefault="00A23655" w:rsidP="00054922">
      <w:pPr>
        <w:spacing w:after="0" w:line="240" w:lineRule="auto"/>
        <w:jc w:val="both"/>
        <w:rPr>
          <w:rFonts w:eastAsia="Times New Roman" w:cs="Times New Roman"/>
          <w:b/>
          <w:szCs w:val="28"/>
          <w:lang w:val="uk-UA" w:eastAsia="ru-RU"/>
        </w:rPr>
      </w:pPr>
    </w:p>
    <w:p w:rsidR="00054922" w:rsidRPr="00054922" w:rsidRDefault="00054922" w:rsidP="00714D06">
      <w:pPr>
        <w:spacing w:after="0" w:line="240" w:lineRule="auto"/>
        <w:jc w:val="both"/>
        <w:rPr>
          <w:lang w:val="uk-UA"/>
        </w:rPr>
      </w:pPr>
      <w:r w:rsidRPr="00F02CA5">
        <w:rPr>
          <w:rFonts w:eastAsia="Times New Roman" w:cs="Times New Roman"/>
          <w:b/>
          <w:szCs w:val="28"/>
          <w:lang w:val="uk-UA" w:eastAsia="ru-RU"/>
        </w:rPr>
        <w:t>Голова Комітету</w:t>
      </w:r>
      <w:r w:rsidRPr="00F02CA5">
        <w:rPr>
          <w:rFonts w:eastAsia="Times New Roman" w:cs="Times New Roman"/>
          <w:b/>
          <w:szCs w:val="28"/>
          <w:lang w:val="uk-UA" w:eastAsia="ru-RU"/>
        </w:rPr>
        <w:tab/>
      </w:r>
      <w:r w:rsidRPr="00F02CA5">
        <w:rPr>
          <w:rFonts w:eastAsia="Times New Roman" w:cs="Times New Roman"/>
          <w:b/>
          <w:szCs w:val="28"/>
          <w:lang w:val="uk-UA" w:eastAsia="ru-RU"/>
        </w:rPr>
        <w:tab/>
      </w:r>
      <w:r w:rsidRPr="00F02CA5">
        <w:rPr>
          <w:rFonts w:eastAsia="Times New Roman" w:cs="Times New Roman"/>
          <w:b/>
          <w:szCs w:val="28"/>
          <w:lang w:val="uk-UA" w:eastAsia="ru-RU"/>
        </w:rPr>
        <w:tab/>
      </w:r>
      <w:r w:rsidRPr="00F02CA5">
        <w:rPr>
          <w:rFonts w:eastAsia="Times New Roman" w:cs="Times New Roman"/>
          <w:b/>
          <w:szCs w:val="28"/>
          <w:lang w:val="uk-UA" w:eastAsia="ru-RU"/>
        </w:rPr>
        <w:tab/>
        <w:t xml:space="preserve">   </w:t>
      </w:r>
      <w:r w:rsidRPr="00F02CA5">
        <w:rPr>
          <w:rFonts w:eastAsia="Times New Roman" w:cs="Times New Roman"/>
          <w:b/>
          <w:szCs w:val="28"/>
          <w:lang w:val="uk-UA" w:eastAsia="ru-RU"/>
        </w:rPr>
        <w:tab/>
      </w:r>
      <w:r>
        <w:rPr>
          <w:rFonts w:eastAsia="Times New Roman" w:cs="Times New Roman"/>
          <w:b/>
          <w:szCs w:val="28"/>
          <w:lang w:val="uk-UA" w:eastAsia="ru-RU"/>
        </w:rPr>
        <w:t xml:space="preserve"> </w:t>
      </w:r>
      <w:r w:rsidRPr="00F02CA5">
        <w:rPr>
          <w:rFonts w:eastAsia="Times New Roman" w:cs="Times New Roman"/>
          <w:b/>
          <w:szCs w:val="28"/>
          <w:lang w:val="uk-UA" w:eastAsia="ru-RU"/>
        </w:rPr>
        <w:t xml:space="preserve">                  </w:t>
      </w:r>
      <w:r w:rsidRPr="00F02CA5">
        <w:rPr>
          <w:rFonts w:eastAsia="Times New Roman" w:cs="Times New Roman"/>
          <w:b/>
          <w:szCs w:val="28"/>
          <w:lang w:eastAsia="ru-RU"/>
        </w:rPr>
        <w:t xml:space="preserve">  </w:t>
      </w:r>
      <w:r w:rsidRPr="00F02CA5">
        <w:rPr>
          <w:rFonts w:eastAsia="Times New Roman" w:cs="Times New Roman"/>
          <w:b/>
          <w:szCs w:val="28"/>
          <w:lang w:val="uk-UA" w:eastAsia="ru-RU"/>
        </w:rPr>
        <w:t xml:space="preserve"> Р.П. КНЯЗЕВИЧ</w:t>
      </w:r>
      <w:bookmarkStart w:id="8" w:name="_GoBack"/>
      <w:bookmarkEnd w:id="8"/>
    </w:p>
    <w:sectPr w:rsidR="00054922" w:rsidRPr="00054922" w:rsidSect="00A23655">
      <w:headerReference w:type="default" r:id="rId6"/>
      <w:pgSz w:w="11906" w:h="16838"/>
      <w:pgMar w:top="1418" w:right="851" w:bottom="1418"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B3E" w:rsidRDefault="000A5B3E" w:rsidP="00A23655">
      <w:pPr>
        <w:spacing w:after="0" w:line="240" w:lineRule="auto"/>
      </w:pPr>
      <w:r>
        <w:separator/>
      </w:r>
    </w:p>
  </w:endnote>
  <w:endnote w:type="continuationSeparator" w:id="0">
    <w:p w:rsidR="000A5B3E" w:rsidRDefault="000A5B3E" w:rsidP="00A23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00002FF" w:usb1="0000FCFF" w:usb2="0000000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B3E" w:rsidRDefault="000A5B3E" w:rsidP="00A23655">
      <w:pPr>
        <w:spacing w:after="0" w:line="240" w:lineRule="auto"/>
      </w:pPr>
      <w:r>
        <w:separator/>
      </w:r>
    </w:p>
  </w:footnote>
  <w:footnote w:type="continuationSeparator" w:id="0">
    <w:p w:rsidR="000A5B3E" w:rsidRDefault="000A5B3E" w:rsidP="00A236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010549"/>
      <w:docPartObj>
        <w:docPartGallery w:val="Page Numbers (Top of Page)"/>
        <w:docPartUnique/>
      </w:docPartObj>
    </w:sdtPr>
    <w:sdtEndPr/>
    <w:sdtContent>
      <w:p w:rsidR="00A23655" w:rsidRDefault="00A23655">
        <w:pPr>
          <w:pStyle w:val="a3"/>
          <w:jc w:val="center"/>
        </w:pPr>
        <w:r>
          <w:fldChar w:fldCharType="begin"/>
        </w:r>
        <w:r>
          <w:instrText>PAGE   \* MERGEFORMAT</w:instrText>
        </w:r>
        <w:r>
          <w:fldChar w:fldCharType="separate"/>
        </w:r>
        <w:r w:rsidR="00714D06" w:rsidRPr="00714D06">
          <w:rPr>
            <w:noProof/>
            <w:lang w:val="uk-UA"/>
          </w:rPr>
          <w:t>5</w:t>
        </w:r>
        <w:r>
          <w:fldChar w:fldCharType="end"/>
        </w:r>
      </w:p>
    </w:sdtContent>
  </w:sdt>
  <w:p w:rsidR="00A23655" w:rsidRDefault="00A2365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922"/>
    <w:rsid w:val="00054922"/>
    <w:rsid w:val="0008519C"/>
    <w:rsid w:val="000A5B3E"/>
    <w:rsid w:val="001E75B0"/>
    <w:rsid w:val="005204CF"/>
    <w:rsid w:val="00714D06"/>
    <w:rsid w:val="00A23655"/>
    <w:rsid w:val="00DD7C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94C38"/>
  <w15:chartTrackingRefBased/>
  <w15:docId w15:val="{3CFB3B18-E876-446E-BE51-569A02E81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4922"/>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Spacing1">
    <w:name w:val="No Spacing1"/>
    <w:uiPriority w:val="99"/>
    <w:rsid w:val="00A23655"/>
    <w:pPr>
      <w:suppressAutoHyphens/>
      <w:spacing w:after="0" w:line="240" w:lineRule="auto"/>
      <w:jc w:val="both"/>
    </w:pPr>
    <w:rPr>
      <w:rFonts w:ascii="Calibri" w:eastAsia="Times New Roman" w:hAnsi="Calibri" w:cs="Times New Roman"/>
      <w:color w:val="00000A"/>
      <w:kern w:val="1"/>
      <w:sz w:val="22"/>
      <w:szCs w:val="24"/>
      <w:lang w:val="en-US" w:eastAsia="ar-SA"/>
    </w:rPr>
  </w:style>
  <w:style w:type="paragraph" w:styleId="HTML">
    <w:name w:val="HTML Preformatted"/>
    <w:basedOn w:val="a"/>
    <w:link w:val="HTML0"/>
    <w:uiPriority w:val="99"/>
    <w:semiHidden/>
    <w:unhideWhenUsed/>
    <w:rsid w:val="00A23655"/>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A23655"/>
    <w:rPr>
      <w:rFonts w:ascii="Consolas" w:hAnsi="Consolas"/>
      <w:sz w:val="20"/>
      <w:szCs w:val="20"/>
      <w:lang w:val="ru-RU"/>
    </w:rPr>
  </w:style>
  <w:style w:type="paragraph" w:styleId="a3">
    <w:name w:val="header"/>
    <w:basedOn w:val="a"/>
    <w:link w:val="a4"/>
    <w:uiPriority w:val="99"/>
    <w:unhideWhenUsed/>
    <w:rsid w:val="00A23655"/>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23655"/>
    <w:rPr>
      <w:lang w:val="ru-RU"/>
    </w:rPr>
  </w:style>
  <w:style w:type="paragraph" w:styleId="a5">
    <w:name w:val="footer"/>
    <w:basedOn w:val="a"/>
    <w:link w:val="a6"/>
    <w:uiPriority w:val="99"/>
    <w:unhideWhenUsed/>
    <w:rsid w:val="00A23655"/>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23655"/>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74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7081</Words>
  <Characters>4037</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Іоффе Світлана Борисівна</cp:lastModifiedBy>
  <cp:revision>2</cp:revision>
  <dcterms:created xsi:type="dcterms:W3CDTF">2017-10-09T12:51:00Z</dcterms:created>
  <dcterms:modified xsi:type="dcterms:W3CDTF">2017-10-09T12:51:00Z</dcterms:modified>
</cp:coreProperties>
</file>