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311" w:rsidRPr="00EF1311" w:rsidRDefault="00EF1311" w:rsidP="00EF1311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До реєстр. № </w:t>
      </w:r>
      <w:r>
        <w:rPr>
          <w:rFonts w:eastAsia="Times New Roman" w:cs="Times New Roman"/>
          <w:szCs w:val="28"/>
          <w:lang w:val="uk-UA" w:eastAsia="ru-RU"/>
        </w:rPr>
        <w:t>6174</w:t>
      </w:r>
      <w:r w:rsidRPr="00EF1311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EF1311" w:rsidRPr="00EF1311" w:rsidRDefault="00EF1311" w:rsidP="00EF1311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від </w:t>
      </w:r>
      <w:r>
        <w:rPr>
          <w:rFonts w:eastAsia="Times New Roman" w:cs="Times New Roman"/>
          <w:szCs w:val="28"/>
          <w:lang w:val="uk-UA" w:eastAsia="ru-RU"/>
        </w:rPr>
        <w:t>13</w:t>
      </w:r>
      <w:r w:rsidRPr="00EF1311">
        <w:rPr>
          <w:rFonts w:eastAsia="Times New Roman" w:cs="Times New Roman"/>
          <w:szCs w:val="28"/>
          <w:lang w:val="uk-UA" w:eastAsia="ru-RU"/>
        </w:rPr>
        <w:t>.</w:t>
      </w:r>
      <w:r>
        <w:rPr>
          <w:rFonts w:eastAsia="Times New Roman" w:cs="Times New Roman"/>
          <w:szCs w:val="28"/>
          <w:lang w:val="uk-UA" w:eastAsia="ru-RU"/>
        </w:rPr>
        <w:t>03</w:t>
      </w:r>
      <w:r w:rsidRPr="00EF1311">
        <w:rPr>
          <w:rFonts w:eastAsia="Times New Roman" w:cs="Times New Roman"/>
          <w:szCs w:val="28"/>
          <w:lang w:val="uk-UA" w:eastAsia="ru-RU"/>
        </w:rPr>
        <w:t>.201</w:t>
      </w:r>
      <w:r>
        <w:rPr>
          <w:rFonts w:eastAsia="Times New Roman" w:cs="Times New Roman"/>
          <w:szCs w:val="28"/>
          <w:lang w:val="uk-UA" w:eastAsia="ru-RU"/>
        </w:rPr>
        <w:t>7</w:t>
      </w:r>
      <w:r w:rsidRPr="00EF1311">
        <w:rPr>
          <w:rFonts w:eastAsia="Times New Roman" w:cs="Times New Roman"/>
          <w:szCs w:val="28"/>
          <w:lang w:val="uk-UA" w:eastAsia="ru-RU"/>
        </w:rPr>
        <w:t xml:space="preserve"> р.</w:t>
      </w: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>ВЕРХОВНА РАДА УКРАЇНИ</w:t>
      </w:r>
    </w:p>
    <w:p w:rsidR="00EF1311" w:rsidRPr="00EF1311" w:rsidRDefault="00EF1311" w:rsidP="00EF1311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EF1311">
        <w:rPr>
          <w:rFonts w:eastAsia="Times New Roman" w:cs="Times New Roman"/>
          <w:szCs w:val="28"/>
          <w:lang w:val="uk-UA" w:eastAsia="ru-RU"/>
        </w:rPr>
        <w:t xml:space="preserve">Комітет Верховної Ради України з питань державного будівництва, регіональної політики та місцевого самоврядування на своєму засіданні </w:t>
      </w:r>
      <w:r>
        <w:rPr>
          <w:rFonts w:eastAsia="Times New Roman" w:cs="Times New Roman"/>
          <w:szCs w:val="28"/>
          <w:lang w:val="uk-UA" w:eastAsia="ru-RU"/>
        </w:rPr>
        <w:t xml:space="preserve">             5 </w:t>
      </w:r>
      <w:r w:rsidRPr="00EF1311">
        <w:rPr>
          <w:rFonts w:eastAsia="Times New Roman" w:cs="Times New Roman"/>
          <w:szCs w:val="28"/>
          <w:lang w:val="uk-UA" w:eastAsia="ru-RU"/>
        </w:rPr>
        <w:t>квітня 201</w:t>
      </w:r>
      <w:r>
        <w:rPr>
          <w:rFonts w:eastAsia="Times New Roman" w:cs="Times New Roman"/>
          <w:szCs w:val="28"/>
          <w:lang w:val="uk-UA" w:eastAsia="ru-RU"/>
        </w:rPr>
        <w:t>7</w:t>
      </w:r>
      <w:r w:rsidRPr="00EF1311">
        <w:rPr>
          <w:rFonts w:eastAsia="Times New Roman" w:cs="Times New Roman"/>
          <w:szCs w:val="28"/>
          <w:lang w:val="uk-UA" w:eastAsia="ru-RU"/>
        </w:rPr>
        <w:t xml:space="preserve"> року (протокол засідання №</w:t>
      </w:r>
      <w:r>
        <w:rPr>
          <w:rFonts w:eastAsia="Times New Roman" w:cs="Times New Roman"/>
          <w:szCs w:val="28"/>
          <w:lang w:val="uk-UA" w:eastAsia="ru-RU"/>
        </w:rPr>
        <w:t>68</w:t>
      </w:r>
      <w:r w:rsidRPr="00EF1311">
        <w:rPr>
          <w:rFonts w:eastAsia="Times New Roman" w:cs="Times New Roman"/>
          <w:szCs w:val="28"/>
          <w:lang w:val="uk-UA" w:eastAsia="ru-RU"/>
        </w:rPr>
        <w:t xml:space="preserve">) розглянув </w:t>
      </w:r>
      <w:r>
        <w:rPr>
          <w:rFonts w:eastAsia="Times New Roman" w:cs="Times New Roman"/>
          <w:szCs w:val="28"/>
          <w:lang w:val="uk-UA" w:eastAsia="ru-RU"/>
        </w:rPr>
        <w:t>проект Закону України п</w:t>
      </w:r>
      <w:r w:rsidRPr="00EF1311">
        <w:rPr>
          <w:rFonts w:eastAsia="Times New Roman" w:cs="Times New Roman"/>
          <w:szCs w:val="28"/>
          <w:lang w:val="uk-UA" w:eastAsia="ru-RU"/>
        </w:rPr>
        <w:t xml:space="preserve">ро внесення зміни до розділу V </w:t>
      </w:r>
      <w:r>
        <w:rPr>
          <w:rFonts w:eastAsia="Times New Roman" w:cs="Times New Roman"/>
          <w:szCs w:val="28"/>
          <w:lang w:val="uk-UA" w:eastAsia="ru-RU"/>
        </w:rPr>
        <w:t xml:space="preserve">«Прикінцеві положення» </w:t>
      </w:r>
      <w:r w:rsidRPr="00EF1311">
        <w:rPr>
          <w:rFonts w:eastAsia="Times New Roman" w:cs="Times New Roman"/>
          <w:szCs w:val="28"/>
          <w:lang w:val="uk-UA" w:eastAsia="ru-RU"/>
        </w:rPr>
        <w:t xml:space="preserve">Закону України </w:t>
      </w:r>
      <w:r>
        <w:rPr>
          <w:rFonts w:eastAsia="Times New Roman" w:cs="Times New Roman"/>
          <w:szCs w:val="28"/>
          <w:lang w:val="uk-UA" w:eastAsia="ru-RU"/>
        </w:rPr>
        <w:t>«</w:t>
      </w:r>
      <w:r w:rsidRPr="00EF1311">
        <w:rPr>
          <w:rFonts w:eastAsia="Times New Roman" w:cs="Times New Roman"/>
          <w:szCs w:val="28"/>
          <w:lang w:val="uk-UA" w:eastAsia="ru-RU"/>
        </w:rPr>
        <w:t>Про державні нагороди України</w:t>
      </w:r>
      <w:r>
        <w:rPr>
          <w:rFonts w:eastAsia="Times New Roman" w:cs="Times New Roman"/>
          <w:szCs w:val="28"/>
          <w:lang w:val="uk-UA" w:eastAsia="ru-RU"/>
        </w:rPr>
        <w:t xml:space="preserve">» </w:t>
      </w:r>
      <w:r w:rsidRPr="00EF1311">
        <w:rPr>
          <w:rFonts w:eastAsia="Times New Roman" w:cs="Times New Roman"/>
          <w:szCs w:val="28"/>
          <w:lang w:val="uk-UA" w:eastAsia="ru-RU"/>
        </w:rPr>
        <w:t>щодо присвоєння звання Герой України (реєстр. №</w:t>
      </w:r>
      <w:r>
        <w:rPr>
          <w:rFonts w:eastAsia="Times New Roman" w:cs="Times New Roman"/>
          <w:szCs w:val="28"/>
          <w:lang w:val="uk-UA" w:eastAsia="ru-RU"/>
        </w:rPr>
        <w:t>6174</w:t>
      </w:r>
      <w:r w:rsidRPr="00EF1311">
        <w:rPr>
          <w:rFonts w:eastAsia="Times New Roman" w:cs="Times New Roman"/>
          <w:szCs w:val="28"/>
          <w:lang w:val="uk-UA" w:eastAsia="ru-RU"/>
        </w:rPr>
        <w:t xml:space="preserve">), поданий </w:t>
      </w:r>
      <w:r w:rsidR="00F10B1B">
        <w:rPr>
          <w:rFonts w:eastAsia="Times New Roman" w:cs="Times New Roman"/>
          <w:szCs w:val="28"/>
          <w:lang w:val="uk-UA" w:eastAsia="ru-RU"/>
        </w:rPr>
        <w:t xml:space="preserve">Президентом України </w:t>
      </w:r>
      <w:proofErr w:type="spellStart"/>
      <w:r w:rsidR="00F10B1B">
        <w:rPr>
          <w:rFonts w:eastAsia="Times New Roman" w:cs="Times New Roman"/>
          <w:szCs w:val="28"/>
          <w:lang w:val="uk-UA" w:eastAsia="ru-RU"/>
        </w:rPr>
        <w:t>П.Порошенком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>.</w:t>
      </w: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Законопроектом пропонується доповнити розділ V «Прикінцеві положення» Закону України «Про державні нагороди України» пунктом, згідно з яким «звання Герой України може бути присвоєно, як виняток, посмертно іноземцю, нагородженому орденом Героїв Небесної Сотні, за здійснення визначного геройського вчинку, пов’язаного із відстоюванням конституційних засад демократії, прав і свобод людини під час Революції Гідності (листопад 2013 року – лютий 2014 року)». </w:t>
      </w:r>
    </w:p>
    <w:p w:rsid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У пояснювальній записці необхідність таких змін обґрунтовується тим, що Законом України «Про державні нагороди України» (частина друга </w:t>
      </w:r>
      <w:r w:rsidR="0007516D">
        <w:rPr>
          <w:rFonts w:eastAsia="Times New Roman" w:cs="Times New Roman"/>
          <w:szCs w:val="28"/>
          <w:lang w:val="uk-UA" w:eastAsia="ru-RU"/>
        </w:rPr>
        <w:t xml:space="preserve">     </w:t>
      </w:r>
      <w:r w:rsidRPr="00EF1311">
        <w:rPr>
          <w:rFonts w:eastAsia="Times New Roman" w:cs="Times New Roman"/>
          <w:szCs w:val="28"/>
          <w:lang w:val="uk-UA" w:eastAsia="ru-RU"/>
        </w:rPr>
        <w:t xml:space="preserve">статті 6) передбачено присвоєння звання Герой України виключно громадянам України, що не дозволяє присвоювати цю вищу відзнаку посмертно іноземцям, які здійснили визначний геройський вчинок під час Революції Гідності. </w:t>
      </w:r>
    </w:p>
    <w:p w:rsidR="00922DE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Комітет Верховної Ради України у справах ветеранів, учасників бойових дій, учасників антитерористичної операції та людей з інвалідністю у своєму висновку до законопроекту зауважив, що народні депутати – члени Комітету загалом підтримують ідею, запропоновану Президентом України, проте водночас вважають, що звання Герой України може присвоюватися посмертно іноземцям та особам без громадянства не лише </w:t>
      </w:r>
      <w:r w:rsidR="00922DE1">
        <w:rPr>
          <w:rFonts w:eastAsia="Times New Roman" w:cs="Times New Roman"/>
          <w:szCs w:val="28"/>
          <w:lang w:val="uk-UA" w:eastAsia="ru-RU"/>
        </w:rPr>
        <w:t xml:space="preserve">за геройський вчинок, здійснений під час Революції Гідності, а й у інших випадках виявлення виняткової мужності і героїзму при захисті інтересів України, зокрема, під час захисту її територіальної цілісності.    </w:t>
      </w:r>
    </w:p>
    <w:p w:rsidR="00EF1311" w:rsidRPr="00EF1311" w:rsidRDefault="00922DE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Таким чином, Комітет </w:t>
      </w:r>
      <w:r w:rsidRPr="00922DE1">
        <w:rPr>
          <w:rFonts w:eastAsia="Times New Roman" w:cs="Times New Roman"/>
          <w:szCs w:val="28"/>
          <w:lang w:val="uk-UA" w:eastAsia="ru-RU"/>
        </w:rPr>
        <w:t>у справах ветеранів, учасників бойових дій, учасників антитерористичної операції та людей з інвалідністю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F10B1B">
        <w:rPr>
          <w:rFonts w:eastAsia="Times New Roman" w:cs="Times New Roman"/>
          <w:szCs w:val="28"/>
          <w:lang w:val="uk-UA" w:eastAsia="ru-RU"/>
        </w:rPr>
        <w:t>вважає за доцільне запропоновану норму</w:t>
      </w:r>
      <w:r>
        <w:rPr>
          <w:rFonts w:eastAsia="Times New Roman" w:cs="Times New Roman"/>
          <w:szCs w:val="28"/>
          <w:lang w:val="uk-UA" w:eastAsia="ru-RU"/>
        </w:rPr>
        <w:t xml:space="preserve"> викласти</w:t>
      </w:r>
      <w:r w:rsidR="00F10B1B">
        <w:rPr>
          <w:rFonts w:eastAsia="Times New Roman" w:cs="Times New Roman"/>
          <w:szCs w:val="28"/>
          <w:lang w:val="uk-UA" w:eastAsia="ru-RU"/>
        </w:rPr>
        <w:t xml:space="preserve"> в наступній редакції: «3</w:t>
      </w:r>
      <w:r w:rsidR="00F10B1B" w:rsidRPr="00F10B1B">
        <w:rPr>
          <w:rFonts w:eastAsia="Times New Roman" w:cs="Times New Roman"/>
          <w:szCs w:val="28"/>
          <w:vertAlign w:val="superscript"/>
          <w:lang w:val="uk-UA" w:eastAsia="ru-RU"/>
        </w:rPr>
        <w:t>1</w:t>
      </w:r>
      <w:r w:rsidR="00F10B1B">
        <w:rPr>
          <w:rFonts w:eastAsia="Times New Roman" w:cs="Times New Roman"/>
          <w:szCs w:val="28"/>
          <w:lang w:val="uk-UA" w:eastAsia="ru-RU"/>
        </w:rPr>
        <w:t>. Звання Герой України може бути присвоєно, як виняток, посмертно іноземцю та особі без громадянства за здійснення визначного геройського вчинку при відстоюванн</w:t>
      </w:r>
      <w:r w:rsidR="000A53E4">
        <w:rPr>
          <w:rFonts w:eastAsia="Times New Roman" w:cs="Times New Roman"/>
          <w:szCs w:val="28"/>
          <w:lang w:val="uk-UA" w:eastAsia="ru-RU"/>
        </w:rPr>
        <w:t>і</w:t>
      </w:r>
      <w:bookmarkStart w:id="0" w:name="_GoBack"/>
      <w:bookmarkEnd w:id="0"/>
      <w:r w:rsidR="00F10B1B">
        <w:rPr>
          <w:rFonts w:eastAsia="Times New Roman" w:cs="Times New Roman"/>
          <w:szCs w:val="28"/>
          <w:lang w:val="uk-UA" w:eastAsia="ru-RU"/>
        </w:rPr>
        <w:t xml:space="preserve"> та захисті інтересів України». </w:t>
      </w:r>
      <w:r>
        <w:rPr>
          <w:rFonts w:eastAsia="Times New Roman" w:cs="Times New Roman"/>
          <w:szCs w:val="28"/>
          <w:lang w:val="uk-UA" w:eastAsia="ru-RU"/>
        </w:rPr>
        <w:t xml:space="preserve">               </w:t>
      </w: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lastRenderedPageBreak/>
        <w:t xml:space="preserve">Головне науково-експертне управління Апарату Верховної Ради України за наслідками розгляду законопроекту, підтримуючи </w:t>
      </w:r>
      <w:r w:rsidR="00491094" w:rsidRPr="00491094">
        <w:rPr>
          <w:rFonts w:eastAsia="Times New Roman" w:cs="Times New Roman"/>
          <w:szCs w:val="28"/>
          <w:lang w:val="uk-UA" w:eastAsia="ru-RU"/>
        </w:rPr>
        <w:t xml:space="preserve">в цілому </w:t>
      </w:r>
      <w:r w:rsidRPr="00EF1311">
        <w:rPr>
          <w:rFonts w:eastAsia="Times New Roman" w:cs="Times New Roman"/>
          <w:szCs w:val="28"/>
          <w:lang w:val="uk-UA" w:eastAsia="ru-RU"/>
        </w:rPr>
        <w:t>його ідею, в той же час висловило низку зауважень</w:t>
      </w:r>
      <w:r w:rsidR="00491094">
        <w:rPr>
          <w:rFonts w:eastAsia="Times New Roman" w:cs="Times New Roman"/>
          <w:szCs w:val="28"/>
          <w:lang w:val="uk-UA" w:eastAsia="ru-RU"/>
        </w:rPr>
        <w:t xml:space="preserve"> щодо нього</w:t>
      </w:r>
      <w:r w:rsidRPr="00EF1311">
        <w:rPr>
          <w:rFonts w:eastAsia="Times New Roman" w:cs="Times New Roman"/>
          <w:szCs w:val="28"/>
          <w:lang w:val="uk-UA" w:eastAsia="ru-RU"/>
        </w:rPr>
        <w:t xml:space="preserve">.  </w:t>
      </w: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Зокрема, на думку Головного науково-експертного управління, запропоновані зміни слід вносити до статті 6  Закону, яка регулює питання присвоєння звання Герой України. При цьому Головне управління також вважає, що доцільно було б передбачити можливість присвоєння відповідного звання й іншим категоріям іноземних громадян, які мають відповідні заслуги перед Україною.  </w:t>
      </w: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З огляду на </w:t>
      </w:r>
      <w:r w:rsidR="00F10B1B">
        <w:rPr>
          <w:rFonts w:eastAsia="Times New Roman" w:cs="Times New Roman"/>
          <w:szCs w:val="28"/>
          <w:lang w:val="uk-UA" w:eastAsia="ru-RU"/>
        </w:rPr>
        <w:t>викладене</w:t>
      </w:r>
      <w:r w:rsidRPr="00EF1311">
        <w:rPr>
          <w:rFonts w:eastAsia="Times New Roman" w:cs="Times New Roman"/>
          <w:szCs w:val="28"/>
          <w:lang w:val="uk-UA" w:eastAsia="ru-RU"/>
        </w:rPr>
        <w:t xml:space="preserve"> Комітет констатує, що питання присвоєння звання Герой України іноземцям та особам без громадянства за здійснення ними геройського вчинку під час Революції Гідності вже було предметом обговорення на засіданнях Комітету.</w:t>
      </w: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Так, на засіданні 11 лютого 2015 року (протокол №9) Комітетом було розглянуто законопроект про внесення змін до Закону України «Про державні нагороди України» (щодо надання права присвоєння звання Герой України особам, які не є громадянами України) (реєстр.№1421, доопрацьований та поданий народними депутатами України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А.Романовою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,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А.Білецьким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,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О.Петренком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), яким пропонувалося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 зміни до частини другої статті 6 Закону України «Про державні нагороди України» задля присвоєння звання Герой України іноземцям та особам без громадянства за здійснення ними геройського вчинку, пов’язаного із захистом прав і свобод громадян, незалежності та територіальної цілісності України або визначного трудового досягнення. За результатами обговорення даного законопроекту Комітет ухвалив висновок рекомендувати Верховній Раді України за наслідками розгляду законопроекту в першому читанні прийняти його за основу, скоротивши наполовину строк подання пропозицій і поправок при доопрацюванні до другого читання.</w:t>
      </w:r>
    </w:p>
    <w:p w:rsidR="00EF1311" w:rsidRPr="00EF1311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На засіданні 20 квітня 2016 року (протокол №46) Комітет розглянув проект Закону України «Про вшанування героїзму і самопожертви Героїв Небесної Сотні іноземців та осіб без громадянства» (реєстр. №3432-1, поданий народним депутатом України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Ю.Шухевичем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), яким пропонувалося  встановити порядок присвоєння звання Герой України іноземцям та особам без громадянства для відзначення їх героїзму та самопожертви під час подій Революції Гідності, а також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 зміни до статті 6 Закону України «Про державні нагороди України» щодо звання «Герой України». За результатами обговорення даного законопроекту, врахувавши висновки Комітету Верховної Ради України з питань бюджету та Головного науково-експертного управління Апарату Верховної Ради України, Комітет ухвалив висновок, яким рекомендував Верховній Раді України за наслідками розгляду даного законопроекту в першому читанні повернути його суб’єкту права законодавчої ініціативи на доопрацювання.</w:t>
      </w:r>
    </w:p>
    <w:p w:rsidR="0007516D" w:rsidRDefault="00EF1311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Всебічно обговоривши дане питання, </w:t>
      </w:r>
      <w:r w:rsidR="00F10B1B">
        <w:rPr>
          <w:rFonts w:eastAsia="Times New Roman" w:cs="Times New Roman"/>
          <w:szCs w:val="28"/>
          <w:lang w:val="uk-UA" w:eastAsia="ru-RU"/>
        </w:rPr>
        <w:t xml:space="preserve">взявши до уваги висновок Комітету </w:t>
      </w:r>
      <w:r w:rsidR="00F10B1B" w:rsidRPr="00F10B1B">
        <w:rPr>
          <w:rFonts w:eastAsia="Times New Roman" w:cs="Times New Roman"/>
          <w:szCs w:val="28"/>
          <w:lang w:val="uk-UA" w:eastAsia="ru-RU"/>
        </w:rPr>
        <w:t xml:space="preserve">Верховної Ради України у справах ветеранів, учасників бойових дій, учасників антитерористичної операції та людей з інвалідністю </w:t>
      </w:r>
      <w:r w:rsidR="00F10B1B">
        <w:rPr>
          <w:rFonts w:eastAsia="Times New Roman" w:cs="Times New Roman"/>
          <w:szCs w:val="28"/>
          <w:lang w:val="uk-UA" w:eastAsia="ru-RU"/>
        </w:rPr>
        <w:t xml:space="preserve">та зауваження </w:t>
      </w:r>
      <w:r w:rsidR="00F10B1B">
        <w:rPr>
          <w:rFonts w:eastAsia="Times New Roman" w:cs="Times New Roman"/>
          <w:szCs w:val="28"/>
          <w:lang w:val="uk-UA" w:eastAsia="ru-RU"/>
        </w:rPr>
        <w:lastRenderedPageBreak/>
        <w:t xml:space="preserve">Головного науково-експертного управління, </w:t>
      </w:r>
      <w:r w:rsidRPr="00EF1311">
        <w:rPr>
          <w:rFonts w:eastAsia="Times New Roman" w:cs="Times New Roman"/>
          <w:szCs w:val="28"/>
          <w:lang w:val="uk-UA" w:eastAsia="ru-RU"/>
        </w:rPr>
        <w:t xml:space="preserve">народні депутати - члени Комітету з питань державного будівництва, регіональної політики та місцевого самоврядування </w:t>
      </w:r>
      <w:r w:rsidRPr="00EF1311">
        <w:rPr>
          <w:rFonts w:eastAsia="Times New Roman" w:cs="Times New Roman"/>
          <w:bCs/>
          <w:szCs w:val="28"/>
          <w:lang w:val="uk-UA" w:eastAsia="ru-RU"/>
        </w:rPr>
        <w:t xml:space="preserve">ухвалили рішення рекомендувати Верховній Раді України </w:t>
      </w:r>
      <w:r w:rsidR="0007516D" w:rsidRPr="0007516D">
        <w:rPr>
          <w:rFonts w:eastAsia="Times New Roman" w:cs="Times New Roman"/>
          <w:bCs/>
          <w:szCs w:val="28"/>
          <w:lang w:val="uk-UA" w:eastAsia="ru-RU"/>
        </w:rPr>
        <w:t xml:space="preserve">відповідно до пункту 1 частини першої, частини другої статті 114 Регламенту Верховної Ради України </w:t>
      </w:r>
      <w:r w:rsidR="00F10B1B" w:rsidRPr="00F10B1B">
        <w:rPr>
          <w:rFonts w:eastAsia="Times New Roman" w:cs="Times New Roman"/>
          <w:szCs w:val="28"/>
          <w:lang w:val="uk-UA" w:eastAsia="ru-RU"/>
        </w:rPr>
        <w:t xml:space="preserve">проект Закону України про внесення зміни до розділу V «Прикінцеві положення» Закону України «Про державні нагороди України» щодо присвоєння звання Герой України (реєстр. №6174), поданий </w:t>
      </w:r>
      <w:r w:rsidR="0007516D">
        <w:rPr>
          <w:rFonts w:eastAsia="Times New Roman" w:cs="Times New Roman"/>
          <w:szCs w:val="28"/>
          <w:lang w:val="uk-UA" w:eastAsia="ru-RU"/>
        </w:rPr>
        <w:t xml:space="preserve">Президентом України </w:t>
      </w:r>
      <w:proofErr w:type="spellStart"/>
      <w:r w:rsidR="0007516D">
        <w:rPr>
          <w:rFonts w:eastAsia="Times New Roman" w:cs="Times New Roman"/>
          <w:szCs w:val="28"/>
          <w:lang w:val="uk-UA" w:eastAsia="ru-RU"/>
        </w:rPr>
        <w:t>П.Порошенком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 xml:space="preserve">, </w:t>
      </w:r>
      <w:r w:rsidRPr="00EF1311">
        <w:rPr>
          <w:rFonts w:eastAsia="Times New Roman" w:cs="Times New Roman"/>
          <w:bCs/>
          <w:szCs w:val="28"/>
          <w:lang w:val="uk-UA" w:eastAsia="ru-RU"/>
        </w:rPr>
        <w:t xml:space="preserve">за наслідками розгляду в першому читанні </w:t>
      </w:r>
      <w:r w:rsidRPr="00EF1311">
        <w:rPr>
          <w:rFonts w:eastAsia="Times New Roman" w:cs="Times New Roman"/>
          <w:szCs w:val="28"/>
          <w:lang w:val="uk-UA" w:eastAsia="ru-RU"/>
        </w:rPr>
        <w:t>прийняти за основу</w:t>
      </w:r>
      <w:r w:rsidR="0007516D">
        <w:rPr>
          <w:rFonts w:eastAsia="Times New Roman" w:cs="Times New Roman"/>
          <w:szCs w:val="28"/>
          <w:lang w:val="uk-UA" w:eastAsia="ru-RU"/>
        </w:rPr>
        <w:t xml:space="preserve"> та в цілому, виклав</w:t>
      </w:r>
      <w:r w:rsidR="00491094">
        <w:rPr>
          <w:rFonts w:eastAsia="Times New Roman" w:cs="Times New Roman"/>
          <w:szCs w:val="28"/>
          <w:lang w:val="uk-UA" w:eastAsia="ru-RU"/>
        </w:rPr>
        <w:t>ши запропоновану у законопроекті</w:t>
      </w:r>
      <w:r w:rsidR="0007516D">
        <w:rPr>
          <w:rFonts w:eastAsia="Times New Roman" w:cs="Times New Roman"/>
          <w:szCs w:val="28"/>
          <w:lang w:val="uk-UA" w:eastAsia="ru-RU"/>
        </w:rPr>
        <w:t xml:space="preserve"> норму в наступній редакції:</w:t>
      </w:r>
      <w:r w:rsidR="0007516D" w:rsidRPr="0007516D">
        <w:t xml:space="preserve"> </w:t>
      </w:r>
      <w:r w:rsidR="0007516D" w:rsidRPr="0007516D">
        <w:rPr>
          <w:rFonts w:eastAsia="Times New Roman" w:cs="Times New Roman"/>
          <w:szCs w:val="28"/>
          <w:lang w:val="uk-UA" w:eastAsia="ru-RU"/>
        </w:rPr>
        <w:t>«3</w:t>
      </w:r>
      <w:r w:rsidR="0007516D" w:rsidRPr="0007516D">
        <w:rPr>
          <w:rFonts w:eastAsia="Times New Roman" w:cs="Times New Roman"/>
          <w:szCs w:val="28"/>
          <w:vertAlign w:val="superscript"/>
          <w:lang w:val="uk-UA" w:eastAsia="ru-RU"/>
        </w:rPr>
        <w:t>1</w:t>
      </w:r>
      <w:r w:rsidR="0007516D" w:rsidRPr="0007516D">
        <w:rPr>
          <w:rFonts w:eastAsia="Times New Roman" w:cs="Times New Roman"/>
          <w:szCs w:val="28"/>
          <w:lang w:val="uk-UA" w:eastAsia="ru-RU"/>
        </w:rPr>
        <w:t>. Звання Герой України може бути присвоєно, як виняток, посмертно іноземцю та особі без громадянства за здійснення визначного геройського вчинку при відстоюван</w:t>
      </w:r>
      <w:r w:rsidR="0007516D">
        <w:rPr>
          <w:rFonts w:eastAsia="Times New Roman" w:cs="Times New Roman"/>
          <w:szCs w:val="28"/>
          <w:lang w:val="uk-UA" w:eastAsia="ru-RU"/>
        </w:rPr>
        <w:t>н</w:t>
      </w:r>
      <w:r w:rsidR="000A53E4">
        <w:rPr>
          <w:rFonts w:eastAsia="Times New Roman" w:cs="Times New Roman"/>
          <w:szCs w:val="28"/>
          <w:lang w:val="uk-UA" w:eastAsia="ru-RU"/>
        </w:rPr>
        <w:t>і</w:t>
      </w:r>
      <w:r w:rsidR="0007516D">
        <w:rPr>
          <w:rFonts w:eastAsia="Times New Roman" w:cs="Times New Roman"/>
          <w:szCs w:val="28"/>
          <w:lang w:val="uk-UA" w:eastAsia="ru-RU"/>
        </w:rPr>
        <w:t xml:space="preserve"> та захисті інтересів України</w:t>
      </w:r>
      <w:r w:rsidR="0007516D" w:rsidRPr="0007516D">
        <w:rPr>
          <w:rFonts w:eastAsia="Times New Roman" w:cs="Times New Roman"/>
          <w:szCs w:val="28"/>
          <w:lang w:val="uk-UA" w:eastAsia="ru-RU"/>
        </w:rPr>
        <w:t>»</w:t>
      </w:r>
      <w:r w:rsidRPr="00EF1311">
        <w:rPr>
          <w:rFonts w:eastAsia="Times New Roman" w:cs="Times New Roman"/>
          <w:szCs w:val="28"/>
          <w:lang w:val="uk-UA" w:eastAsia="ru-RU"/>
        </w:rPr>
        <w:t>.</w:t>
      </w:r>
    </w:p>
    <w:p w:rsidR="00EF1311" w:rsidRPr="00EF1311" w:rsidRDefault="0007516D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07516D">
        <w:rPr>
          <w:rFonts w:eastAsia="Times New Roman" w:cs="Times New Roman"/>
          <w:szCs w:val="28"/>
          <w:lang w:val="uk-UA" w:eastAsia="ru-RU"/>
        </w:rPr>
        <w:t xml:space="preserve">У разі прийняття Верховною Радою України даного проекту </w:t>
      </w:r>
      <w:r>
        <w:rPr>
          <w:rFonts w:eastAsia="Times New Roman" w:cs="Times New Roman"/>
          <w:szCs w:val="28"/>
          <w:lang w:val="uk-UA" w:eastAsia="ru-RU"/>
        </w:rPr>
        <w:t>Закону</w:t>
      </w:r>
      <w:r w:rsidRPr="0007516D">
        <w:rPr>
          <w:rFonts w:eastAsia="Times New Roman" w:cs="Times New Roman"/>
          <w:szCs w:val="28"/>
          <w:lang w:val="uk-UA" w:eastAsia="ru-RU"/>
        </w:rPr>
        <w:t xml:space="preserve"> з пропозиціями Комітету за основу та в цілому, пропонуємо доручити Комітету спільно з Головним юридичним управлінням Апарату Верховної Ради України здійснити його техніко-юридичне доопрацювання при підготовці на підпис Голові Верховної Ради України.</w:t>
      </w:r>
      <w:r w:rsidR="00EF1311" w:rsidRPr="00EF1311">
        <w:rPr>
          <w:rFonts w:eastAsia="Times New Roman" w:cs="Times New Roman"/>
          <w:szCs w:val="28"/>
          <w:lang w:val="uk-UA" w:eastAsia="ru-RU"/>
        </w:rPr>
        <w:tab/>
      </w:r>
    </w:p>
    <w:p w:rsidR="00EF1311" w:rsidRPr="00EF1311" w:rsidRDefault="00EF1311" w:rsidP="00EF1311">
      <w:pPr>
        <w:spacing w:before="60" w:after="6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питань адміністративних послуг, державних символів та нагород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О.Дехтярчука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>.</w:t>
      </w:r>
    </w:p>
    <w:p w:rsidR="00EF1311" w:rsidRPr="00EF1311" w:rsidRDefault="0007516D" w:rsidP="00EF131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З</w:t>
      </w:r>
      <w:r w:rsidR="00EF1311" w:rsidRPr="00EF1311">
        <w:rPr>
          <w:rFonts w:eastAsia="Times New Roman" w:cs="Times New Roman"/>
          <w:szCs w:val="28"/>
          <w:lang w:val="uk-UA" w:eastAsia="ru-RU"/>
        </w:rPr>
        <w:t>азначені висновки додаються на     _________ аркушах.</w:t>
      </w:r>
    </w:p>
    <w:p w:rsidR="00EF1311" w:rsidRPr="00EF1311" w:rsidRDefault="00EF1311" w:rsidP="00EF1311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07516D" w:rsidRDefault="0007516D" w:rsidP="00EF1311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EF1311" w:rsidRPr="00EF1311" w:rsidRDefault="00EF1311" w:rsidP="00EF1311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="0007516D">
        <w:rPr>
          <w:rFonts w:eastAsia="Times New Roman" w:cs="Times New Roman"/>
          <w:b/>
          <w:szCs w:val="28"/>
          <w:lang w:val="uk-UA" w:eastAsia="ru-RU"/>
        </w:rPr>
        <w:tab/>
      </w:r>
      <w:r w:rsidR="0007516D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>С. ВЛАСЕНКО</w:t>
      </w:r>
    </w:p>
    <w:p w:rsidR="005204CF" w:rsidRDefault="005204CF"/>
    <w:sectPr w:rsidR="005204CF" w:rsidSect="005F47BB">
      <w:headerReference w:type="even" r:id="rId4"/>
      <w:headerReference w:type="default" r:id="rId5"/>
      <w:pgSz w:w="11906" w:h="16838"/>
      <w:pgMar w:top="1134" w:right="850" w:bottom="89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BB" w:rsidRDefault="005C1850" w:rsidP="009304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F47BB" w:rsidRDefault="005C185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BB" w:rsidRDefault="005C1850" w:rsidP="009304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5F47BB" w:rsidRDefault="005C18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11"/>
    <w:rsid w:val="0007516D"/>
    <w:rsid w:val="000A53E4"/>
    <w:rsid w:val="00491094"/>
    <w:rsid w:val="005204CF"/>
    <w:rsid w:val="005C1850"/>
    <w:rsid w:val="00922DE1"/>
    <w:rsid w:val="00EF1311"/>
    <w:rsid w:val="00F1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566C"/>
  <w15:chartTrackingRefBased/>
  <w15:docId w15:val="{1AD0A607-1ADF-47F5-A978-F7F51F89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13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EF1311"/>
    <w:rPr>
      <w:lang w:val="ru-RU"/>
    </w:rPr>
  </w:style>
  <w:style w:type="character" w:styleId="a5">
    <w:name w:val="page number"/>
    <w:basedOn w:val="a0"/>
    <w:uiPriority w:val="99"/>
    <w:rsid w:val="00EF1311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75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7516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4319</Words>
  <Characters>2462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Дмитрук Людмила Валентинівна</dc:creator>
  <cp:keywords/>
  <dc:description/>
  <cp:lastModifiedBy>Дмитрук Людмила Валентинівна</cp:lastModifiedBy>
  <cp:revision>1</cp:revision>
  <cp:lastPrinted>2017-04-07T10:51:00Z</cp:lastPrinted>
  <dcterms:created xsi:type="dcterms:W3CDTF">2017-04-07T06:24:00Z</dcterms:created>
  <dcterms:modified xsi:type="dcterms:W3CDTF">2017-04-07T13:23:00Z</dcterms:modified>
</cp:coreProperties>
</file>