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B0D" w:rsidRDefault="00953B5B" w:rsidP="00602B0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6203</w:t>
      </w:r>
      <w:r w:rsidR="00602B0D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602B0D" w:rsidRDefault="00953B5B" w:rsidP="00602B0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16</w:t>
      </w:r>
      <w:r w:rsidR="00602B0D">
        <w:rPr>
          <w:rFonts w:ascii="Times New Roman" w:eastAsia="Calibri" w:hAnsi="Times New Roman" w:cs="Calibri"/>
          <w:sz w:val="28"/>
          <w:szCs w:val="28"/>
        </w:rPr>
        <w:t xml:space="preserve"> березня 2017 р.</w:t>
      </w:r>
    </w:p>
    <w:p w:rsidR="00602B0D" w:rsidRDefault="00602B0D" w:rsidP="00602B0D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02B0D" w:rsidRDefault="00602B0D" w:rsidP="00602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02B0D" w:rsidRDefault="00602B0D" w:rsidP="00602B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02B0D" w:rsidRDefault="00602B0D" w:rsidP="00602B0D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8959DA" w:rsidRDefault="00602B0D" w:rsidP="00602B0D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</w:t>
      </w:r>
      <w:r w:rsidR="008959DA">
        <w:rPr>
          <w:rFonts w:ascii="Calibri" w:eastAsia="Calibri" w:hAnsi="Calibri" w:cs="Times New Roman"/>
          <w:sz w:val="24"/>
          <w:szCs w:val="24"/>
        </w:rPr>
        <w:t xml:space="preserve">Закону </w:t>
      </w:r>
      <w:r w:rsidR="008959DA" w:rsidRPr="008959DA">
        <w:rPr>
          <w:rFonts w:ascii="Calibri" w:eastAsia="Calibri" w:hAnsi="Calibri" w:cs="Times New Roman"/>
          <w:sz w:val="24"/>
          <w:szCs w:val="24"/>
        </w:rPr>
        <w:t>про внесення змін до Кримінального кодексу України та Регламенту Верховної Ради України (щодо кримінальної відповідальності народних депутатів України за відсутність у більшості засідань Верховної Ради України та/або її органів)</w:t>
      </w:r>
    </w:p>
    <w:p w:rsidR="00602B0D" w:rsidRDefault="00602B0D" w:rsidP="00602B0D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8959DA">
        <w:rPr>
          <w:rFonts w:ascii="Calibri" w:eastAsia="Times New Roman" w:hAnsi="Calibri" w:cs="Arial"/>
          <w:sz w:val="24"/>
          <w:szCs w:val="24"/>
          <w:lang w:eastAsia="ru-RU"/>
        </w:rPr>
        <w:t>еєстр. № 6203 від 16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березня 2017 р.</w:t>
      </w:r>
    </w:p>
    <w:p w:rsidR="00602B0D" w:rsidRDefault="00602B0D" w:rsidP="00602B0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народний депутати України Дерев</w:t>
      </w:r>
      <w:r>
        <w:rPr>
          <w:rFonts w:ascii="Calibri" w:eastAsia="Calibri" w:hAnsi="Calibri" w:cs="Arial"/>
          <w:sz w:val="24"/>
          <w:szCs w:val="24"/>
          <w:lang w:val="ru-RU"/>
        </w:rPr>
        <w:t>’</w:t>
      </w:r>
      <w:proofErr w:type="spellStart"/>
      <w:r>
        <w:rPr>
          <w:rFonts w:ascii="Calibri" w:eastAsia="Calibri" w:hAnsi="Calibri" w:cs="Arial"/>
          <w:sz w:val="24"/>
          <w:szCs w:val="24"/>
        </w:rPr>
        <w:t>янко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Ю.Б.</w:t>
      </w:r>
    </w:p>
    <w:p w:rsidR="00602B0D" w:rsidRDefault="00602B0D" w:rsidP="00602B0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Комітет  </w:t>
      </w:r>
      <w:r w:rsidR="006D7489" w:rsidRPr="006D7489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законодавчого забезпечення правоохоронної діяльності</w:t>
      </w:r>
    </w:p>
    <w:p w:rsidR="006D7489" w:rsidRDefault="006D7489" w:rsidP="00602B0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2B0D" w:rsidRDefault="00602B0D" w:rsidP="00602B0D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>
      <w:pPr>
        <w:rPr>
          <w:lang w:val="en-US"/>
        </w:rPr>
      </w:pPr>
    </w:p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602B0D" w:rsidRDefault="00602B0D" w:rsidP="00602B0D"/>
    <w:p w:rsidR="00963448" w:rsidRDefault="00963448"/>
    <w:sectPr w:rsidR="009634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B3E"/>
    <w:rsid w:val="00602B0D"/>
    <w:rsid w:val="006D7489"/>
    <w:rsid w:val="00763B3E"/>
    <w:rsid w:val="008959DA"/>
    <w:rsid w:val="00953B5B"/>
    <w:rsid w:val="0096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A100"/>
  <w15:chartTrackingRefBased/>
  <w15:docId w15:val="{D1E89E44-4619-4759-AE79-FD6C0A3B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B0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D7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7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362</Characters>
  <Application>Microsoft Office Word</Application>
  <DocSecurity>0</DocSecurity>
  <Lines>3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cp:lastPrinted>2017-04-07T10:34:00Z</cp:lastPrinted>
  <dcterms:created xsi:type="dcterms:W3CDTF">2017-04-07T10:32:00Z</dcterms:created>
  <dcterms:modified xsi:type="dcterms:W3CDTF">2017-04-07T10:34:00Z</dcterms:modified>
</cp:coreProperties>
</file>