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0202" w:rsidRPr="003B31AD" w:rsidRDefault="00BE0202" w:rsidP="00BE0202"/>
    <w:p w:rsidR="00BE0202" w:rsidRDefault="00BE0202" w:rsidP="00BE0202">
      <w:pPr>
        <w:jc w:val="center"/>
        <w:rPr>
          <w:b/>
          <w:color w:val="000000" w:themeColor="text1"/>
          <w:sz w:val="28"/>
          <w:szCs w:val="28"/>
        </w:rPr>
      </w:pPr>
    </w:p>
    <w:p w:rsidR="00BE0202" w:rsidRDefault="00BE0202" w:rsidP="00BE0202">
      <w:pPr>
        <w:jc w:val="center"/>
        <w:rPr>
          <w:b/>
          <w:color w:val="000000" w:themeColor="text1"/>
          <w:sz w:val="28"/>
          <w:szCs w:val="28"/>
        </w:rPr>
      </w:pPr>
    </w:p>
    <w:p w:rsidR="00BE0202" w:rsidRDefault="00BE0202" w:rsidP="00BE0202">
      <w:pPr>
        <w:jc w:val="center"/>
        <w:rPr>
          <w:b/>
          <w:color w:val="000000" w:themeColor="text1"/>
          <w:sz w:val="28"/>
          <w:szCs w:val="28"/>
        </w:rPr>
      </w:pPr>
    </w:p>
    <w:p w:rsidR="00BE0202" w:rsidRDefault="00BE0202" w:rsidP="00BE0202">
      <w:pPr>
        <w:jc w:val="center"/>
        <w:rPr>
          <w:b/>
          <w:color w:val="000000" w:themeColor="text1"/>
          <w:sz w:val="28"/>
          <w:szCs w:val="28"/>
        </w:rPr>
      </w:pPr>
    </w:p>
    <w:p w:rsidR="00BE0202" w:rsidRDefault="00BE0202" w:rsidP="00BE0202">
      <w:pPr>
        <w:jc w:val="center"/>
        <w:rPr>
          <w:b/>
          <w:color w:val="000000" w:themeColor="text1"/>
          <w:sz w:val="28"/>
          <w:szCs w:val="28"/>
        </w:rPr>
      </w:pPr>
    </w:p>
    <w:p w:rsidR="00BE0202" w:rsidRDefault="00BE0202" w:rsidP="00BE0202">
      <w:pPr>
        <w:jc w:val="center"/>
        <w:rPr>
          <w:b/>
          <w:color w:val="000000" w:themeColor="text1"/>
          <w:sz w:val="28"/>
          <w:szCs w:val="28"/>
        </w:rPr>
      </w:pPr>
    </w:p>
    <w:p w:rsidR="00BE0202" w:rsidRDefault="00BE0202" w:rsidP="00BE0202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BE0202" w:rsidRDefault="00BE0202" w:rsidP="00BE0202">
      <w:pPr>
        <w:jc w:val="center"/>
        <w:rPr>
          <w:b/>
          <w:color w:val="000000" w:themeColor="text1"/>
          <w:sz w:val="28"/>
          <w:szCs w:val="28"/>
        </w:rPr>
      </w:pPr>
    </w:p>
    <w:p w:rsidR="00BE0202" w:rsidRDefault="00BE0202" w:rsidP="00BE0202">
      <w:pPr>
        <w:jc w:val="center"/>
        <w:rPr>
          <w:b/>
          <w:color w:val="000000" w:themeColor="text1"/>
          <w:sz w:val="28"/>
          <w:szCs w:val="28"/>
        </w:rPr>
      </w:pPr>
    </w:p>
    <w:p w:rsidR="00BE0202" w:rsidRPr="00C75174" w:rsidRDefault="00BE0202" w:rsidP="00BE0202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BE0202" w:rsidRPr="00C44019" w:rsidRDefault="00BE0202" w:rsidP="00BE0202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BE0202" w:rsidRPr="00547F15" w:rsidRDefault="00BE0202" w:rsidP="00BE0202">
      <w:pPr>
        <w:tabs>
          <w:tab w:val="left" w:pos="6120"/>
        </w:tabs>
        <w:rPr>
          <w:color w:val="auto"/>
          <w:sz w:val="28"/>
          <w:szCs w:val="28"/>
        </w:rPr>
      </w:pPr>
    </w:p>
    <w:p w:rsidR="00BE0202" w:rsidRPr="00547F15" w:rsidRDefault="00BE0202" w:rsidP="00BE0202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BE0202" w:rsidRPr="00520824" w:rsidRDefault="00BE0202" w:rsidP="00BE0202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 xml:space="preserve">На своєму засіданні </w:t>
      </w:r>
      <w:r>
        <w:rPr>
          <w:color w:val="auto"/>
          <w:sz w:val="28"/>
          <w:szCs w:val="28"/>
        </w:rPr>
        <w:t>11</w:t>
      </w:r>
      <w:r w:rsidRPr="00547F15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липня</w:t>
      </w:r>
      <w:r w:rsidRPr="00547F15">
        <w:rPr>
          <w:color w:val="auto"/>
          <w:sz w:val="28"/>
          <w:szCs w:val="28"/>
        </w:rPr>
        <w:t xml:space="preserve"> 2017 р. Комітет з питань європейської інтеграції розглянув проект </w:t>
      </w:r>
      <w:r w:rsidRPr="000A5F49">
        <w:rPr>
          <w:sz w:val="28"/>
          <w:szCs w:val="28"/>
        </w:rPr>
        <w:t>Закону про внесення змін до Закону України "Про ліцензування видів господарської діяльності" щодо зупинення дії ліцензії (реєстр.№6221)</w:t>
      </w:r>
      <w:r>
        <w:rPr>
          <w:sz w:val="28"/>
          <w:szCs w:val="28"/>
        </w:rPr>
        <w:t xml:space="preserve"> </w:t>
      </w:r>
      <w:r w:rsidRPr="00547F15">
        <w:rPr>
          <w:color w:val="auto"/>
          <w:sz w:val="28"/>
          <w:szCs w:val="28"/>
        </w:rPr>
        <w:t xml:space="preserve">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1653F6" w:rsidRDefault="001653F6" w:rsidP="00BE0202">
      <w:pPr>
        <w:ind w:firstLine="705"/>
        <w:jc w:val="both"/>
      </w:pPr>
    </w:p>
    <w:sectPr w:rsidR="001653F6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0202"/>
    <w:rsid w:val="001653F6"/>
    <w:rsid w:val="00673289"/>
    <w:rsid w:val="00BE0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E0202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E0202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141</Words>
  <Characters>891</Characters>
  <Application>Microsoft Macintosh Word</Application>
  <DocSecurity>0</DocSecurity>
  <Lines>7</Lines>
  <Paragraphs>2</Paragraphs>
  <ScaleCrop>false</ScaleCrop>
  <Company/>
  <LinksUpToDate>false</LinksUpToDate>
  <CharactersWithSpaces>1030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2019-04-09T10:51:00Z</dcterms:created>
  <dcterms:modified xsi:type="dcterms:W3CDTF">2019-04-09T10:51:00Z</dcterms:modified>
</cp:coreProperties>
</file>