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105E3D" w14:textId="16481FC8" w:rsidR="00804310" w:rsidRPr="006B625C" w:rsidRDefault="00804310" w:rsidP="00F51CC5">
      <w:pPr>
        <w:spacing w:after="0" w:line="240" w:lineRule="auto"/>
        <w:jc w:val="center"/>
        <w:rPr>
          <w:rFonts w:ascii="Times New Roman" w:hAnsi="Times New Roman"/>
          <w:b/>
          <w:bCs/>
          <w:noProof w:val="0"/>
          <w:sz w:val="28"/>
          <w:szCs w:val="28"/>
        </w:rPr>
      </w:pPr>
      <w:bookmarkStart w:id="0" w:name="_GoBack"/>
      <w:bookmarkEnd w:id="0"/>
      <w:r w:rsidRPr="006B625C">
        <w:rPr>
          <w:rFonts w:ascii="Times New Roman" w:hAnsi="Times New Roman"/>
          <w:b/>
          <w:bCs/>
          <w:noProof w:val="0"/>
          <w:sz w:val="28"/>
          <w:szCs w:val="28"/>
        </w:rPr>
        <w:t>ПОРІВНЯЛЬНА ТАБЛИЦЯ</w:t>
      </w:r>
    </w:p>
    <w:p w14:paraId="34B52C85" w14:textId="1098AA2A" w:rsidR="00804310" w:rsidRPr="006B625C" w:rsidRDefault="00804310" w:rsidP="00F51CC5">
      <w:pPr>
        <w:spacing w:after="0" w:line="240" w:lineRule="auto"/>
        <w:jc w:val="center"/>
        <w:rPr>
          <w:rFonts w:ascii="Times New Roman" w:hAnsi="Times New Roman"/>
          <w:b/>
          <w:bCs/>
          <w:noProof w:val="0"/>
          <w:sz w:val="28"/>
          <w:szCs w:val="28"/>
        </w:rPr>
      </w:pPr>
      <w:r w:rsidRPr="006B625C">
        <w:rPr>
          <w:rFonts w:ascii="Times New Roman" w:hAnsi="Times New Roman"/>
          <w:b/>
          <w:bCs/>
          <w:noProof w:val="0"/>
          <w:sz w:val="28"/>
          <w:szCs w:val="28"/>
        </w:rPr>
        <w:t>до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p>
    <w:p w14:paraId="4BCC03DB" w14:textId="77777777" w:rsidR="00870DB3" w:rsidRPr="006B625C" w:rsidRDefault="00870DB3" w:rsidP="00F51CC5">
      <w:pPr>
        <w:pStyle w:val="1"/>
        <w:rPr>
          <w:rFonts w:ascii="Times New Roman" w:hAnsi="Times New Roman"/>
          <w:b/>
          <w:color w:val="auto"/>
          <w:sz w:val="28"/>
          <w:u w:val="none"/>
          <w:lang w:val="ru-RU"/>
        </w:rPr>
      </w:pPr>
    </w:p>
    <w:tbl>
      <w:tblPr>
        <w:tblW w:w="1488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1"/>
        <w:gridCol w:w="7093"/>
      </w:tblGrid>
      <w:tr w:rsidR="004A62DC" w:rsidRPr="006B625C" w14:paraId="451BFC41" w14:textId="77777777" w:rsidTr="00325015">
        <w:tc>
          <w:tcPr>
            <w:tcW w:w="7791" w:type="dxa"/>
            <w:shd w:val="clear" w:color="auto" w:fill="auto"/>
            <w:vAlign w:val="center"/>
          </w:tcPr>
          <w:p w14:paraId="0BD946B3" w14:textId="77777777" w:rsidR="00870DB3" w:rsidRPr="006B625C" w:rsidRDefault="00870DB3" w:rsidP="00F51CC5">
            <w:pPr>
              <w:spacing w:after="0" w:line="240" w:lineRule="auto"/>
              <w:jc w:val="center"/>
              <w:rPr>
                <w:rFonts w:ascii="Times New Roman" w:hAnsi="Times New Roman"/>
                <w:b/>
                <w:sz w:val="28"/>
                <w:szCs w:val="28"/>
              </w:rPr>
            </w:pPr>
            <w:r w:rsidRPr="006B625C">
              <w:rPr>
                <w:rFonts w:ascii="Times New Roman" w:hAnsi="Times New Roman"/>
                <w:b/>
                <w:sz w:val="28"/>
                <w:szCs w:val="28"/>
              </w:rPr>
              <w:t>Чинна редакція</w:t>
            </w:r>
          </w:p>
        </w:tc>
        <w:tc>
          <w:tcPr>
            <w:tcW w:w="7093" w:type="dxa"/>
            <w:shd w:val="clear" w:color="auto" w:fill="auto"/>
            <w:vAlign w:val="center"/>
          </w:tcPr>
          <w:p w14:paraId="2979EA3D" w14:textId="77777777" w:rsidR="00870DB3" w:rsidRPr="006B625C" w:rsidRDefault="00870DB3" w:rsidP="00F51CC5">
            <w:pPr>
              <w:spacing w:after="0" w:line="240" w:lineRule="auto"/>
              <w:jc w:val="center"/>
              <w:rPr>
                <w:rFonts w:ascii="Times New Roman" w:hAnsi="Times New Roman"/>
                <w:b/>
                <w:sz w:val="28"/>
                <w:szCs w:val="28"/>
              </w:rPr>
            </w:pPr>
            <w:r w:rsidRPr="006B625C">
              <w:rPr>
                <w:rFonts w:ascii="Times New Roman" w:hAnsi="Times New Roman"/>
                <w:b/>
                <w:sz w:val="28"/>
                <w:szCs w:val="28"/>
              </w:rPr>
              <w:t>Редакція з урахуванням пропонованих змін</w:t>
            </w:r>
          </w:p>
        </w:tc>
      </w:tr>
      <w:tr w:rsidR="004A62DC" w:rsidRPr="006B625C" w14:paraId="3B0FDE57" w14:textId="77777777" w:rsidTr="004445A7">
        <w:tc>
          <w:tcPr>
            <w:tcW w:w="14884" w:type="dxa"/>
            <w:gridSpan w:val="2"/>
          </w:tcPr>
          <w:p w14:paraId="5DA91823" w14:textId="487D9509" w:rsidR="00870DB3" w:rsidRPr="006B625C" w:rsidRDefault="00870DB3" w:rsidP="00F51CC5">
            <w:pPr>
              <w:pStyle w:val="1"/>
              <w:ind w:firstLine="125"/>
              <w:jc w:val="center"/>
              <w:rPr>
                <w:rFonts w:ascii="Times New Roman" w:hAnsi="Times New Roman"/>
                <w:b/>
                <w:color w:val="auto"/>
                <w:sz w:val="28"/>
                <w:u w:val="none"/>
              </w:rPr>
            </w:pPr>
            <w:bookmarkStart w:id="1" w:name="_Toc477422001"/>
            <w:r w:rsidRPr="006B625C">
              <w:rPr>
                <w:rFonts w:ascii="Times New Roman" w:hAnsi="Times New Roman"/>
                <w:b/>
                <w:color w:val="auto"/>
                <w:sz w:val="28"/>
                <w:u w:val="none"/>
              </w:rPr>
              <w:t>Кодекс законів про працю України</w:t>
            </w:r>
            <w:bookmarkEnd w:id="1"/>
          </w:p>
        </w:tc>
      </w:tr>
      <w:tr w:rsidR="004A62DC" w:rsidRPr="006B625C" w14:paraId="444EE3C2" w14:textId="77777777" w:rsidTr="004445A7">
        <w:tc>
          <w:tcPr>
            <w:tcW w:w="7791" w:type="dxa"/>
          </w:tcPr>
          <w:p w14:paraId="6AD19176" w14:textId="77777777" w:rsidR="00870DB3" w:rsidRPr="006B625C" w:rsidRDefault="00870DB3" w:rsidP="00F51CC5">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230. Порядок виконання рішення комісії по трудових спорах</w:t>
            </w:r>
          </w:p>
        </w:tc>
        <w:tc>
          <w:tcPr>
            <w:tcW w:w="7093" w:type="dxa"/>
          </w:tcPr>
          <w:p w14:paraId="04C63E41" w14:textId="77777777" w:rsidR="00870DB3" w:rsidRPr="006B625C" w:rsidRDefault="00870DB3" w:rsidP="00F51CC5">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230. Порядок виконання рішення комісії по трудових спорах</w:t>
            </w:r>
          </w:p>
        </w:tc>
      </w:tr>
      <w:tr w:rsidR="004A62DC" w:rsidRPr="006B625C" w14:paraId="6DF6E589" w14:textId="77777777" w:rsidTr="004445A7">
        <w:tc>
          <w:tcPr>
            <w:tcW w:w="7791" w:type="dxa"/>
          </w:tcPr>
          <w:p w14:paraId="21846065" w14:textId="77777777" w:rsidR="00870DB3" w:rsidRPr="006B625C" w:rsidRDefault="00870DB3" w:rsidP="00F51CC5">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 </w:t>
            </w:r>
          </w:p>
          <w:p w14:paraId="6E72D124" w14:textId="77777777" w:rsidR="00870DB3" w:rsidRPr="006B625C" w:rsidRDefault="00870DB3" w:rsidP="00F51CC5">
            <w:pPr>
              <w:tabs>
                <w:tab w:val="left" w:pos="7650"/>
              </w:tabs>
              <w:spacing w:after="0" w:line="240" w:lineRule="auto"/>
              <w:ind w:firstLine="492"/>
              <w:jc w:val="both"/>
              <w:rPr>
                <w:rFonts w:ascii="Times New Roman" w:hAnsi="Times New Roman"/>
                <w:b/>
                <w:sz w:val="28"/>
                <w:szCs w:val="28"/>
              </w:rPr>
            </w:pPr>
            <w:r w:rsidRPr="006B625C">
              <w:rPr>
                <w:rFonts w:ascii="Times New Roman" w:hAnsi="Times New Roman"/>
                <w:sz w:val="28"/>
                <w:szCs w:val="28"/>
              </w:rPr>
              <w:t>На підставі посвідчення,</w:t>
            </w:r>
            <w:r w:rsidRPr="006B625C">
              <w:rPr>
                <w:rFonts w:ascii="Times New Roman" w:hAnsi="Times New Roman"/>
                <w:b/>
                <w:sz w:val="28"/>
                <w:szCs w:val="28"/>
              </w:rPr>
              <w:t xml:space="preserve"> пред'явленого </w:t>
            </w:r>
            <w:r w:rsidRPr="006B625C">
              <w:rPr>
                <w:rFonts w:ascii="Times New Roman" w:hAnsi="Times New Roman"/>
                <w:sz w:val="28"/>
                <w:szCs w:val="28"/>
              </w:rPr>
              <w:t>не пізніше тримісячного строку</w:t>
            </w:r>
            <w:r w:rsidRPr="006B625C">
              <w:rPr>
                <w:rFonts w:ascii="Times New Roman" w:hAnsi="Times New Roman"/>
                <w:b/>
                <w:sz w:val="28"/>
                <w:szCs w:val="28"/>
              </w:rPr>
              <w:t xml:space="preserve"> до органу державної виконавчої служби</w:t>
            </w:r>
            <w:r w:rsidRPr="006B625C">
              <w:rPr>
                <w:rFonts w:ascii="Times New Roman" w:hAnsi="Times New Roman"/>
                <w:sz w:val="28"/>
                <w:szCs w:val="28"/>
              </w:rPr>
              <w:t xml:space="preserve"> </w:t>
            </w:r>
            <w:r w:rsidRPr="006B625C">
              <w:rPr>
                <w:rFonts w:ascii="Times New Roman" w:hAnsi="Times New Roman"/>
                <w:b/>
                <w:sz w:val="28"/>
                <w:szCs w:val="28"/>
              </w:rPr>
              <w:t xml:space="preserve">або приватному виконавцю, державний виконавець чи приватний виконавець </w:t>
            </w:r>
            <w:r w:rsidRPr="006B625C">
              <w:rPr>
                <w:rFonts w:ascii="Times New Roman" w:hAnsi="Times New Roman"/>
                <w:sz w:val="28"/>
                <w:szCs w:val="28"/>
              </w:rPr>
              <w:t>виконує рішення комісії по трудових спорах у примусовому порядку.</w:t>
            </w:r>
            <w:r w:rsidRPr="006B625C">
              <w:rPr>
                <w:rFonts w:ascii="Times New Roman" w:hAnsi="Times New Roman"/>
                <w:b/>
                <w:sz w:val="28"/>
                <w:szCs w:val="28"/>
              </w:rPr>
              <w:t xml:space="preserve"> </w:t>
            </w:r>
          </w:p>
          <w:p w14:paraId="45CE32BC" w14:textId="77777777" w:rsidR="00870DB3" w:rsidRPr="006B625C" w:rsidRDefault="00870DB3" w:rsidP="00F51CC5">
            <w:pPr>
              <w:tabs>
                <w:tab w:val="left" w:pos="7650"/>
              </w:tabs>
              <w:spacing w:after="0" w:line="240" w:lineRule="auto"/>
              <w:ind w:firstLine="492"/>
              <w:jc w:val="both"/>
              <w:rPr>
                <w:rFonts w:ascii="Times New Roman" w:hAnsi="Times New Roman"/>
                <w:b/>
                <w:sz w:val="28"/>
                <w:szCs w:val="28"/>
              </w:rPr>
            </w:pPr>
          </w:p>
        </w:tc>
        <w:tc>
          <w:tcPr>
            <w:tcW w:w="7093" w:type="dxa"/>
          </w:tcPr>
          <w:p w14:paraId="127D3C6D" w14:textId="77777777" w:rsidR="00870DB3" w:rsidRPr="006B625C" w:rsidRDefault="00870DB3" w:rsidP="00F51CC5">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6983EB2D" w14:textId="745BBC79" w:rsidR="00870DB3" w:rsidRPr="006B625C" w:rsidRDefault="00870DB3" w:rsidP="00F51CC5">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На підставі посвідчення,</w:t>
            </w:r>
            <w:r w:rsidRPr="006B625C">
              <w:rPr>
                <w:rFonts w:ascii="Times New Roman" w:hAnsi="Times New Roman"/>
                <w:b/>
                <w:sz w:val="28"/>
                <w:szCs w:val="28"/>
              </w:rPr>
              <w:t xml:space="preserve"> внесеного </w:t>
            </w:r>
            <w:r w:rsidRPr="006B625C">
              <w:rPr>
                <w:rFonts w:ascii="Times New Roman" w:hAnsi="Times New Roman"/>
                <w:sz w:val="28"/>
                <w:szCs w:val="28"/>
              </w:rPr>
              <w:t xml:space="preserve">не пізніше тримісячного строку </w:t>
            </w:r>
            <w:r w:rsidRPr="006B625C">
              <w:rPr>
                <w:rFonts w:ascii="Times New Roman" w:hAnsi="Times New Roman"/>
                <w:b/>
                <w:sz w:val="28"/>
                <w:szCs w:val="28"/>
              </w:rPr>
              <w:t>з дня його видання до</w:t>
            </w:r>
            <w:r w:rsidRPr="006B625C">
              <w:rPr>
                <w:rFonts w:ascii="Times New Roman" w:hAnsi="Times New Roman"/>
                <w:b/>
                <w:i/>
                <w:sz w:val="28"/>
                <w:szCs w:val="28"/>
              </w:rPr>
              <w:t xml:space="preserve"> </w:t>
            </w:r>
            <w:r w:rsidRPr="006B625C">
              <w:rPr>
                <w:rFonts w:ascii="Times New Roman" w:hAnsi="Times New Roman"/>
                <w:b/>
                <w:sz w:val="28"/>
                <w:szCs w:val="28"/>
              </w:rPr>
              <w:t>Єдиного державного реєстру виконавчих документів та пред'явленого до органу державної виконавчої служби чи приватного виконавця</w:t>
            </w:r>
            <w:r w:rsidR="007F6381" w:rsidRPr="006B625C">
              <w:rPr>
                <w:rFonts w:ascii="Times New Roman" w:hAnsi="Times New Roman"/>
                <w:b/>
                <w:sz w:val="28"/>
                <w:szCs w:val="28"/>
              </w:rPr>
              <w:t>,</w:t>
            </w:r>
            <w:r w:rsidRPr="006B625C">
              <w:rPr>
                <w:rFonts w:ascii="Times New Roman" w:hAnsi="Times New Roman"/>
                <w:b/>
                <w:sz w:val="28"/>
                <w:szCs w:val="28"/>
              </w:rPr>
              <w:t xml:space="preserve"> відповідний виконавець </w:t>
            </w:r>
            <w:r w:rsidRPr="006B625C">
              <w:rPr>
                <w:rFonts w:ascii="Times New Roman" w:hAnsi="Times New Roman"/>
                <w:sz w:val="28"/>
                <w:szCs w:val="28"/>
              </w:rPr>
              <w:t>виконує рішення комісії по трудових спорах у примусовому порядку.</w:t>
            </w:r>
          </w:p>
          <w:p w14:paraId="04E2056D" w14:textId="77777777" w:rsidR="00870DB3" w:rsidRPr="006B625C" w:rsidRDefault="00870DB3" w:rsidP="00F51CC5">
            <w:pPr>
              <w:tabs>
                <w:tab w:val="left" w:pos="7650"/>
              </w:tabs>
              <w:spacing w:after="0" w:line="240" w:lineRule="auto"/>
              <w:ind w:firstLine="606"/>
              <w:jc w:val="both"/>
              <w:rPr>
                <w:rFonts w:ascii="Times New Roman" w:hAnsi="Times New Roman"/>
                <w:b/>
                <w:sz w:val="28"/>
                <w:szCs w:val="28"/>
              </w:rPr>
            </w:pPr>
          </w:p>
        </w:tc>
      </w:tr>
      <w:tr w:rsidR="004A62DC" w:rsidRPr="006B625C" w14:paraId="66E81623"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13"/>
        </w:trPr>
        <w:tc>
          <w:tcPr>
            <w:tcW w:w="14884" w:type="dxa"/>
            <w:gridSpan w:val="2"/>
            <w:vAlign w:val="center"/>
          </w:tcPr>
          <w:p w14:paraId="33D0A8CA" w14:textId="6F148B7B" w:rsidR="00870DB3" w:rsidRPr="006B625C" w:rsidRDefault="00870DB3" w:rsidP="00F51CC5">
            <w:pPr>
              <w:pStyle w:val="1"/>
              <w:ind w:firstLine="606"/>
              <w:jc w:val="center"/>
              <w:rPr>
                <w:rFonts w:ascii="Times New Roman" w:hAnsi="Times New Roman"/>
                <w:color w:val="auto"/>
                <w:sz w:val="28"/>
                <w:u w:val="none"/>
              </w:rPr>
            </w:pPr>
            <w:bookmarkStart w:id="2" w:name="_Toc477422002"/>
            <w:r w:rsidRPr="006B625C">
              <w:rPr>
                <w:rFonts w:ascii="Times New Roman" w:hAnsi="Times New Roman"/>
                <w:b/>
                <w:color w:val="auto"/>
                <w:sz w:val="28"/>
                <w:u w:val="none"/>
              </w:rPr>
              <w:t>Кодекс України про адміністративні правопорушення</w:t>
            </w:r>
            <w:bookmarkEnd w:id="2"/>
          </w:p>
        </w:tc>
      </w:tr>
      <w:tr w:rsidR="004A62DC" w:rsidRPr="006B625C" w14:paraId="647950B5"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tcPr>
          <w:p w14:paraId="7099474C" w14:textId="7882B955" w:rsidR="00870DB3" w:rsidRPr="006B625C" w:rsidRDefault="00870DB3" w:rsidP="00F51CC5">
            <w:pPr>
              <w:spacing w:after="0" w:line="240" w:lineRule="auto"/>
              <w:ind w:firstLine="492"/>
              <w:jc w:val="both"/>
              <w:rPr>
                <w:rFonts w:ascii="Times New Roman" w:hAnsi="Times New Roman"/>
                <w:sz w:val="28"/>
                <w:szCs w:val="28"/>
              </w:rPr>
            </w:pPr>
            <w:bookmarkStart w:id="3" w:name="o44"/>
            <w:bookmarkEnd w:id="3"/>
            <w:r w:rsidRPr="006B625C">
              <w:rPr>
                <w:rFonts w:ascii="Times New Roman" w:hAnsi="Times New Roman"/>
                <w:sz w:val="28"/>
                <w:szCs w:val="28"/>
              </w:rPr>
              <w:t xml:space="preserve">Стаття 221-1. Місцеві господарські та адміністративні суди, апеляційні суди, </w:t>
            </w:r>
            <w:r w:rsidRPr="006B625C">
              <w:rPr>
                <w:rFonts w:ascii="Times New Roman" w:hAnsi="Times New Roman"/>
                <w:b/>
                <w:sz w:val="28"/>
                <w:szCs w:val="28"/>
              </w:rPr>
              <w:t>вищі спеціалізовані суди</w:t>
            </w:r>
            <w:r w:rsidRPr="006B625C">
              <w:rPr>
                <w:rFonts w:ascii="Times New Roman" w:hAnsi="Times New Roman"/>
                <w:sz w:val="28"/>
                <w:szCs w:val="28"/>
              </w:rPr>
              <w:t xml:space="preserve"> та Верховний Суд </w:t>
            </w:r>
            <w:r w:rsidRPr="006B625C">
              <w:rPr>
                <w:rFonts w:ascii="Times New Roman" w:hAnsi="Times New Roman"/>
                <w:b/>
                <w:sz w:val="28"/>
                <w:szCs w:val="28"/>
              </w:rPr>
              <w:t>України</w:t>
            </w:r>
            <w:r w:rsidRPr="006B625C">
              <w:rPr>
                <w:rFonts w:ascii="Times New Roman" w:hAnsi="Times New Roman"/>
                <w:sz w:val="28"/>
                <w:szCs w:val="28"/>
              </w:rPr>
              <w:t xml:space="preserve"> </w:t>
            </w:r>
          </w:p>
        </w:tc>
        <w:tc>
          <w:tcPr>
            <w:tcW w:w="7093" w:type="dxa"/>
          </w:tcPr>
          <w:p w14:paraId="435124C5" w14:textId="0AF18C6A"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221-1. Місцеві господарські та адміністративні суди, апеляційні суди та Верховний Суд</w:t>
            </w:r>
          </w:p>
          <w:p w14:paraId="1AFC84A4"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105EDD7A"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tcPr>
          <w:p w14:paraId="1D1A1463"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Місцеві господарські та адміністративні суди, апеляційні суди</w:t>
            </w:r>
            <w:r w:rsidRPr="006B625C">
              <w:rPr>
                <w:rFonts w:ascii="Times New Roman" w:hAnsi="Times New Roman"/>
                <w:b/>
                <w:sz w:val="28"/>
                <w:szCs w:val="28"/>
              </w:rPr>
              <w:t>,</w:t>
            </w:r>
            <w:r w:rsidRPr="006B625C">
              <w:rPr>
                <w:rFonts w:ascii="Times New Roman" w:hAnsi="Times New Roman"/>
                <w:sz w:val="28"/>
                <w:szCs w:val="28"/>
              </w:rPr>
              <w:t xml:space="preserve"> </w:t>
            </w:r>
            <w:r w:rsidRPr="006B625C">
              <w:rPr>
                <w:rFonts w:ascii="Times New Roman" w:hAnsi="Times New Roman"/>
                <w:b/>
                <w:sz w:val="28"/>
                <w:szCs w:val="28"/>
              </w:rPr>
              <w:t>вищі спеціалізовані суди</w:t>
            </w:r>
            <w:r w:rsidRPr="006B625C">
              <w:rPr>
                <w:rFonts w:ascii="Times New Roman" w:hAnsi="Times New Roman"/>
                <w:sz w:val="28"/>
                <w:szCs w:val="28"/>
              </w:rPr>
              <w:t xml:space="preserve"> та Верховний Суд </w:t>
            </w:r>
            <w:r w:rsidRPr="006B625C">
              <w:rPr>
                <w:rFonts w:ascii="Times New Roman" w:hAnsi="Times New Roman"/>
                <w:b/>
                <w:sz w:val="28"/>
                <w:szCs w:val="28"/>
              </w:rPr>
              <w:t>України</w:t>
            </w:r>
            <w:r w:rsidRPr="006B625C">
              <w:rPr>
                <w:rFonts w:ascii="Times New Roman" w:hAnsi="Times New Roman"/>
                <w:sz w:val="28"/>
                <w:szCs w:val="28"/>
              </w:rPr>
              <w:t xml:space="preserve"> розглядають справи про адміністративні правопорушення, передбачені статтею 185-3 цього Кодексу.</w:t>
            </w:r>
          </w:p>
        </w:tc>
        <w:tc>
          <w:tcPr>
            <w:tcW w:w="7093" w:type="dxa"/>
          </w:tcPr>
          <w:p w14:paraId="0C8CCB45"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Місцеві господарські та адміністративні суди, апеляційні суди та Верховний Суд розглядають справи про адміністративні правопорушення, передбачені статтею 185-3 цього Кодексу.</w:t>
            </w:r>
          </w:p>
        </w:tc>
      </w:tr>
      <w:tr w:rsidR="004A62DC" w:rsidRPr="006B625C" w14:paraId="44581940"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tcPr>
          <w:p w14:paraId="226348C5" w14:textId="77777777" w:rsidR="00870DB3" w:rsidRPr="006B625C" w:rsidRDefault="00870DB3" w:rsidP="00F51CC5">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7093" w:type="dxa"/>
          </w:tcPr>
          <w:p w14:paraId="55EB70ED" w14:textId="221C8C42"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Справа розглядається суд</w:t>
            </w:r>
            <w:r w:rsidR="00210191" w:rsidRPr="006B625C">
              <w:rPr>
                <w:rFonts w:ascii="Times New Roman" w:hAnsi="Times New Roman"/>
                <w:b/>
                <w:sz w:val="28"/>
                <w:szCs w:val="28"/>
              </w:rPr>
              <w:t>дею-доповідачем</w:t>
            </w:r>
            <w:r w:rsidRPr="006B625C">
              <w:rPr>
                <w:rFonts w:ascii="Times New Roman" w:hAnsi="Times New Roman"/>
                <w:b/>
                <w:sz w:val="28"/>
                <w:szCs w:val="28"/>
              </w:rPr>
              <w:t xml:space="preserve"> </w:t>
            </w:r>
            <w:r w:rsidR="00210191" w:rsidRPr="006B625C">
              <w:rPr>
                <w:rFonts w:ascii="Times New Roman" w:hAnsi="Times New Roman"/>
                <w:b/>
                <w:sz w:val="28"/>
                <w:szCs w:val="28"/>
              </w:rPr>
              <w:t xml:space="preserve">зі </w:t>
            </w:r>
            <w:r w:rsidRPr="006B625C">
              <w:rPr>
                <w:rFonts w:ascii="Times New Roman" w:hAnsi="Times New Roman"/>
                <w:b/>
                <w:sz w:val="28"/>
                <w:szCs w:val="28"/>
              </w:rPr>
              <w:t>склад</w:t>
            </w:r>
            <w:r w:rsidR="00210191" w:rsidRPr="006B625C">
              <w:rPr>
                <w:rFonts w:ascii="Times New Roman" w:hAnsi="Times New Roman"/>
                <w:b/>
                <w:sz w:val="28"/>
                <w:szCs w:val="28"/>
              </w:rPr>
              <w:t>у суду</w:t>
            </w:r>
            <w:r w:rsidRPr="006B625C">
              <w:rPr>
                <w:rFonts w:ascii="Times New Roman" w:hAnsi="Times New Roman"/>
                <w:b/>
                <w:sz w:val="28"/>
                <w:szCs w:val="28"/>
              </w:rPr>
              <w:t xml:space="preserve">, що розглядає справу, під час розгляду </w:t>
            </w:r>
            <w:r w:rsidRPr="006B625C">
              <w:rPr>
                <w:rFonts w:ascii="Times New Roman" w:hAnsi="Times New Roman"/>
                <w:b/>
                <w:sz w:val="28"/>
                <w:szCs w:val="28"/>
              </w:rPr>
              <w:lastRenderedPageBreak/>
              <w:t>якої вчинено правопорушення, передбачене статтею 185-3 цього Кодексу.</w:t>
            </w:r>
          </w:p>
        </w:tc>
      </w:tr>
      <w:tr w:rsidR="004A62DC" w:rsidRPr="006B625C" w14:paraId="6F4EB9FC"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tcPr>
          <w:p w14:paraId="391DB871"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lastRenderedPageBreak/>
              <w:t>Постанова суду, прийнята за результатами розгляду такої справи,</w:t>
            </w:r>
            <w:r w:rsidRPr="006B625C">
              <w:rPr>
                <w:rFonts w:ascii="Times New Roman" w:hAnsi="Times New Roman"/>
                <w:b/>
                <w:sz w:val="28"/>
                <w:szCs w:val="28"/>
              </w:rPr>
              <w:t xml:space="preserve"> є остаточною і оскарженню не підлягає.</w:t>
            </w:r>
          </w:p>
        </w:tc>
        <w:tc>
          <w:tcPr>
            <w:tcW w:w="7093" w:type="dxa"/>
          </w:tcPr>
          <w:p w14:paraId="44398FCE"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Постанова суду, прийнята за результатами розгляду такої справи,</w:t>
            </w:r>
            <w:r w:rsidRPr="006B625C">
              <w:rPr>
                <w:rFonts w:ascii="Times New Roman" w:hAnsi="Times New Roman"/>
                <w:b/>
                <w:sz w:val="28"/>
                <w:szCs w:val="28"/>
              </w:rPr>
              <w:t xml:space="preserve"> може бути оскаржена в апеляційному порядку до суду вищої інстанції.</w:t>
            </w:r>
          </w:p>
        </w:tc>
      </w:tr>
      <w:tr w:rsidR="004A62DC" w:rsidRPr="006B625C" w14:paraId="0B082B4F"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tcPr>
          <w:p w14:paraId="3A41E4D2" w14:textId="77777777" w:rsidR="00870DB3" w:rsidRPr="006B625C" w:rsidRDefault="00870DB3" w:rsidP="00F51CC5">
            <w:pPr>
              <w:spacing w:after="0" w:line="240" w:lineRule="auto"/>
              <w:ind w:firstLine="492"/>
              <w:jc w:val="center"/>
              <w:rPr>
                <w:rFonts w:ascii="Times New Roman" w:hAnsi="Times New Roman"/>
                <w:sz w:val="28"/>
                <w:szCs w:val="28"/>
              </w:rPr>
            </w:pPr>
            <w:r w:rsidRPr="006B625C">
              <w:rPr>
                <w:rFonts w:ascii="Times New Roman" w:hAnsi="Times New Roman"/>
                <w:b/>
                <w:sz w:val="28"/>
                <w:szCs w:val="28"/>
              </w:rPr>
              <w:t>Частина відсутня</w:t>
            </w:r>
          </w:p>
        </w:tc>
        <w:tc>
          <w:tcPr>
            <w:tcW w:w="7093" w:type="dxa"/>
          </w:tcPr>
          <w:p w14:paraId="0CF411E7" w14:textId="7E7F8151"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Постанова </w:t>
            </w:r>
            <w:r w:rsidR="00210191" w:rsidRPr="006B625C">
              <w:rPr>
                <w:rFonts w:ascii="Times New Roman" w:hAnsi="Times New Roman"/>
                <w:b/>
                <w:sz w:val="28"/>
                <w:szCs w:val="28"/>
              </w:rPr>
              <w:t>судді</w:t>
            </w:r>
            <w:r w:rsidRPr="006B625C">
              <w:rPr>
                <w:rFonts w:ascii="Times New Roman" w:hAnsi="Times New Roman"/>
                <w:b/>
                <w:sz w:val="28"/>
                <w:szCs w:val="28"/>
              </w:rPr>
              <w:t xml:space="preserve"> Верховного Суду, прийнята за результатами розгляду такої справи, може бути оскаржена в апеляційному порядку до </w:t>
            </w:r>
            <w:r w:rsidR="00210191" w:rsidRPr="006B625C">
              <w:rPr>
                <w:rFonts w:ascii="Times New Roman" w:hAnsi="Times New Roman"/>
                <w:b/>
                <w:sz w:val="28"/>
                <w:szCs w:val="28"/>
              </w:rPr>
              <w:t>Касаційного кримінального суду і переглядається у складі колегії з трьох суддів</w:t>
            </w:r>
            <w:r w:rsidRPr="006B625C">
              <w:rPr>
                <w:rFonts w:ascii="Times New Roman" w:hAnsi="Times New Roman"/>
                <w:b/>
                <w:sz w:val="28"/>
                <w:szCs w:val="28"/>
              </w:rPr>
              <w:t>.</w:t>
            </w:r>
          </w:p>
          <w:p w14:paraId="0A5F7495" w14:textId="77777777" w:rsidR="00870DB3" w:rsidRPr="006B625C" w:rsidRDefault="00870DB3" w:rsidP="00F51CC5">
            <w:pPr>
              <w:spacing w:after="0" w:line="240" w:lineRule="auto"/>
              <w:ind w:firstLine="606"/>
              <w:jc w:val="both"/>
              <w:rPr>
                <w:rFonts w:ascii="Times New Roman" w:hAnsi="Times New Roman"/>
                <w:b/>
                <w:sz w:val="28"/>
                <w:szCs w:val="28"/>
              </w:rPr>
            </w:pPr>
          </w:p>
        </w:tc>
      </w:tr>
      <w:tr w:rsidR="004A62DC" w:rsidRPr="006B625C" w14:paraId="692BEA1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1C83933" w14:textId="55FB5A52" w:rsidR="004A6C04" w:rsidRPr="006B625C" w:rsidRDefault="00525BF4"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297-</w:t>
            </w:r>
            <w:r w:rsidR="004A6C04" w:rsidRPr="006B625C">
              <w:rPr>
                <w:rFonts w:ascii="Times New Roman" w:hAnsi="Times New Roman"/>
                <w:sz w:val="28"/>
                <w:szCs w:val="28"/>
              </w:rPr>
              <w:t>4. Порядок подання заяви про перегляд постанови по справі про адміністративне правопорушення</w:t>
            </w:r>
          </w:p>
        </w:tc>
        <w:tc>
          <w:tcPr>
            <w:tcW w:w="7093" w:type="dxa"/>
            <w:shd w:val="clear" w:color="auto" w:fill="auto"/>
          </w:tcPr>
          <w:p w14:paraId="6947238E" w14:textId="57F1E809" w:rsidR="004A6C04" w:rsidRPr="006B625C" w:rsidRDefault="00BE3B16"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297-4. Порядок подання заяви про перегляд постанови по справі про адміністративне правопорушення</w:t>
            </w:r>
          </w:p>
        </w:tc>
      </w:tr>
      <w:tr w:rsidR="004A62DC" w:rsidRPr="006B625C" w14:paraId="5989553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4F6ED521" w14:textId="77777777" w:rsidR="00BE3B16" w:rsidRPr="006B625C" w:rsidRDefault="00BE3B16"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Заява про перегляд постанови по справі про адміністративне правопорушення подається до </w:t>
            </w:r>
            <w:r w:rsidRPr="006B625C">
              <w:rPr>
                <w:rFonts w:ascii="Times New Roman" w:hAnsi="Times New Roman"/>
                <w:b/>
                <w:sz w:val="28"/>
                <w:szCs w:val="28"/>
              </w:rPr>
              <w:t>Верховного Суду України</w:t>
            </w:r>
            <w:r w:rsidRPr="006B625C">
              <w:rPr>
                <w:rFonts w:ascii="Times New Roman" w:hAnsi="Times New Roman"/>
                <w:sz w:val="28"/>
                <w:szCs w:val="28"/>
              </w:rPr>
              <w:t>. До заяви мають бути додані:</w:t>
            </w:r>
          </w:p>
          <w:p w14:paraId="3A2BFFFA" w14:textId="00F5A879" w:rsidR="00BE3B16" w:rsidRPr="006B625C" w:rsidRDefault="00ED764B"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shd w:val="clear" w:color="auto" w:fill="auto"/>
          </w:tcPr>
          <w:p w14:paraId="0096CD99" w14:textId="3767FE23" w:rsidR="00BE3B16" w:rsidRPr="006B625C" w:rsidRDefault="00BE3B16"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Заява про перегляд постанови по справі про адміністративне правопорушення подається до </w:t>
            </w:r>
            <w:r w:rsidR="003C4BF1" w:rsidRPr="006B625C">
              <w:rPr>
                <w:rFonts w:ascii="Times New Roman" w:hAnsi="Times New Roman"/>
                <w:b/>
                <w:sz w:val="28"/>
                <w:szCs w:val="28"/>
              </w:rPr>
              <w:t>Верховного Суду</w:t>
            </w:r>
            <w:r w:rsidRPr="006B625C">
              <w:rPr>
                <w:rFonts w:ascii="Times New Roman" w:hAnsi="Times New Roman"/>
                <w:sz w:val="28"/>
                <w:szCs w:val="28"/>
              </w:rPr>
              <w:t>. До заяви мають бути додані:</w:t>
            </w:r>
          </w:p>
          <w:p w14:paraId="4507DBD5" w14:textId="46588911" w:rsidR="00BE3B16" w:rsidRPr="006B625C" w:rsidRDefault="005D5BA6"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19D8C61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120E893" w14:textId="402022A1" w:rsidR="001C5F33" w:rsidRPr="006B625C" w:rsidRDefault="001C5F3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297-5. Перевірка відповідності заяви про перегляд постанови по справі про адміністративне правопорушення вимогам цього Кодексу</w:t>
            </w:r>
          </w:p>
        </w:tc>
        <w:tc>
          <w:tcPr>
            <w:tcW w:w="7093" w:type="dxa"/>
            <w:shd w:val="clear" w:color="auto" w:fill="auto"/>
          </w:tcPr>
          <w:p w14:paraId="56872665" w14:textId="5A98A9D4" w:rsidR="001C5F33" w:rsidRPr="006B625C" w:rsidRDefault="001C5F3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297-5. Перевірка відповідності заяви про перегляд постанови по справі про адміністративне правопорушення вимогам цього Кодексу</w:t>
            </w:r>
          </w:p>
        </w:tc>
      </w:tr>
      <w:tr w:rsidR="004A62DC" w:rsidRPr="006B625C" w14:paraId="4888FC6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055E49DB"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Заява про перегляд постанови по справі про адміністративне правопорушення реєструється у день її надходження та не пізніше наступного дня передається судді-доповідачу, який визначається </w:t>
            </w:r>
            <w:r w:rsidRPr="006B625C">
              <w:rPr>
                <w:rFonts w:ascii="Times New Roman" w:hAnsi="Times New Roman"/>
                <w:b/>
                <w:sz w:val="28"/>
                <w:szCs w:val="28"/>
              </w:rPr>
              <w:t>автоматизованою системою документообігу</w:t>
            </w:r>
            <w:r w:rsidRPr="006B625C">
              <w:rPr>
                <w:rFonts w:ascii="Times New Roman" w:hAnsi="Times New Roman"/>
                <w:sz w:val="28"/>
                <w:szCs w:val="28"/>
              </w:rPr>
              <w:t xml:space="preserve"> </w:t>
            </w:r>
            <w:r w:rsidRPr="006B625C">
              <w:rPr>
                <w:rFonts w:ascii="Times New Roman" w:hAnsi="Times New Roman"/>
                <w:b/>
                <w:sz w:val="28"/>
                <w:szCs w:val="28"/>
              </w:rPr>
              <w:t>цього суду</w:t>
            </w:r>
            <w:r w:rsidRPr="006B625C">
              <w:rPr>
                <w:rFonts w:ascii="Times New Roman" w:hAnsi="Times New Roman"/>
                <w:sz w:val="28"/>
                <w:szCs w:val="28"/>
              </w:rPr>
              <w:t>.</w:t>
            </w:r>
          </w:p>
          <w:p w14:paraId="09A4826D"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746E34B7"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Заява про перегляд постанови по справі про адміністративне правопорушення реєструється у день її надходження та не пізніше наступного дня передається судді-доповідачу, який визначається </w:t>
            </w:r>
            <w:r w:rsidRPr="006B625C">
              <w:rPr>
                <w:rFonts w:ascii="Times New Roman" w:hAnsi="Times New Roman"/>
                <w:b/>
                <w:sz w:val="28"/>
                <w:szCs w:val="28"/>
              </w:rPr>
              <w:t>Єдиною судовою інформаційно-телекомунікаційною системою</w:t>
            </w:r>
            <w:r w:rsidRPr="006B625C">
              <w:rPr>
                <w:rFonts w:ascii="Times New Roman" w:hAnsi="Times New Roman"/>
                <w:sz w:val="28"/>
                <w:szCs w:val="28"/>
              </w:rPr>
              <w:t>.</w:t>
            </w:r>
          </w:p>
          <w:p w14:paraId="072C4613"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2CA63F85" w14:textId="77777777" w:rsidTr="004A6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6"/>
        </w:trPr>
        <w:tc>
          <w:tcPr>
            <w:tcW w:w="7791" w:type="dxa"/>
            <w:shd w:val="clear" w:color="auto" w:fill="auto"/>
          </w:tcPr>
          <w:p w14:paraId="2768586C"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3B814F4C"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08FB39C1"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lastRenderedPageBreak/>
              <w:t>…</w:t>
            </w:r>
          </w:p>
          <w:p w14:paraId="6ACBEF3F"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6C76E512" w14:textId="77777777" w:rsidTr="004A6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6"/>
        </w:trPr>
        <w:tc>
          <w:tcPr>
            <w:tcW w:w="7791" w:type="dxa"/>
            <w:shd w:val="clear" w:color="auto" w:fill="auto"/>
          </w:tcPr>
          <w:p w14:paraId="6EAC5BAD" w14:textId="77777777" w:rsidR="004A62DC" w:rsidRPr="006B625C" w:rsidRDefault="004A62DC" w:rsidP="00F51CC5">
            <w:pPr>
              <w:spacing w:after="0" w:line="240" w:lineRule="auto"/>
              <w:ind w:firstLine="492"/>
              <w:jc w:val="both"/>
              <w:rPr>
                <w:rFonts w:ascii="Times New Roman" w:hAnsi="Times New Roman"/>
                <w:b/>
                <w:sz w:val="28"/>
                <w:szCs w:val="28"/>
              </w:rPr>
            </w:pPr>
            <w:r w:rsidRPr="006B625C">
              <w:rPr>
                <w:rFonts w:ascii="Times New Roman" w:hAnsi="Times New Roman"/>
                <w:sz w:val="28"/>
                <w:szCs w:val="28"/>
              </w:rPr>
              <w:lastRenderedPageBreak/>
              <w:t xml:space="preserve">Якщо особа, яка подала заяву, усунула недоліки заяви в установлений строк, така заява вважається поданою у день первинного її подання до </w:t>
            </w:r>
            <w:r w:rsidRPr="006B625C">
              <w:rPr>
                <w:rFonts w:ascii="Times New Roman" w:hAnsi="Times New Roman"/>
                <w:b/>
                <w:sz w:val="28"/>
                <w:szCs w:val="28"/>
              </w:rPr>
              <w:t>Верховного Суду України.</w:t>
            </w:r>
          </w:p>
          <w:p w14:paraId="1A8E2040"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7A4ECCC6"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Якщо особа, яка подала заяву, усунула недоліки заяви в установлений строк, така заява вважається поданою у день первинного її подання до </w:t>
            </w:r>
            <w:r w:rsidRPr="006B625C">
              <w:rPr>
                <w:rFonts w:ascii="Times New Roman" w:hAnsi="Times New Roman"/>
                <w:b/>
                <w:sz w:val="28"/>
                <w:szCs w:val="28"/>
              </w:rPr>
              <w:t>Верховного Суду.</w:t>
            </w:r>
          </w:p>
          <w:p w14:paraId="59780579"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7B8D1D74" w14:textId="77777777" w:rsidTr="004A6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6"/>
        </w:trPr>
        <w:tc>
          <w:tcPr>
            <w:tcW w:w="7791" w:type="dxa"/>
            <w:shd w:val="clear" w:color="auto" w:fill="auto"/>
          </w:tcPr>
          <w:p w14:paraId="50FBAE9E"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Заява повертається заявнику, у разі якщо:</w:t>
            </w:r>
          </w:p>
          <w:p w14:paraId="311ABA81"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6498FA8E"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4DBB2391"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Заява повертається заявнику, у разі якщо:</w:t>
            </w:r>
          </w:p>
          <w:p w14:paraId="26BA528B"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5BD0FD2A"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7C619C0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10F25338" w14:textId="77777777" w:rsidR="006E125C" w:rsidRPr="006B625C" w:rsidRDefault="006E125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4) є постанова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про відмову у допуску справи до провадження за наслідками розгляду заяви, поданої у цій справі з аналогічних підстав.</w:t>
            </w:r>
          </w:p>
          <w:p w14:paraId="40D895FC" w14:textId="5815FC48" w:rsidR="006E125C" w:rsidRPr="006B625C" w:rsidRDefault="00ED764B"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shd w:val="clear" w:color="auto" w:fill="auto"/>
          </w:tcPr>
          <w:p w14:paraId="1BEB82B1" w14:textId="3421F8BA" w:rsidR="006E125C" w:rsidRPr="006B625C" w:rsidRDefault="006E125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4) є постанова </w:t>
            </w:r>
            <w:r w:rsidR="0044195D" w:rsidRPr="006B625C">
              <w:rPr>
                <w:rFonts w:ascii="Times New Roman" w:hAnsi="Times New Roman"/>
                <w:b/>
                <w:sz w:val="28"/>
                <w:szCs w:val="28"/>
              </w:rPr>
              <w:t>Вер</w:t>
            </w:r>
            <w:r w:rsidRPr="006B625C">
              <w:rPr>
                <w:rFonts w:ascii="Times New Roman" w:hAnsi="Times New Roman"/>
                <w:b/>
                <w:sz w:val="28"/>
                <w:szCs w:val="28"/>
              </w:rPr>
              <w:t>ховного Суду</w:t>
            </w:r>
            <w:r w:rsidRPr="006B625C">
              <w:rPr>
                <w:rFonts w:ascii="Times New Roman" w:hAnsi="Times New Roman"/>
                <w:sz w:val="28"/>
                <w:szCs w:val="28"/>
              </w:rPr>
              <w:t xml:space="preserve"> про відмову у допуску справи до провадження за наслідками розгляду заяви, поданої у цій справі з аналогічних підстав.</w:t>
            </w:r>
          </w:p>
          <w:p w14:paraId="4FFEC893" w14:textId="15A492A2" w:rsidR="006E125C" w:rsidRPr="006B625C" w:rsidRDefault="00ED764B"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705B5574"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13A44799" w14:textId="084DB563"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297-6. Допуск справи до провадження</w:t>
            </w:r>
          </w:p>
        </w:tc>
        <w:tc>
          <w:tcPr>
            <w:tcW w:w="7093" w:type="dxa"/>
            <w:shd w:val="clear" w:color="auto" w:fill="auto"/>
          </w:tcPr>
          <w:p w14:paraId="205B79C6" w14:textId="6D18402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297-6. Допуск справи до провадження</w:t>
            </w:r>
          </w:p>
        </w:tc>
      </w:tr>
      <w:tr w:rsidR="004A62DC" w:rsidRPr="006B625C" w14:paraId="48B1CD12"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7B724A78"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Питання про допуск справи до провадження вирішується суддею-доповідачем, який визначається </w:t>
            </w:r>
            <w:r w:rsidRPr="006B625C">
              <w:rPr>
                <w:rFonts w:ascii="Times New Roman" w:hAnsi="Times New Roman"/>
                <w:b/>
                <w:sz w:val="28"/>
                <w:szCs w:val="28"/>
              </w:rPr>
              <w:t xml:space="preserve">автоматизованою </w:t>
            </w:r>
            <w:r w:rsidRPr="006B625C">
              <w:rPr>
                <w:rFonts w:ascii="Times New Roman" w:hAnsi="Times New Roman"/>
                <w:sz w:val="28"/>
                <w:szCs w:val="28"/>
              </w:rPr>
              <w:t>…</w:t>
            </w:r>
          </w:p>
          <w:p w14:paraId="513858DB" w14:textId="79587E28"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системою документообігу суду</w:t>
            </w:r>
            <w:r w:rsidRPr="006B625C">
              <w:rPr>
                <w:rFonts w:ascii="Times New Roman" w:hAnsi="Times New Roman"/>
                <w:sz w:val="28"/>
                <w:szCs w:val="28"/>
              </w:rPr>
              <w:t>.</w:t>
            </w:r>
          </w:p>
        </w:tc>
        <w:tc>
          <w:tcPr>
            <w:tcW w:w="7093" w:type="dxa"/>
            <w:shd w:val="clear" w:color="auto" w:fill="auto"/>
          </w:tcPr>
          <w:p w14:paraId="2D584FE6"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Питання про допуск справи до провадження вирішується суддею-доповідачем, який визначається </w:t>
            </w:r>
            <w:r w:rsidRPr="006B625C">
              <w:rPr>
                <w:rFonts w:ascii="Times New Roman" w:hAnsi="Times New Roman"/>
                <w:b/>
                <w:sz w:val="28"/>
                <w:szCs w:val="28"/>
              </w:rPr>
              <w:t>Єдиною судовою інформаційно-телекомунікаційною системою</w:t>
            </w:r>
            <w:r w:rsidRPr="006B625C">
              <w:rPr>
                <w:rFonts w:ascii="Times New Roman" w:hAnsi="Times New Roman"/>
                <w:sz w:val="28"/>
                <w:szCs w:val="28"/>
              </w:rPr>
              <w:t>.</w:t>
            </w:r>
          </w:p>
          <w:p w14:paraId="661669AE"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79B5A618"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0EE34B64"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9A047E7" w14:textId="77777777" w:rsidR="00C239F3" w:rsidRPr="006B625C" w:rsidRDefault="00C239F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У разі якщо суддя-доповідач дійде висновку, що подана заява є необґрунтованою, вирішення питання про допуск справи до провадження здійснюється колегією з трьох суддів у складі судді-доповідача та двох суддів, визначених </w:t>
            </w:r>
            <w:r w:rsidRPr="006B625C">
              <w:rPr>
                <w:rFonts w:ascii="Times New Roman" w:hAnsi="Times New Roman"/>
                <w:b/>
                <w:sz w:val="28"/>
                <w:szCs w:val="28"/>
              </w:rPr>
              <w:t>автоматизованою системою документообігу суду</w:t>
            </w:r>
            <w:r w:rsidRPr="006B625C">
              <w:rPr>
                <w:rFonts w:ascii="Times New Roman" w:hAnsi="Times New Roman"/>
                <w:sz w:val="28"/>
                <w:szCs w:val="28"/>
              </w:rPr>
              <w:t xml:space="preserve"> додатково. Провадження відкривається, якщо хоча б один суддя із складу колегії дійшов висновку про необхідність його відкриття.</w:t>
            </w:r>
          </w:p>
          <w:p w14:paraId="44F35A82" w14:textId="77777777" w:rsidR="00217D03" w:rsidRPr="006B625C" w:rsidRDefault="00217D03" w:rsidP="00F51CC5">
            <w:pPr>
              <w:spacing w:after="0" w:line="240" w:lineRule="auto"/>
              <w:ind w:firstLine="492"/>
              <w:jc w:val="both"/>
              <w:rPr>
                <w:rFonts w:ascii="Times New Roman" w:hAnsi="Times New Roman"/>
                <w:sz w:val="28"/>
                <w:szCs w:val="28"/>
              </w:rPr>
            </w:pPr>
          </w:p>
          <w:p w14:paraId="65E58770" w14:textId="2DD61251" w:rsidR="00217D03" w:rsidRPr="006B625C" w:rsidRDefault="00217D03" w:rsidP="00F51CC5">
            <w:pPr>
              <w:spacing w:after="0" w:line="240" w:lineRule="auto"/>
              <w:ind w:firstLine="492"/>
              <w:jc w:val="both"/>
              <w:rPr>
                <w:rFonts w:ascii="Times New Roman" w:hAnsi="Times New Roman"/>
                <w:sz w:val="28"/>
                <w:szCs w:val="28"/>
              </w:rPr>
            </w:pPr>
          </w:p>
        </w:tc>
        <w:tc>
          <w:tcPr>
            <w:tcW w:w="7093" w:type="dxa"/>
            <w:shd w:val="clear" w:color="auto" w:fill="auto"/>
          </w:tcPr>
          <w:p w14:paraId="57D72DA1" w14:textId="77777777" w:rsidR="00217D03" w:rsidRPr="006B625C" w:rsidRDefault="003C479E"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lastRenderedPageBreak/>
              <w:t xml:space="preserve">У разі якщо суддя-доповідач дійде висновку, що подана заява є необґрунтованою, вирішення питання про допуск справи до провадження здійснюється колегією з трьох суддів у складі судді-доповідача та двох суддів, визначених </w:t>
            </w:r>
            <w:r w:rsidR="002B6132" w:rsidRPr="006B625C">
              <w:rPr>
                <w:rFonts w:ascii="Times New Roman" w:hAnsi="Times New Roman"/>
                <w:b/>
                <w:sz w:val="28"/>
                <w:szCs w:val="28"/>
              </w:rPr>
              <w:t>Єдиною судовою інформаційно-телекомунікаційною системою</w:t>
            </w:r>
            <w:r w:rsidR="002B6132" w:rsidRPr="006B625C">
              <w:rPr>
                <w:rFonts w:ascii="Times New Roman" w:hAnsi="Times New Roman"/>
                <w:sz w:val="28"/>
                <w:szCs w:val="28"/>
              </w:rPr>
              <w:t xml:space="preserve"> </w:t>
            </w:r>
            <w:r w:rsidRPr="006B625C">
              <w:rPr>
                <w:rFonts w:ascii="Times New Roman" w:hAnsi="Times New Roman"/>
                <w:sz w:val="28"/>
                <w:szCs w:val="28"/>
              </w:rPr>
              <w:t xml:space="preserve">додатково. Провадження відкривається, якщо хоча б один суддя із </w:t>
            </w:r>
            <w:r w:rsidRPr="006B625C">
              <w:rPr>
                <w:rFonts w:ascii="Times New Roman" w:hAnsi="Times New Roman"/>
                <w:sz w:val="28"/>
                <w:szCs w:val="28"/>
              </w:rPr>
              <w:lastRenderedPageBreak/>
              <w:t>складу колегії дійшов висновку про необхідність його відкриття.</w:t>
            </w:r>
          </w:p>
          <w:p w14:paraId="3189CF52" w14:textId="4E69DAED" w:rsidR="00C239F3" w:rsidRPr="006B625C" w:rsidRDefault="00C239F3" w:rsidP="00F51CC5">
            <w:pPr>
              <w:spacing w:after="0" w:line="240" w:lineRule="auto"/>
              <w:ind w:firstLine="606"/>
              <w:jc w:val="both"/>
              <w:rPr>
                <w:rFonts w:ascii="Times New Roman" w:hAnsi="Times New Roman"/>
                <w:sz w:val="28"/>
                <w:szCs w:val="28"/>
              </w:rPr>
            </w:pPr>
          </w:p>
        </w:tc>
      </w:tr>
      <w:tr w:rsidR="004A62DC" w:rsidRPr="006B625C" w14:paraId="05D382DA" w14:textId="77777777" w:rsidTr="00F51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80"/>
        </w:trPr>
        <w:tc>
          <w:tcPr>
            <w:tcW w:w="7791" w:type="dxa"/>
            <w:shd w:val="clear" w:color="auto" w:fill="auto"/>
          </w:tcPr>
          <w:p w14:paraId="647F0922" w14:textId="585BDBAB"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lastRenderedPageBreak/>
              <w:t>…</w:t>
            </w:r>
          </w:p>
        </w:tc>
        <w:tc>
          <w:tcPr>
            <w:tcW w:w="7093" w:type="dxa"/>
            <w:shd w:val="clear" w:color="auto" w:fill="auto"/>
          </w:tcPr>
          <w:p w14:paraId="788E4AAB" w14:textId="4E008EF6"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539E2E6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77FEEA12" w14:textId="77777777" w:rsidR="004A62DC" w:rsidRPr="006B625C" w:rsidRDefault="004A62DC" w:rsidP="00F51CC5">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Стаття 297-7. Підготовка справи до розгляду у </w:t>
            </w:r>
            <w:r w:rsidRPr="006B625C">
              <w:rPr>
                <w:rFonts w:ascii="Times New Roman" w:hAnsi="Times New Roman"/>
                <w:b/>
                <w:sz w:val="28"/>
                <w:szCs w:val="28"/>
              </w:rPr>
              <w:t>Верховному Суді України</w:t>
            </w:r>
          </w:p>
          <w:p w14:paraId="109D65AE"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1B17384E" w14:textId="77777777" w:rsidR="004A62DC" w:rsidRPr="006B625C" w:rsidRDefault="004A62DC"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Стаття 297-7. Підготовка справи до розгляду у </w:t>
            </w:r>
            <w:r w:rsidRPr="006B625C">
              <w:rPr>
                <w:rFonts w:ascii="Times New Roman" w:hAnsi="Times New Roman"/>
                <w:b/>
                <w:sz w:val="28"/>
                <w:szCs w:val="28"/>
              </w:rPr>
              <w:t>Верховному Суді</w:t>
            </w:r>
          </w:p>
          <w:p w14:paraId="015276A4"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68CC98C0"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4BDC0F4"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Суддя-доповідач протягом п'ятнадцяти днів з дня відкриття провадження здійснює підготовку до перегляду судового рішення </w:t>
            </w:r>
            <w:r w:rsidRPr="006B625C">
              <w:rPr>
                <w:rFonts w:ascii="Times New Roman" w:hAnsi="Times New Roman"/>
                <w:b/>
                <w:sz w:val="28"/>
                <w:szCs w:val="28"/>
              </w:rPr>
              <w:t>Верховним Судом України</w:t>
            </w:r>
            <w:r w:rsidRPr="006B625C">
              <w:rPr>
                <w:rFonts w:ascii="Times New Roman" w:hAnsi="Times New Roman"/>
                <w:sz w:val="28"/>
                <w:szCs w:val="28"/>
              </w:rPr>
              <w:t>:</w:t>
            </w:r>
          </w:p>
          <w:p w14:paraId="6844177B"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45F48E68"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Суддя-доповідач протягом п'ятнадцяти днів з дня відкриття провадження здійснює підготовку до перегляду судового рішення </w:t>
            </w:r>
            <w:r w:rsidRPr="006B625C">
              <w:rPr>
                <w:rFonts w:ascii="Times New Roman" w:hAnsi="Times New Roman"/>
                <w:b/>
                <w:sz w:val="28"/>
                <w:szCs w:val="28"/>
              </w:rPr>
              <w:t>Верховним Судом</w:t>
            </w:r>
            <w:r w:rsidRPr="006B625C">
              <w:rPr>
                <w:rFonts w:ascii="Times New Roman" w:hAnsi="Times New Roman"/>
                <w:sz w:val="28"/>
                <w:szCs w:val="28"/>
              </w:rPr>
              <w:t>:</w:t>
            </w:r>
          </w:p>
          <w:p w14:paraId="1745B8BB"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11E9162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E3A4BCD"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надсилає постанову про відкриття провадження та витребування матеріалів справи про адміністративне правопорушення до відповідного суду, який не пізніше трьох робочих днів з дня її надходження надсилає справу до </w:t>
            </w:r>
            <w:r w:rsidRPr="006B625C">
              <w:rPr>
                <w:rFonts w:ascii="Times New Roman" w:hAnsi="Times New Roman"/>
                <w:b/>
                <w:sz w:val="28"/>
                <w:szCs w:val="28"/>
              </w:rPr>
              <w:t>Верховного Суду України</w:t>
            </w:r>
            <w:r w:rsidRPr="006B625C">
              <w:rPr>
                <w:rFonts w:ascii="Times New Roman" w:hAnsi="Times New Roman"/>
                <w:sz w:val="28"/>
                <w:szCs w:val="28"/>
              </w:rPr>
              <w:t>;</w:t>
            </w:r>
          </w:p>
          <w:p w14:paraId="730A2166"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28067960"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1) надсилає постанову про відкриття провадження та витребування матеріалів справи про адміністративне правопорушення до відповідного суду, який не пізніше трьох робочих днів з дня її надходження надсилає справу до </w:t>
            </w:r>
            <w:r w:rsidRPr="006B625C">
              <w:rPr>
                <w:rFonts w:ascii="Times New Roman" w:hAnsi="Times New Roman"/>
                <w:b/>
                <w:sz w:val="28"/>
                <w:szCs w:val="28"/>
              </w:rPr>
              <w:t>Верховного Суду</w:t>
            </w:r>
            <w:r w:rsidRPr="006B625C">
              <w:rPr>
                <w:rFonts w:ascii="Times New Roman" w:hAnsi="Times New Roman"/>
                <w:sz w:val="28"/>
                <w:szCs w:val="28"/>
              </w:rPr>
              <w:t>;</w:t>
            </w:r>
          </w:p>
          <w:p w14:paraId="66B03B8A"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32B0477A" w14:textId="77777777" w:rsidTr="009E36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48"/>
        </w:trPr>
        <w:tc>
          <w:tcPr>
            <w:tcW w:w="7791" w:type="dxa"/>
            <w:shd w:val="clear" w:color="auto" w:fill="auto"/>
          </w:tcPr>
          <w:p w14:paraId="4AAD1866"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01F353BF"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124BAD2F"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6EE06C86"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5214A1F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038CB50D" w14:textId="647E7CF6" w:rsidR="004C7D58" w:rsidRPr="006B625C" w:rsidRDefault="00F168D0"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Після надходження витребуваних матеріалів справи та завершення інших підготовчих дій суддя-доповідач готує доповідь і виносить ухвалу про призначення справи до розгляду </w:t>
            </w:r>
            <w:r w:rsidRPr="006B625C">
              <w:rPr>
                <w:rFonts w:ascii="Times New Roman" w:hAnsi="Times New Roman"/>
                <w:b/>
                <w:sz w:val="28"/>
                <w:szCs w:val="28"/>
              </w:rPr>
              <w:t>Верховним Судом України</w:t>
            </w:r>
            <w:r w:rsidRPr="006B625C">
              <w:rPr>
                <w:rFonts w:ascii="Times New Roman" w:hAnsi="Times New Roman"/>
                <w:sz w:val="28"/>
                <w:szCs w:val="28"/>
              </w:rPr>
              <w:t>.</w:t>
            </w:r>
          </w:p>
        </w:tc>
        <w:tc>
          <w:tcPr>
            <w:tcW w:w="7093" w:type="dxa"/>
            <w:shd w:val="clear" w:color="auto" w:fill="auto"/>
          </w:tcPr>
          <w:p w14:paraId="480A66C0" w14:textId="48DABE07" w:rsidR="004C7D58" w:rsidRPr="006B625C" w:rsidRDefault="00F168D0"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Після надходження витребуваних матеріалів справи та завершення інших підготовчих дій суддя-доповідач готує доповідь і виносить ухвалу про призначення справи до розгляду</w:t>
            </w:r>
            <w:r w:rsidR="00505A8F" w:rsidRPr="006B625C">
              <w:rPr>
                <w:rFonts w:ascii="Times New Roman" w:hAnsi="Times New Roman"/>
                <w:sz w:val="28"/>
                <w:szCs w:val="28"/>
              </w:rPr>
              <w:t xml:space="preserve"> </w:t>
            </w:r>
            <w:r w:rsidR="00505A8F" w:rsidRPr="006B625C">
              <w:rPr>
                <w:rFonts w:ascii="Times New Roman" w:hAnsi="Times New Roman"/>
                <w:b/>
                <w:sz w:val="28"/>
                <w:szCs w:val="28"/>
              </w:rPr>
              <w:t>Верховним Судом</w:t>
            </w:r>
            <w:r w:rsidRPr="006B625C">
              <w:rPr>
                <w:rFonts w:ascii="Times New Roman" w:hAnsi="Times New Roman"/>
                <w:sz w:val="28"/>
                <w:szCs w:val="28"/>
              </w:rPr>
              <w:t>.</w:t>
            </w:r>
          </w:p>
        </w:tc>
      </w:tr>
      <w:tr w:rsidR="004A62DC" w:rsidRPr="006B625C" w14:paraId="4CDFE5C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0E5F42F"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297-8. Порядок розгляду справи </w:t>
            </w:r>
            <w:r w:rsidRPr="006B625C">
              <w:rPr>
                <w:rFonts w:ascii="Times New Roman" w:hAnsi="Times New Roman"/>
                <w:b/>
                <w:sz w:val="28"/>
                <w:szCs w:val="28"/>
              </w:rPr>
              <w:t>Верховним Судом України</w:t>
            </w:r>
          </w:p>
          <w:p w14:paraId="620DEDD8"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161D301E" w14:textId="77777777" w:rsidR="004A62DC" w:rsidRPr="006B625C" w:rsidRDefault="004A62DC"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Стаття 297-8. Порядок розгляду справи </w:t>
            </w:r>
            <w:r w:rsidRPr="006B625C">
              <w:rPr>
                <w:rFonts w:ascii="Times New Roman" w:hAnsi="Times New Roman"/>
                <w:b/>
                <w:sz w:val="28"/>
                <w:szCs w:val="28"/>
              </w:rPr>
              <w:t>Верховним Судом</w:t>
            </w:r>
          </w:p>
          <w:p w14:paraId="4B6A6CE2"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485AEE1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2F166CF5" w14:textId="77777777" w:rsidR="004A62DC" w:rsidRPr="006B625C" w:rsidRDefault="004A62DC" w:rsidP="00F51CC5">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Справа про перегляд судового рішення з підстави, передбаченої частиною другою статті 297-1 цього Кодексу, розглядається на спільному засіданні всіх судових палат Верховного Суду України. Засідання є правомочним за умови присутності на ньому не менше двох третин суддів від загального складу кожної з відповідних судових палат Верховного Суду України.</w:t>
            </w:r>
          </w:p>
          <w:p w14:paraId="63E27BF6"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4ECC394F"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Справа про перегляд судового рішення з підстави, передбаченої частиною другою статті 297-1 цього Кодексу, розглядається Великою Палатою Верховного Суду.</w:t>
            </w:r>
          </w:p>
          <w:p w14:paraId="02BA83B2"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01D4F0B6" w14:textId="77777777" w:rsidTr="00F51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17"/>
        </w:trPr>
        <w:tc>
          <w:tcPr>
            <w:tcW w:w="7791" w:type="dxa"/>
            <w:shd w:val="clear" w:color="auto" w:fill="auto"/>
          </w:tcPr>
          <w:p w14:paraId="10CAE17F" w14:textId="67197F34"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Головує на засіданні суддя-доповідач.</w:t>
            </w:r>
          </w:p>
        </w:tc>
        <w:tc>
          <w:tcPr>
            <w:tcW w:w="7093" w:type="dxa"/>
            <w:shd w:val="clear" w:color="auto" w:fill="auto"/>
          </w:tcPr>
          <w:p w14:paraId="5239789D" w14:textId="5831E660" w:rsidR="004A62DC" w:rsidRPr="006B625C" w:rsidRDefault="004A62DC"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Головує на засіданні суддя-доповідач.</w:t>
            </w:r>
          </w:p>
        </w:tc>
      </w:tr>
      <w:tr w:rsidR="004A62DC" w:rsidRPr="006B625C" w14:paraId="21F9BC6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62D3096"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Суддя-доповідач відкриває судове засідання, оголошує склад суду, роз'яснює особам, які беруть участь у провадженні у справі про адміністративне правопорушення, їхні права та обов'язки. Після проведення зазначених процесуальних дій та розгляду клопотань осіб, які беруть участь у провадженні у справі про адміністративне правопорушення, суддя-доповідач доповідає в необхідному обсязі про зміст вимог, викладених у заяві, що надійшла до </w:t>
            </w:r>
            <w:r w:rsidRPr="006B625C">
              <w:rPr>
                <w:rFonts w:ascii="Times New Roman" w:hAnsi="Times New Roman"/>
                <w:b/>
                <w:sz w:val="28"/>
                <w:szCs w:val="28"/>
              </w:rPr>
              <w:t>Верховного Суду України</w:t>
            </w:r>
            <w:r w:rsidRPr="006B625C">
              <w:rPr>
                <w:rFonts w:ascii="Times New Roman" w:hAnsi="Times New Roman"/>
                <w:sz w:val="28"/>
                <w:szCs w:val="28"/>
              </w:rPr>
              <w:t>, та про результати проведених ним підготовчих дій.</w:t>
            </w:r>
          </w:p>
          <w:p w14:paraId="476A07E8"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70CD1F6E"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Суддя-доповідач відкриває судове засідання, оголошує склад суду, роз'яснює особам, які беруть участь у провадженні у справі про адміністративне правопорушення, їхні права та обов'язки. Після проведення зазначених процесуальних дій та розгляду клопотань осіб, які беруть участь у провадженні у справі про адміністративне правопорушення, суддя-доповідач доповідає в необхідному обсязі про зміст вимог, викладених у заяві, що надійшла до </w:t>
            </w:r>
            <w:r w:rsidRPr="006B625C">
              <w:rPr>
                <w:rFonts w:ascii="Times New Roman" w:hAnsi="Times New Roman"/>
                <w:b/>
                <w:sz w:val="28"/>
                <w:szCs w:val="28"/>
              </w:rPr>
              <w:t>Верховного Суду</w:t>
            </w:r>
            <w:r w:rsidRPr="006B625C">
              <w:rPr>
                <w:rFonts w:ascii="Times New Roman" w:hAnsi="Times New Roman"/>
                <w:sz w:val="28"/>
                <w:szCs w:val="28"/>
              </w:rPr>
              <w:t>, та про результати проведених ним підготовчих дій.</w:t>
            </w:r>
          </w:p>
          <w:p w14:paraId="49BE3B67"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613F6F1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173749F2" w14:textId="77777777" w:rsidR="0099751A" w:rsidRPr="006B625C" w:rsidRDefault="0099751A"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Особа, яка подала заяву до </w:t>
            </w:r>
            <w:r w:rsidRPr="006B625C">
              <w:rPr>
                <w:rFonts w:ascii="Times New Roman" w:hAnsi="Times New Roman"/>
                <w:b/>
                <w:sz w:val="28"/>
                <w:szCs w:val="28"/>
              </w:rPr>
              <w:t>Верховного Суду України</w:t>
            </w:r>
            <w:r w:rsidRPr="006B625C">
              <w:rPr>
                <w:rFonts w:ascii="Times New Roman" w:hAnsi="Times New Roman"/>
                <w:sz w:val="28"/>
                <w:szCs w:val="28"/>
              </w:rPr>
              <w:t>, інші особи, які беруть участь у провадженні у справі про адміністративне правопорушення, у разі їх прибуття у судове засідання мають право надати пояснення по суті заявлених вимог.</w:t>
            </w:r>
          </w:p>
          <w:p w14:paraId="141F1D92" w14:textId="24C9B79B" w:rsidR="009E29CD" w:rsidRPr="006B625C" w:rsidRDefault="009E29CD"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33C544F6" w14:textId="3FC695E9" w:rsidR="0099751A" w:rsidRPr="006B625C" w:rsidRDefault="0099751A" w:rsidP="00F51CC5">
            <w:pPr>
              <w:spacing w:after="0" w:line="240" w:lineRule="auto"/>
              <w:ind w:firstLine="492"/>
              <w:jc w:val="both"/>
              <w:rPr>
                <w:rFonts w:ascii="Times New Roman" w:hAnsi="Times New Roman"/>
                <w:sz w:val="28"/>
                <w:szCs w:val="28"/>
              </w:rPr>
            </w:pPr>
          </w:p>
        </w:tc>
        <w:tc>
          <w:tcPr>
            <w:tcW w:w="7093" w:type="dxa"/>
            <w:shd w:val="clear" w:color="auto" w:fill="auto"/>
          </w:tcPr>
          <w:p w14:paraId="5CED2EF4" w14:textId="007CBDAF" w:rsidR="0099751A" w:rsidRPr="006B625C" w:rsidRDefault="0099751A"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Особа, яка подала заяву до </w:t>
            </w:r>
            <w:r w:rsidR="00A90D98" w:rsidRPr="006B625C">
              <w:rPr>
                <w:rFonts w:ascii="Times New Roman" w:hAnsi="Times New Roman"/>
                <w:b/>
                <w:sz w:val="28"/>
                <w:szCs w:val="28"/>
              </w:rPr>
              <w:t>Верховного Суду</w:t>
            </w:r>
            <w:r w:rsidRPr="006B625C">
              <w:rPr>
                <w:rFonts w:ascii="Times New Roman" w:hAnsi="Times New Roman"/>
                <w:sz w:val="28"/>
                <w:szCs w:val="28"/>
              </w:rPr>
              <w:t>, інші особи, які беруть участь у провадженні у справі про адміністративне правопорушення, у разі їх прибуття у судове засідання мають право надати пояснення по суті заявлених вимог.</w:t>
            </w:r>
          </w:p>
          <w:p w14:paraId="20FBE2B0" w14:textId="2E906A9F" w:rsidR="0099751A" w:rsidRPr="006B625C" w:rsidRDefault="009E29CD"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31F36391" w14:textId="7F9F2784" w:rsidR="0099751A" w:rsidRPr="006B625C" w:rsidRDefault="0099751A" w:rsidP="00F51CC5">
            <w:pPr>
              <w:spacing w:after="0" w:line="240" w:lineRule="auto"/>
              <w:ind w:firstLine="606"/>
              <w:jc w:val="both"/>
              <w:rPr>
                <w:rFonts w:ascii="Times New Roman" w:hAnsi="Times New Roman"/>
                <w:sz w:val="28"/>
                <w:szCs w:val="28"/>
              </w:rPr>
            </w:pPr>
          </w:p>
        </w:tc>
      </w:tr>
      <w:tr w:rsidR="00F51CC5" w:rsidRPr="006B625C" w14:paraId="3853FCA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0A11B28B" w14:textId="14084052" w:rsidR="00F51CC5" w:rsidRPr="006B625C" w:rsidRDefault="00F51CC5"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Строк розгляду заяви про перегляд судового рішення </w:t>
            </w:r>
            <w:r w:rsidRPr="006B625C">
              <w:rPr>
                <w:rFonts w:ascii="Times New Roman" w:hAnsi="Times New Roman"/>
                <w:b/>
                <w:sz w:val="28"/>
                <w:szCs w:val="28"/>
              </w:rPr>
              <w:t xml:space="preserve">Верховним Судом України </w:t>
            </w:r>
            <w:r w:rsidRPr="006B625C">
              <w:rPr>
                <w:rFonts w:ascii="Times New Roman" w:hAnsi="Times New Roman"/>
                <w:sz w:val="28"/>
                <w:szCs w:val="28"/>
              </w:rPr>
              <w:t>не може перевищувати одного місяця з дня призначення справи до розгляду.</w:t>
            </w:r>
          </w:p>
        </w:tc>
        <w:tc>
          <w:tcPr>
            <w:tcW w:w="7093" w:type="dxa"/>
            <w:shd w:val="clear" w:color="auto" w:fill="auto"/>
          </w:tcPr>
          <w:p w14:paraId="63FB3CAF" w14:textId="17BC013F" w:rsidR="00F51CC5" w:rsidRPr="006B625C" w:rsidRDefault="00F51CC5"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Строк розгляду заяви про перегляд судового рішення </w:t>
            </w:r>
            <w:r w:rsidRPr="006B625C">
              <w:rPr>
                <w:rFonts w:ascii="Times New Roman" w:hAnsi="Times New Roman"/>
                <w:b/>
                <w:sz w:val="28"/>
                <w:szCs w:val="28"/>
              </w:rPr>
              <w:t>Верховним Судом</w:t>
            </w:r>
            <w:r w:rsidRPr="006B625C">
              <w:rPr>
                <w:rFonts w:ascii="Times New Roman" w:hAnsi="Times New Roman"/>
                <w:sz w:val="28"/>
                <w:szCs w:val="28"/>
              </w:rPr>
              <w:t xml:space="preserve"> не може перевищувати одного місяця з дня призначення справи до розгляду.</w:t>
            </w:r>
          </w:p>
        </w:tc>
      </w:tr>
      <w:tr w:rsidR="004A62DC" w:rsidRPr="006B625C" w14:paraId="3AECF2A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706F7D0" w14:textId="08159BBE" w:rsidR="00A90D98" w:rsidRPr="006B625C" w:rsidRDefault="00D63BDB"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297-</w:t>
            </w:r>
            <w:r w:rsidR="00A90D98" w:rsidRPr="006B625C">
              <w:rPr>
                <w:rFonts w:ascii="Times New Roman" w:hAnsi="Times New Roman"/>
                <w:sz w:val="28"/>
                <w:szCs w:val="28"/>
              </w:rPr>
              <w:t xml:space="preserve">9. Повноваження </w:t>
            </w:r>
            <w:r w:rsidR="00A90D98" w:rsidRPr="006B625C">
              <w:rPr>
                <w:rFonts w:ascii="Times New Roman" w:hAnsi="Times New Roman"/>
                <w:b/>
                <w:sz w:val="28"/>
                <w:szCs w:val="28"/>
              </w:rPr>
              <w:t>Верховного Суду України</w:t>
            </w:r>
          </w:p>
          <w:p w14:paraId="23831BA0" w14:textId="717D34FF" w:rsidR="00A90D98" w:rsidRPr="006B625C" w:rsidRDefault="00A90D98" w:rsidP="00F51CC5">
            <w:pPr>
              <w:spacing w:after="0" w:line="240" w:lineRule="auto"/>
              <w:ind w:firstLine="492"/>
              <w:jc w:val="both"/>
              <w:rPr>
                <w:rFonts w:ascii="Times New Roman" w:hAnsi="Times New Roman"/>
                <w:sz w:val="28"/>
                <w:szCs w:val="28"/>
              </w:rPr>
            </w:pPr>
          </w:p>
        </w:tc>
        <w:tc>
          <w:tcPr>
            <w:tcW w:w="7093" w:type="dxa"/>
            <w:shd w:val="clear" w:color="auto" w:fill="auto"/>
          </w:tcPr>
          <w:p w14:paraId="40B8387A" w14:textId="1E12D64E" w:rsidR="00A90D98" w:rsidRPr="006B625C" w:rsidRDefault="00A90D98"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297</w:t>
            </w:r>
            <w:r w:rsidR="00D63BDB" w:rsidRPr="006B625C">
              <w:rPr>
                <w:rFonts w:ascii="Times New Roman" w:hAnsi="Times New Roman"/>
                <w:sz w:val="28"/>
                <w:szCs w:val="28"/>
              </w:rPr>
              <w:t>-</w:t>
            </w:r>
            <w:r w:rsidRPr="006B625C">
              <w:rPr>
                <w:rFonts w:ascii="Times New Roman" w:hAnsi="Times New Roman"/>
                <w:sz w:val="28"/>
                <w:szCs w:val="28"/>
              </w:rPr>
              <w:t xml:space="preserve">9. Повноваження </w:t>
            </w:r>
            <w:r w:rsidRPr="006B625C">
              <w:rPr>
                <w:rFonts w:ascii="Times New Roman" w:hAnsi="Times New Roman"/>
                <w:b/>
                <w:sz w:val="28"/>
                <w:szCs w:val="28"/>
              </w:rPr>
              <w:t>Верховного Суду</w:t>
            </w:r>
          </w:p>
          <w:p w14:paraId="77C77C00" w14:textId="2C134C2E" w:rsidR="00A90D98" w:rsidRPr="006B625C" w:rsidRDefault="00A90D98" w:rsidP="00F51CC5">
            <w:pPr>
              <w:spacing w:after="0" w:line="240" w:lineRule="auto"/>
              <w:ind w:firstLine="606"/>
              <w:jc w:val="both"/>
              <w:rPr>
                <w:rFonts w:ascii="Times New Roman" w:hAnsi="Times New Roman"/>
                <w:sz w:val="28"/>
                <w:szCs w:val="28"/>
              </w:rPr>
            </w:pPr>
          </w:p>
        </w:tc>
      </w:tr>
      <w:tr w:rsidR="004A62DC" w:rsidRPr="006B625C" w14:paraId="5DC47D1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2FE6A92"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За наслідками розгляду справи більшістю голосів від складу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виноситься одна з таких постанов:</w:t>
            </w:r>
          </w:p>
          <w:p w14:paraId="554B4B90"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3281A23A"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7B5E5168"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За наслідками розгляду справи більшістю голосів від складу </w:t>
            </w:r>
            <w:r w:rsidRPr="006B625C">
              <w:rPr>
                <w:rFonts w:ascii="Times New Roman" w:hAnsi="Times New Roman"/>
                <w:b/>
                <w:sz w:val="28"/>
                <w:szCs w:val="28"/>
              </w:rPr>
              <w:t>Великої Палати Верховного Суду</w:t>
            </w:r>
            <w:r w:rsidRPr="006B625C">
              <w:rPr>
                <w:rFonts w:ascii="Times New Roman" w:hAnsi="Times New Roman"/>
                <w:sz w:val="28"/>
                <w:szCs w:val="28"/>
              </w:rPr>
              <w:t xml:space="preserve"> виноситься одна з таких постанов:</w:t>
            </w:r>
          </w:p>
          <w:p w14:paraId="32395D7E" w14:textId="6C65F4AB"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3FF4F6C0" w14:textId="77777777" w:rsidTr="006B6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00"/>
        </w:trPr>
        <w:tc>
          <w:tcPr>
            <w:tcW w:w="7791" w:type="dxa"/>
            <w:shd w:val="clear" w:color="auto" w:fill="auto"/>
          </w:tcPr>
          <w:p w14:paraId="36ABD8F3" w14:textId="79BFD58C"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297-10. Постанова </w:t>
            </w:r>
            <w:r w:rsidRPr="006B625C">
              <w:rPr>
                <w:rFonts w:ascii="Times New Roman" w:hAnsi="Times New Roman"/>
                <w:b/>
                <w:sz w:val="28"/>
                <w:szCs w:val="28"/>
              </w:rPr>
              <w:t>Верховного Суду України</w:t>
            </w:r>
          </w:p>
        </w:tc>
        <w:tc>
          <w:tcPr>
            <w:tcW w:w="7093" w:type="dxa"/>
            <w:shd w:val="clear" w:color="auto" w:fill="auto"/>
          </w:tcPr>
          <w:p w14:paraId="79AEBF7C" w14:textId="4F704A74"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297-10. Постанова </w:t>
            </w:r>
            <w:r w:rsidRPr="006B625C">
              <w:rPr>
                <w:rFonts w:ascii="Times New Roman" w:hAnsi="Times New Roman"/>
                <w:b/>
                <w:sz w:val="28"/>
                <w:szCs w:val="28"/>
              </w:rPr>
              <w:t>Верховного Суду</w:t>
            </w:r>
          </w:p>
        </w:tc>
      </w:tr>
      <w:tr w:rsidR="004A62DC" w:rsidRPr="006B625C" w14:paraId="36B3B1CF"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A911A48"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Верховний Суд України</w:t>
            </w:r>
            <w:r w:rsidRPr="006B625C">
              <w:rPr>
                <w:rFonts w:ascii="Times New Roman" w:hAnsi="Times New Roman"/>
                <w:sz w:val="28"/>
                <w:szCs w:val="28"/>
              </w:rPr>
              <w:t xml:space="preserve"> задовольняє заяву у разі наявності підстави, передбаченої частиною другою статті 297 1 цього Кодексу.</w:t>
            </w:r>
          </w:p>
          <w:p w14:paraId="2083EBA2" w14:textId="120FD5A2"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shd w:val="clear" w:color="auto" w:fill="auto"/>
          </w:tcPr>
          <w:p w14:paraId="450C38ED"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Верховний Суд</w:t>
            </w:r>
            <w:r w:rsidRPr="006B625C">
              <w:rPr>
                <w:rFonts w:ascii="Times New Roman" w:hAnsi="Times New Roman"/>
                <w:sz w:val="28"/>
                <w:szCs w:val="28"/>
              </w:rPr>
              <w:t xml:space="preserve"> задовольняє заяву у разі наявності підстави, передбаченої частиною другою статті 297 1 цього Кодексу.</w:t>
            </w:r>
          </w:p>
          <w:p w14:paraId="7FF35FEB" w14:textId="7842BBFC"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0BFE282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28DE73A8"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Верховний Суд України</w:t>
            </w:r>
            <w:r w:rsidRPr="006B625C">
              <w:rPr>
                <w:rFonts w:ascii="Times New Roman" w:hAnsi="Times New Roman"/>
                <w:sz w:val="28"/>
                <w:szCs w:val="28"/>
              </w:rPr>
              <w:t xml:space="preserve"> відмовляє у задоволенні заяви, якщо обставини, що стали підставою для перегляду справи, не підтвердилися. Постанова про відмову в задоволенні заяви має бути вмотивованою.</w:t>
            </w:r>
          </w:p>
          <w:p w14:paraId="29032C3C"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1E3C1429"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Верховний Суд</w:t>
            </w:r>
            <w:r w:rsidRPr="006B625C">
              <w:rPr>
                <w:rFonts w:ascii="Times New Roman" w:hAnsi="Times New Roman"/>
                <w:sz w:val="28"/>
                <w:szCs w:val="28"/>
              </w:rPr>
              <w:t xml:space="preserve"> відмовляє у задоволенні заяви, якщо обставини, що стали підставою для перегляду справи, не підтвердилися. Постанова про відмову в задоволенні заяви має бути вмотивованою.</w:t>
            </w:r>
          </w:p>
          <w:p w14:paraId="79C4BFC7" w14:textId="77777777" w:rsidR="004A62DC" w:rsidRPr="006B625C" w:rsidRDefault="004A62DC" w:rsidP="00F51CC5">
            <w:pPr>
              <w:spacing w:after="0" w:line="240" w:lineRule="auto"/>
              <w:ind w:firstLine="606"/>
              <w:jc w:val="both"/>
              <w:rPr>
                <w:rFonts w:ascii="Times New Roman" w:hAnsi="Times New Roman"/>
                <w:b/>
                <w:sz w:val="28"/>
                <w:szCs w:val="28"/>
              </w:rPr>
            </w:pPr>
          </w:p>
        </w:tc>
      </w:tr>
      <w:tr w:rsidR="004A62DC" w:rsidRPr="006B625C" w14:paraId="6E41F43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5B1E5844"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Постанова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повинна бути виготовлена та направлена особам, які беруть участь у провадженні у справі про адміністративне правопорушення, не пізніше п'яти днів з дня закінчення розгляду справи.</w:t>
            </w:r>
          </w:p>
          <w:p w14:paraId="639E02FF"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2164D968"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Постанова </w:t>
            </w:r>
            <w:r w:rsidRPr="006B625C">
              <w:rPr>
                <w:rFonts w:ascii="Times New Roman" w:hAnsi="Times New Roman"/>
                <w:b/>
                <w:sz w:val="28"/>
                <w:szCs w:val="28"/>
              </w:rPr>
              <w:t>Верховного Суду</w:t>
            </w:r>
            <w:r w:rsidRPr="006B625C">
              <w:rPr>
                <w:rFonts w:ascii="Times New Roman" w:hAnsi="Times New Roman"/>
                <w:sz w:val="28"/>
                <w:szCs w:val="28"/>
              </w:rPr>
              <w:t xml:space="preserve"> повинна бути виготовлена та направлена особам, які беруть участь у провадженні у справі про адміністративне правопорушення, не пізніше п'яти днів з дня закінчення розгляду справи.</w:t>
            </w:r>
          </w:p>
          <w:p w14:paraId="3FE5CEF9" w14:textId="77777777" w:rsidR="004A62DC" w:rsidRPr="006B625C" w:rsidRDefault="004A62DC" w:rsidP="00F51CC5">
            <w:pPr>
              <w:spacing w:after="0" w:line="240" w:lineRule="auto"/>
              <w:ind w:firstLine="606"/>
              <w:jc w:val="both"/>
              <w:rPr>
                <w:rFonts w:ascii="Times New Roman" w:hAnsi="Times New Roman"/>
                <w:b/>
                <w:sz w:val="28"/>
                <w:szCs w:val="28"/>
              </w:rPr>
            </w:pPr>
          </w:p>
        </w:tc>
      </w:tr>
      <w:tr w:rsidR="004A62DC" w:rsidRPr="006B625C" w14:paraId="0DE9E48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3FA78134" w14:textId="77777777" w:rsidR="004A62DC" w:rsidRPr="006B625C" w:rsidRDefault="004A62DC"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Невиконання постанов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тягне за собою відповідальність, установлену законом.</w:t>
            </w:r>
          </w:p>
          <w:p w14:paraId="2179FBFA" w14:textId="77777777" w:rsidR="004A62DC" w:rsidRPr="006B625C" w:rsidRDefault="004A62DC" w:rsidP="00F51CC5">
            <w:pPr>
              <w:spacing w:after="0" w:line="240" w:lineRule="auto"/>
              <w:ind w:firstLine="492"/>
              <w:jc w:val="both"/>
              <w:rPr>
                <w:rFonts w:ascii="Times New Roman" w:hAnsi="Times New Roman"/>
                <w:sz w:val="28"/>
                <w:szCs w:val="28"/>
              </w:rPr>
            </w:pPr>
          </w:p>
        </w:tc>
        <w:tc>
          <w:tcPr>
            <w:tcW w:w="7093" w:type="dxa"/>
            <w:shd w:val="clear" w:color="auto" w:fill="auto"/>
          </w:tcPr>
          <w:p w14:paraId="254D63F2" w14:textId="77777777" w:rsidR="004A62DC" w:rsidRPr="006B625C" w:rsidRDefault="004A62DC"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Невиконання постанов </w:t>
            </w:r>
            <w:r w:rsidRPr="006B625C">
              <w:rPr>
                <w:rFonts w:ascii="Times New Roman" w:hAnsi="Times New Roman"/>
                <w:b/>
                <w:sz w:val="28"/>
                <w:szCs w:val="28"/>
              </w:rPr>
              <w:t>Верховного Суду</w:t>
            </w:r>
            <w:r w:rsidRPr="006B625C">
              <w:rPr>
                <w:rFonts w:ascii="Times New Roman" w:hAnsi="Times New Roman"/>
                <w:sz w:val="28"/>
                <w:szCs w:val="28"/>
              </w:rPr>
              <w:t xml:space="preserve"> тягне за собою відповідальність, установлену законом.</w:t>
            </w:r>
          </w:p>
          <w:p w14:paraId="5FC46F2C" w14:textId="77777777" w:rsidR="004A62DC" w:rsidRPr="006B625C" w:rsidRDefault="004A62DC" w:rsidP="00F51CC5">
            <w:pPr>
              <w:spacing w:after="0" w:line="240" w:lineRule="auto"/>
              <w:ind w:firstLine="606"/>
              <w:jc w:val="both"/>
              <w:rPr>
                <w:rFonts w:ascii="Times New Roman" w:hAnsi="Times New Roman"/>
                <w:sz w:val="28"/>
                <w:szCs w:val="28"/>
              </w:rPr>
            </w:pPr>
          </w:p>
        </w:tc>
      </w:tr>
      <w:tr w:rsidR="004A62DC" w:rsidRPr="006B625C" w14:paraId="08AB11F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00"/>
        </w:trPr>
        <w:tc>
          <w:tcPr>
            <w:tcW w:w="7791" w:type="dxa"/>
            <w:shd w:val="clear" w:color="auto" w:fill="auto"/>
          </w:tcPr>
          <w:p w14:paraId="60BCAA8A" w14:textId="0377D0CD" w:rsidR="00BA58E9" w:rsidRPr="006B625C" w:rsidRDefault="006E3446"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Постанови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прийняті за результатами розгляду заяв про перегляд судового рішення, підлягають опублікуванню на офіційному веб-сайті </w:t>
            </w:r>
            <w:r w:rsidRPr="006B625C">
              <w:rPr>
                <w:rFonts w:ascii="Times New Roman" w:hAnsi="Times New Roman"/>
                <w:b/>
                <w:sz w:val="28"/>
                <w:szCs w:val="28"/>
              </w:rPr>
              <w:t>Верховного Суду України</w:t>
            </w:r>
            <w:r w:rsidRPr="006B625C">
              <w:rPr>
                <w:rFonts w:ascii="Times New Roman" w:hAnsi="Times New Roman"/>
                <w:sz w:val="28"/>
                <w:szCs w:val="28"/>
              </w:rPr>
              <w:t xml:space="preserve"> не пізніш як через п'ятнадцять днів з дня їх прийняття.</w:t>
            </w:r>
          </w:p>
        </w:tc>
        <w:tc>
          <w:tcPr>
            <w:tcW w:w="7093" w:type="dxa"/>
            <w:shd w:val="clear" w:color="auto" w:fill="auto"/>
          </w:tcPr>
          <w:p w14:paraId="40E768C5" w14:textId="5E6DED2E" w:rsidR="00BA58E9" w:rsidRPr="006B625C" w:rsidRDefault="006E3446"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Постанови </w:t>
            </w:r>
            <w:r w:rsidRPr="006B625C">
              <w:rPr>
                <w:rFonts w:ascii="Times New Roman" w:hAnsi="Times New Roman"/>
                <w:b/>
                <w:sz w:val="28"/>
                <w:szCs w:val="28"/>
              </w:rPr>
              <w:t>Верховного Суду</w:t>
            </w:r>
            <w:r w:rsidRPr="006B625C">
              <w:rPr>
                <w:rFonts w:ascii="Times New Roman" w:hAnsi="Times New Roman"/>
                <w:sz w:val="28"/>
                <w:szCs w:val="28"/>
              </w:rPr>
              <w:t xml:space="preserve">, прийняті за результатами розгляду заяв про перегляд судового рішення, підлягають опублікуванню на офіційному веб-сайті </w:t>
            </w:r>
            <w:r w:rsidRPr="006B625C">
              <w:rPr>
                <w:rFonts w:ascii="Times New Roman" w:hAnsi="Times New Roman"/>
                <w:b/>
                <w:sz w:val="28"/>
                <w:szCs w:val="28"/>
              </w:rPr>
              <w:t>Верховного Суду</w:t>
            </w:r>
            <w:r w:rsidRPr="006B625C">
              <w:rPr>
                <w:rFonts w:ascii="Times New Roman" w:hAnsi="Times New Roman"/>
                <w:sz w:val="28"/>
                <w:szCs w:val="28"/>
              </w:rPr>
              <w:t xml:space="preserve"> не пізніш як через п'ятнадцять днів з дня їх прийняття.</w:t>
            </w:r>
          </w:p>
        </w:tc>
      </w:tr>
      <w:tr w:rsidR="004A62DC" w:rsidRPr="006B625C" w14:paraId="16F6ECD2"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66"/>
        </w:trPr>
        <w:tc>
          <w:tcPr>
            <w:tcW w:w="7791" w:type="dxa"/>
          </w:tcPr>
          <w:p w14:paraId="53722B7F"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308. Примусове виконання постанови про стягнення штрафу</w:t>
            </w:r>
          </w:p>
        </w:tc>
        <w:tc>
          <w:tcPr>
            <w:tcW w:w="7093" w:type="dxa"/>
          </w:tcPr>
          <w:p w14:paraId="5DFB9102"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308. Примусове виконання постанови про стягнення штрафу</w:t>
            </w:r>
          </w:p>
        </w:tc>
      </w:tr>
      <w:tr w:rsidR="004A62DC" w:rsidRPr="006B625C" w14:paraId="60BFDF59"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9E7E7C4" w14:textId="77777777" w:rsidR="00870DB3" w:rsidRPr="006B625C" w:rsidRDefault="00870DB3" w:rsidP="00F51CC5">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У разі несплати правопорушником штрафу у строк, установлений частиною першою статті 307 цього Кодексу, постанова про накладення штрафу</w:t>
            </w:r>
            <w:r w:rsidRPr="006B625C">
              <w:rPr>
                <w:rFonts w:ascii="Times New Roman" w:hAnsi="Times New Roman"/>
                <w:b/>
                <w:sz w:val="28"/>
                <w:szCs w:val="28"/>
              </w:rPr>
              <w:t xml:space="preserve"> надсилається </w:t>
            </w:r>
            <w:r w:rsidRPr="006B625C">
              <w:rPr>
                <w:rFonts w:ascii="Times New Roman" w:hAnsi="Times New Roman"/>
                <w:sz w:val="28"/>
                <w:szCs w:val="28"/>
              </w:rPr>
              <w:t>для примусового виконання до органу державної виконавчої служби за місцем проживання порушника, роботи або за місцезнаходженням його майна</w:t>
            </w:r>
            <w:r w:rsidRPr="006B625C">
              <w:rPr>
                <w:rFonts w:ascii="Times New Roman" w:hAnsi="Times New Roman"/>
                <w:b/>
                <w:sz w:val="28"/>
                <w:szCs w:val="28"/>
              </w:rPr>
              <w:t xml:space="preserve"> в порядку, встановленому законом.</w:t>
            </w:r>
          </w:p>
          <w:p w14:paraId="70B31BDF"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224139C4" w14:textId="4364EAD5"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У разі несплати правопорушником штрафу у строк, установлений частиною першою статті 307 цього Кодексу, постанова про накладення штрафу</w:t>
            </w:r>
            <w:r w:rsidRPr="006B625C">
              <w:rPr>
                <w:rFonts w:ascii="Times New Roman" w:hAnsi="Times New Roman"/>
                <w:b/>
                <w:sz w:val="28"/>
                <w:szCs w:val="28"/>
              </w:rPr>
              <w:t xml:space="preserve"> вноситься до Єдиного державного реєстру виконавчих документів та не пізніше наступного дня пред'являється </w:t>
            </w:r>
            <w:r w:rsidRPr="006B625C">
              <w:rPr>
                <w:rFonts w:ascii="Times New Roman" w:hAnsi="Times New Roman"/>
                <w:sz w:val="28"/>
                <w:szCs w:val="28"/>
              </w:rPr>
              <w:t xml:space="preserve">для примусового виконання до </w:t>
            </w:r>
            <w:r w:rsidR="00DD17D8" w:rsidRPr="006B625C">
              <w:rPr>
                <w:rFonts w:ascii="Times New Roman" w:hAnsi="Times New Roman"/>
                <w:sz w:val="28"/>
                <w:szCs w:val="28"/>
              </w:rPr>
              <w:t xml:space="preserve">органу </w:t>
            </w:r>
            <w:r w:rsidRPr="006B625C">
              <w:rPr>
                <w:rFonts w:ascii="Times New Roman" w:hAnsi="Times New Roman"/>
                <w:sz w:val="28"/>
                <w:szCs w:val="28"/>
              </w:rPr>
              <w:t>державної виконавчої служби за місцем проживання порушника, роботи або за місцезнаходженням його майна</w:t>
            </w:r>
            <w:r w:rsidRPr="006B625C">
              <w:rPr>
                <w:rFonts w:ascii="Times New Roman" w:hAnsi="Times New Roman"/>
                <w:b/>
                <w:sz w:val="28"/>
                <w:szCs w:val="28"/>
              </w:rPr>
              <w:t xml:space="preserve"> у порядку, встановленому Законом України </w:t>
            </w:r>
            <w:r w:rsidR="007F634A" w:rsidRPr="006B625C">
              <w:rPr>
                <w:rFonts w:ascii="Times New Roman" w:hAnsi="Times New Roman"/>
                <w:b/>
                <w:sz w:val="28"/>
                <w:szCs w:val="28"/>
              </w:rPr>
              <w:t>"</w:t>
            </w:r>
            <w:r w:rsidRPr="006B625C">
              <w:rPr>
                <w:rFonts w:ascii="Times New Roman" w:hAnsi="Times New Roman"/>
                <w:b/>
                <w:sz w:val="28"/>
                <w:szCs w:val="28"/>
              </w:rPr>
              <w:t>Про виконавче провадження</w:t>
            </w:r>
            <w:r w:rsidR="007F634A" w:rsidRPr="006B625C">
              <w:rPr>
                <w:rFonts w:ascii="Times New Roman" w:hAnsi="Times New Roman"/>
                <w:b/>
                <w:sz w:val="28"/>
                <w:szCs w:val="28"/>
              </w:rPr>
              <w:t>"</w:t>
            </w:r>
            <w:r w:rsidRPr="006B625C">
              <w:rPr>
                <w:rFonts w:ascii="Times New Roman" w:hAnsi="Times New Roman"/>
                <w:b/>
                <w:sz w:val="28"/>
                <w:szCs w:val="28"/>
              </w:rPr>
              <w:t xml:space="preserve">. </w:t>
            </w:r>
          </w:p>
          <w:p w14:paraId="3B51E281"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4F6B4195"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6D779F88"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BE83A97"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310. Закінчення провадження по виконанню постанови про накладення штрафу</w:t>
            </w:r>
          </w:p>
        </w:tc>
        <w:tc>
          <w:tcPr>
            <w:tcW w:w="7093" w:type="dxa"/>
          </w:tcPr>
          <w:p w14:paraId="571C83DA"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310. Закінчення провадження по виконанню постанови про накладення штрафу</w:t>
            </w:r>
          </w:p>
          <w:p w14:paraId="7BFB2998"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06698D80"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130133A"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Постанова про накладення штрафу, за якою стягнення штрафу проведено повністю, з відміткою про виконання повертається органові (посадовій особі), який виніс постанову.</w:t>
            </w:r>
          </w:p>
        </w:tc>
        <w:tc>
          <w:tcPr>
            <w:tcW w:w="7093" w:type="dxa"/>
          </w:tcPr>
          <w:p w14:paraId="4C5E646C"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Інформація про виконання постанови про стягнення штрафу вноситься виконавцем до Єдиного державного реєстру виконавчих документів, про що не пізніше наступного дня повідомляється органу (посадовій особі), який виніс постанову.</w:t>
            </w:r>
          </w:p>
          <w:p w14:paraId="5C3F6098"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2D0F5C33"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A6618A8"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316. Закінчення провадження по виконанню постанови про конфіскацію предмета, грошей</w:t>
            </w:r>
          </w:p>
        </w:tc>
        <w:tc>
          <w:tcPr>
            <w:tcW w:w="7093" w:type="dxa"/>
          </w:tcPr>
          <w:p w14:paraId="59CC9E80"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316. Закінчення провадження по виконанню постанови про конфіскацію предмета, грошей</w:t>
            </w:r>
          </w:p>
          <w:p w14:paraId="19E97A8E"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76BD994B"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4150D65C"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Постанова про конфіскацію предмета, грошей з відміткою про виконання повертається до суду, який виніс постанову.</w:t>
            </w:r>
          </w:p>
        </w:tc>
        <w:tc>
          <w:tcPr>
            <w:tcW w:w="7093" w:type="dxa"/>
          </w:tcPr>
          <w:p w14:paraId="553C6C59"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Інформація про виконання постанови про конфіскацію предмета, грошей вноситься до</w:t>
            </w:r>
            <w:r w:rsidRPr="006B625C">
              <w:rPr>
                <w:rFonts w:ascii="Times New Roman" w:hAnsi="Times New Roman"/>
                <w:b/>
                <w:i/>
                <w:sz w:val="28"/>
                <w:szCs w:val="28"/>
              </w:rPr>
              <w:t xml:space="preserve"> </w:t>
            </w:r>
            <w:r w:rsidRPr="006B625C">
              <w:rPr>
                <w:rFonts w:ascii="Times New Roman" w:hAnsi="Times New Roman"/>
                <w:b/>
                <w:sz w:val="28"/>
                <w:szCs w:val="28"/>
              </w:rPr>
              <w:t>Єдиного державного реєстру виконавчих документів, про що повідомляється суд, який виніс постанову.</w:t>
            </w:r>
          </w:p>
          <w:p w14:paraId="0A1585E0"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689E2E02"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98"/>
        </w:trPr>
        <w:tc>
          <w:tcPr>
            <w:tcW w:w="14884" w:type="dxa"/>
            <w:gridSpan w:val="2"/>
            <w:vAlign w:val="center"/>
          </w:tcPr>
          <w:p w14:paraId="62AED7EB" w14:textId="192A457A" w:rsidR="00870DB3" w:rsidRPr="006B625C" w:rsidRDefault="00870DB3" w:rsidP="00F51CC5">
            <w:pPr>
              <w:pStyle w:val="1"/>
              <w:ind w:firstLine="606"/>
              <w:jc w:val="center"/>
              <w:rPr>
                <w:rFonts w:ascii="Times New Roman" w:hAnsi="Times New Roman"/>
                <w:color w:val="auto"/>
                <w:sz w:val="28"/>
                <w:u w:val="none"/>
              </w:rPr>
            </w:pPr>
            <w:bookmarkStart w:id="4" w:name="_Toc477422003"/>
            <w:r w:rsidRPr="006B625C">
              <w:rPr>
                <w:rFonts w:ascii="Times New Roman" w:hAnsi="Times New Roman"/>
                <w:b/>
                <w:color w:val="auto"/>
                <w:sz w:val="28"/>
                <w:u w:val="none"/>
              </w:rPr>
              <w:t>Кримінальний кодекс України</w:t>
            </w:r>
            <w:bookmarkEnd w:id="4"/>
          </w:p>
        </w:tc>
      </w:tr>
      <w:tr w:rsidR="004A62DC" w:rsidRPr="006B625C" w14:paraId="6C8CD0C0"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75"/>
        </w:trPr>
        <w:tc>
          <w:tcPr>
            <w:tcW w:w="7791" w:type="dxa"/>
          </w:tcPr>
          <w:p w14:paraId="1757E230"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376-1. Незаконне втручання в роботу </w:t>
            </w:r>
            <w:r w:rsidRPr="006B625C">
              <w:rPr>
                <w:rFonts w:ascii="Times New Roman" w:hAnsi="Times New Roman"/>
                <w:b/>
                <w:sz w:val="28"/>
                <w:szCs w:val="28"/>
              </w:rPr>
              <w:t>автоматизованої системи документообігу суду</w:t>
            </w:r>
            <w:r w:rsidRPr="006B625C">
              <w:rPr>
                <w:rFonts w:ascii="Times New Roman" w:hAnsi="Times New Roman"/>
                <w:sz w:val="28"/>
                <w:szCs w:val="28"/>
              </w:rPr>
              <w:t xml:space="preserve"> </w:t>
            </w:r>
          </w:p>
          <w:p w14:paraId="218D0EA6" w14:textId="77777777" w:rsidR="00870DB3" w:rsidRPr="006B625C" w:rsidRDefault="00870DB3" w:rsidP="00F51CC5">
            <w:pPr>
              <w:spacing w:after="0" w:line="240" w:lineRule="auto"/>
              <w:ind w:firstLine="492"/>
              <w:jc w:val="both"/>
              <w:rPr>
                <w:rFonts w:ascii="Times New Roman" w:hAnsi="Times New Roman"/>
                <w:sz w:val="28"/>
                <w:szCs w:val="28"/>
              </w:rPr>
            </w:pPr>
          </w:p>
        </w:tc>
        <w:tc>
          <w:tcPr>
            <w:tcW w:w="7093" w:type="dxa"/>
          </w:tcPr>
          <w:p w14:paraId="3B77CD86"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376-1. Незаконне втручання в роботу </w:t>
            </w:r>
            <w:r w:rsidRPr="006B625C">
              <w:rPr>
                <w:rFonts w:ascii="Times New Roman" w:hAnsi="Times New Roman"/>
                <w:b/>
                <w:sz w:val="28"/>
                <w:szCs w:val="28"/>
              </w:rPr>
              <w:t>автоматизованих систем в органах системи правосуддя</w:t>
            </w:r>
          </w:p>
          <w:p w14:paraId="7E1451A3" w14:textId="77777777" w:rsidR="00870DB3" w:rsidRPr="006B625C" w:rsidRDefault="00870DB3" w:rsidP="00F51CC5">
            <w:pPr>
              <w:spacing w:after="0" w:line="240" w:lineRule="auto"/>
              <w:ind w:firstLine="606"/>
              <w:jc w:val="both"/>
              <w:rPr>
                <w:rFonts w:ascii="Times New Roman" w:hAnsi="Times New Roman"/>
                <w:sz w:val="28"/>
                <w:szCs w:val="28"/>
              </w:rPr>
            </w:pPr>
          </w:p>
        </w:tc>
      </w:tr>
      <w:tr w:rsidR="004A62DC" w:rsidRPr="006B625C" w14:paraId="13E9109F"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124"/>
        </w:trPr>
        <w:tc>
          <w:tcPr>
            <w:tcW w:w="7791" w:type="dxa"/>
          </w:tcPr>
          <w:p w14:paraId="71313D60"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Умисне внесення неправдивих відомостей чи несвоєчасне внесення відомостей до </w:t>
            </w:r>
            <w:r w:rsidRPr="006B625C">
              <w:rPr>
                <w:rFonts w:ascii="Times New Roman" w:hAnsi="Times New Roman"/>
                <w:b/>
                <w:sz w:val="28"/>
                <w:szCs w:val="28"/>
              </w:rPr>
              <w:t>автоматизованої системи документообігу суду</w:t>
            </w:r>
            <w:r w:rsidRPr="006B625C">
              <w:rPr>
                <w:rFonts w:ascii="Times New Roman" w:hAnsi="Times New Roman"/>
                <w:sz w:val="28"/>
                <w:szCs w:val="28"/>
              </w:rPr>
              <w:t xml:space="preserve">, несанкціоновані дії з інформацією, що міститься в </w:t>
            </w:r>
            <w:r w:rsidRPr="006B625C">
              <w:rPr>
                <w:rFonts w:ascii="Times New Roman" w:hAnsi="Times New Roman"/>
                <w:b/>
                <w:sz w:val="28"/>
                <w:szCs w:val="28"/>
              </w:rPr>
              <w:t>автоматизованій системі документообігу суду</w:t>
            </w:r>
            <w:r w:rsidRPr="006B625C">
              <w:rPr>
                <w:rFonts w:ascii="Times New Roman" w:hAnsi="Times New Roman"/>
                <w:sz w:val="28"/>
                <w:szCs w:val="28"/>
              </w:rPr>
              <w:t xml:space="preserve">, чи інше втручання в роботу </w:t>
            </w:r>
            <w:r w:rsidRPr="006B625C">
              <w:rPr>
                <w:rFonts w:ascii="Times New Roman" w:hAnsi="Times New Roman"/>
                <w:b/>
                <w:sz w:val="28"/>
                <w:szCs w:val="28"/>
              </w:rPr>
              <w:t>автоматизованої системи документообігу суду</w:t>
            </w:r>
            <w:r w:rsidRPr="006B625C">
              <w:rPr>
                <w:rFonts w:ascii="Times New Roman" w:hAnsi="Times New Roman"/>
                <w:sz w:val="28"/>
                <w:szCs w:val="28"/>
              </w:rPr>
              <w:t xml:space="preserve">, вчинене службовою особою, яка має право доступу до цієї системи, або іншою особою шляхом несанкціонованого доступу до </w:t>
            </w:r>
            <w:r w:rsidRPr="006B625C">
              <w:rPr>
                <w:rFonts w:ascii="Times New Roman" w:hAnsi="Times New Roman"/>
                <w:b/>
                <w:sz w:val="28"/>
                <w:szCs w:val="28"/>
              </w:rPr>
              <w:t>автоматизованої системи документообігу суду</w:t>
            </w:r>
            <w:r w:rsidRPr="006B625C">
              <w:rPr>
                <w:rFonts w:ascii="Times New Roman" w:hAnsi="Times New Roman"/>
                <w:sz w:val="28"/>
                <w:szCs w:val="28"/>
              </w:rPr>
              <w:t xml:space="preserve">, - </w:t>
            </w:r>
          </w:p>
          <w:p w14:paraId="090C6DCF" w14:textId="77777777" w:rsidR="00870DB3" w:rsidRPr="006B625C" w:rsidRDefault="00870DB3" w:rsidP="00F51CC5">
            <w:pPr>
              <w:spacing w:after="0" w:line="240" w:lineRule="auto"/>
              <w:ind w:firstLine="492"/>
              <w:jc w:val="both"/>
              <w:rPr>
                <w:rFonts w:ascii="Times New Roman" w:hAnsi="Times New Roman"/>
                <w:b/>
                <w:sz w:val="28"/>
                <w:szCs w:val="28"/>
              </w:rPr>
            </w:pPr>
          </w:p>
        </w:tc>
        <w:tc>
          <w:tcPr>
            <w:tcW w:w="7093" w:type="dxa"/>
          </w:tcPr>
          <w:p w14:paraId="3CDD6143" w14:textId="4F671161"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1. Умисне внесення неправдивих відомостей чи несвоєчасне внесення відомостей до </w:t>
            </w:r>
            <w:r w:rsidRPr="006B625C">
              <w:rPr>
                <w:rFonts w:ascii="Times New Roman" w:hAnsi="Times New Roman"/>
                <w:b/>
                <w:sz w:val="28"/>
                <w:szCs w:val="28"/>
              </w:rPr>
              <w:t>Єдиної судової інформаційно-телекомунікаційної системи</w:t>
            </w:r>
            <w:r w:rsidRPr="006B625C">
              <w:rPr>
                <w:rFonts w:ascii="Times New Roman" w:hAnsi="Times New Roman"/>
                <w:sz w:val="28"/>
                <w:szCs w:val="28"/>
              </w:rPr>
              <w:t xml:space="preserve">, </w:t>
            </w:r>
            <w:r w:rsidRPr="006B625C">
              <w:rPr>
                <w:rFonts w:ascii="Times New Roman" w:hAnsi="Times New Roman"/>
                <w:b/>
                <w:sz w:val="28"/>
                <w:szCs w:val="28"/>
              </w:rPr>
              <w:t>іншої автоматизованої системи, що функціонує в суді, Вищій раді правосуддя, Вищій кваліфікаційній комісії суддів, Державній судовій адміністрації України,</w:t>
            </w:r>
            <w:r w:rsidR="00A53481" w:rsidRPr="006B625C">
              <w:rPr>
                <w:rFonts w:ascii="Times New Roman" w:hAnsi="Times New Roman"/>
                <w:b/>
                <w:sz w:val="28"/>
                <w:szCs w:val="28"/>
              </w:rPr>
              <w:t xml:space="preserve"> їхніх органах</w:t>
            </w:r>
            <w:r w:rsidR="00273F28" w:rsidRPr="006B625C">
              <w:rPr>
                <w:rFonts w:ascii="Times New Roman" w:hAnsi="Times New Roman"/>
                <w:b/>
                <w:sz w:val="28"/>
                <w:szCs w:val="28"/>
              </w:rPr>
              <w:t>,</w:t>
            </w:r>
            <w:r w:rsidRPr="006B625C">
              <w:rPr>
                <w:rFonts w:ascii="Times New Roman" w:hAnsi="Times New Roman"/>
                <w:b/>
                <w:sz w:val="28"/>
                <w:szCs w:val="28"/>
              </w:rPr>
              <w:t xml:space="preserve"> </w:t>
            </w:r>
            <w:r w:rsidRPr="006B625C">
              <w:rPr>
                <w:rFonts w:ascii="Times New Roman" w:hAnsi="Times New Roman"/>
                <w:sz w:val="28"/>
                <w:szCs w:val="28"/>
              </w:rPr>
              <w:t xml:space="preserve">несанкціоновані дії з інформацією, що міститься в </w:t>
            </w:r>
            <w:r w:rsidRPr="006B625C">
              <w:rPr>
                <w:rFonts w:ascii="Times New Roman" w:hAnsi="Times New Roman"/>
                <w:b/>
                <w:sz w:val="28"/>
                <w:szCs w:val="28"/>
              </w:rPr>
              <w:t>таких системах</w:t>
            </w:r>
            <w:r w:rsidRPr="006B625C">
              <w:rPr>
                <w:rFonts w:ascii="Times New Roman" w:hAnsi="Times New Roman"/>
                <w:sz w:val="28"/>
                <w:szCs w:val="28"/>
              </w:rPr>
              <w:t xml:space="preserve">, чи інше втручання в роботу </w:t>
            </w:r>
            <w:r w:rsidRPr="006B625C">
              <w:rPr>
                <w:rFonts w:ascii="Times New Roman" w:hAnsi="Times New Roman"/>
                <w:b/>
                <w:sz w:val="28"/>
                <w:szCs w:val="28"/>
              </w:rPr>
              <w:t>таких систем</w:t>
            </w:r>
            <w:r w:rsidRPr="006B625C">
              <w:rPr>
                <w:rFonts w:ascii="Times New Roman" w:hAnsi="Times New Roman"/>
                <w:sz w:val="28"/>
                <w:szCs w:val="28"/>
              </w:rPr>
              <w:t xml:space="preserve">, вчинене службовою особою, яка має право доступу до цієї системи, або іншою особою шляхом несанкціонованого доступу до </w:t>
            </w:r>
            <w:r w:rsidRPr="006B625C">
              <w:rPr>
                <w:rFonts w:ascii="Times New Roman" w:hAnsi="Times New Roman"/>
                <w:b/>
                <w:sz w:val="28"/>
                <w:szCs w:val="28"/>
              </w:rPr>
              <w:t>таких систем</w:t>
            </w:r>
            <w:r w:rsidRPr="006B625C">
              <w:rPr>
                <w:rFonts w:ascii="Times New Roman" w:hAnsi="Times New Roman"/>
                <w:sz w:val="28"/>
                <w:szCs w:val="28"/>
              </w:rPr>
              <w:t xml:space="preserve">, - </w:t>
            </w:r>
          </w:p>
        </w:tc>
      </w:tr>
      <w:tr w:rsidR="004A62DC" w:rsidRPr="006B625C" w14:paraId="03AF94B1"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558"/>
        </w:trPr>
        <w:tc>
          <w:tcPr>
            <w:tcW w:w="7791" w:type="dxa"/>
          </w:tcPr>
          <w:p w14:paraId="6F2F6FF6"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караються штрафом від шестисот до тисячі неоподатковуваних мінімумів доходів громадян або обмеженням волі на строк від двох до п'яти років, або позбавленням волі на строк до трьох років, з позбавленням права обіймати певні посади або займатися певною діяльністю на строк від одного до трьох років. </w:t>
            </w:r>
          </w:p>
        </w:tc>
        <w:tc>
          <w:tcPr>
            <w:tcW w:w="7093" w:type="dxa"/>
          </w:tcPr>
          <w:p w14:paraId="09E72628" w14:textId="6C565C0D"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караються штрафом від шестисот до тисячі неоподатковуваних мінімумів доходів громадян або обмеженням волі на строк від двох до п'яти років, або позбавленням волі на строк до трьох років, з позбавленням права обіймати певні посади або займатися певною діяльністю на строк від одного до трьох років.</w:t>
            </w:r>
          </w:p>
        </w:tc>
      </w:tr>
      <w:tr w:rsidR="004A62DC" w:rsidRPr="006B625C" w14:paraId="2C88C39B"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6"/>
        </w:trPr>
        <w:tc>
          <w:tcPr>
            <w:tcW w:w="7791" w:type="dxa"/>
          </w:tcPr>
          <w:p w14:paraId="01E7FAB5" w14:textId="1C0E09D0" w:rsidR="00870DB3" w:rsidRPr="006B625C" w:rsidRDefault="00F36B86"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3B89B245" w14:textId="1309F04E" w:rsidR="00870DB3" w:rsidRPr="006B625C" w:rsidRDefault="00F36B86"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1445240A"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65"/>
        </w:trPr>
        <w:tc>
          <w:tcPr>
            <w:tcW w:w="7791" w:type="dxa"/>
          </w:tcPr>
          <w:p w14:paraId="1E01B525" w14:textId="2CF82E66"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 xml:space="preserve">Стаття 384. Завідомо неправдиве показання </w:t>
            </w:r>
          </w:p>
        </w:tc>
        <w:tc>
          <w:tcPr>
            <w:tcW w:w="7093" w:type="dxa"/>
          </w:tcPr>
          <w:p w14:paraId="0669649A" w14:textId="2F3A0793"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Стаття 384.</w:t>
            </w:r>
            <w:r w:rsidRPr="006B625C">
              <w:rPr>
                <w:rFonts w:ascii="Times New Roman" w:hAnsi="Times New Roman"/>
                <w:sz w:val="28"/>
                <w:szCs w:val="28"/>
              </w:rPr>
              <w:t xml:space="preserve"> </w:t>
            </w:r>
            <w:r w:rsidRPr="006B625C">
              <w:rPr>
                <w:rFonts w:ascii="Times New Roman" w:hAnsi="Times New Roman"/>
                <w:b/>
                <w:sz w:val="28"/>
                <w:szCs w:val="28"/>
              </w:rPr>
              <w:t xml:space="preserve">Введення в оману суду або іншого уповноваженого органу </w:t>
            </w:r>
          </w:p>
        </w:tc>
      </w:tr>
      <w:tr w:rsidR="004A62DC" w:rsidRPr="006B625C" w14:paraId="76D1B63A"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610"/>
        </w:trPr>
        <w:tc>
          <w:tcPr>
            <w:tcW w:w="7791" w:type="dxa"/>
          </w:tcPr>
          <w:p w14:paraId="608B6218" w14:textId="7EDB7C6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Завідомо неправдиве показання </w:t>
            </w:r>
            <w:r w:rsidRPr="006B625C">
              <w:rPr>
                <w:rFonts w:ascii="Times New Roman" w:hAnsi="Times New Roman"/>
                <w:b/>
                <w:sz w:val="28"/>
                <w:szCs w:val="28"/>
              </w:rPr>
              <w:t>свідка чи потерпілого або</w:t>
            </w:r>
            <w:r w:rsidRPr="006B625C">
              <w:rPr>
                <w:rFonts w:ascii="Times New Roman" w:hAnsi="Times New Roman"/>
                <w:sz w:val="28"/>
                <w:szCs w:val="28"/>
              </w:rPr>
              <w:t xml:space="preserve"> завідомо неправдивий висновок </w:t>
            </w:r>
            <w:r w:rsidRPr="006B625C">
              <w:rPr>
                <w:rFonts w:ascii="Times New Roman" w:hAnsi="Times New Roman"/>
                <w:b/>
                <w:sz w:val="28"/>
                <w:szCs w:val="28"/>
              </w:rPr>
              <w:t>експерта</w:t>
            </w:r>
            <w:r w:rsidRPr="006B625C">
              <w:rPr>
                <w:rFonts w:ascii="Times New Roman" w:hAnsi="Times New Roman"/>
                <w:sz w:val="28"/>
                <w:szCs w:val="28"/>
              </w:rPr>
              <w:t xml:space="preserve"> </w:t>
            </w:r>
            <w:r w:rsidRPr="006B625C">
              <w:rPr>
                <w:rFonts w:ascii="Times New Roman" w:hAnsi="Times New Roman"/>
                <w:b/>
                <w:sz w:val="28"/>
                <w:szCs w:val="28"/>
              </w:rPr>
              <w:t>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комісією Верховної Ради України або в суді,</w:t>
            </w:r>
            <w:r w:rsidRPr="006B625C">
              <w:rPr>
                <w:rFonts w:ascii="Times New Roman" w:hAnsi="Times New Roman"/>
                <w:sz w:val="28"/>
                <w:szCs w:val="28"/>
              </w:rPr>
              <w:t xml:space="preserve"> завідомо неправдивий звіт оцінювача про оцінку майна </w:t>
            </w:r>
            <w:r w:rsidRPr="006B625C">
              <w:rPr>
                <w:rFonts w:ascii="Times New Roman" w:hAnsi="Times New Roman"/>
                <w:b/>
                <w:sz w:val="28"/>
                <w:szCs w:val="28"/>
              </w:rPr>
              <w:t>під час здійснення виконавчого провадження</w:t>
            </w:r>
            <w:r w:rsidRPr="006B625C">
              <w:rPr>
                <w:rFonts w:ascii="Times New Roman" w:hAnsi="Times New Roman"/>
                <w:sz w:val="28"/>
                <w:szCs w:val="28"/>
              </w:rPr>
              <w:t xml:space="preserve">, а також завідомо неправильний переклад, зроблений перекладачем у таких самих випадках, - </w:t>
            </w:r>
          </w:p>
          <w:p w14:paraId="5E3F2C07" w14:textId="77777777" w:rsidR="00870DB3" w:rsidRPr="006B625C" w:rsidRDefault="00870DB3" w:rsidP="00F51CC5">
            <w:pPr>
              <w:spacing w:after="0" w:line="240" w:lineRule="auto"/>
              <w:ind w:firstLine="492"/>
              <w:jc w:val="both"/>
              <w:rPr>
                <w:rFonts w:ascii="Times New Roman" w:hAnsi="Times New Roman"/>
                <w:b/>
                <w:sz w:val="28"/>
                <w:szCs w:val="28"/>
              </w:rPr>
            </w:pPr>
          </w:p>
        </w:tc>
        <w:tc>
          <w:tcPr>
            <w:tcW w:w="7093" w:type="dxa"/>
          </w:tcPr>
          <w:p w14:paraId="3888E54E" w14:textId="0F9F1D2F"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1. Завідомо неправдиве показання </w:t>
            </w:r>
            <w:r w:rsidRPr="006B625C">
              <w:rPr>
                <w:rFonts w:ascii="Times New Roman" w:hAnsi="Times New Roman"/>
                <w:b/>
                <w:sz w:val="28"/>
                <w:szCs w:val="28"/>
              </w:rPr>
              <w:t>свідка, потерпілого,</w:t>
            </w:r>
            <w:r w:rsidRPr="006B625C">
              <w:rPr>
                <w:rFonts w:ascii="Times New Roman" w:hAnsi="Times New Roman"/>
                <w:sz w:val="28"/>
                <w:szCs w:val="28"/>
              </w:rPr>
              <w:t xml:space="preserve"> завідомо неправдивий висновок</w:t>
            </w:r>
            <w:r w:rsidRPr="006B625C">
              <w:rPr>
                <w:rFonts w:ascii="Times New Roman" w:hAnsi="Times New Roman"/>
                <w:b/>
                <w:sz w:val="28"/>
                <w:szCs w:val="28"/>
              </w:rPr>
              <w:t xml:space="preserve"> е</w:t>
            </w:r>
            <w:r w:rsidR="00607129" w:rsidRPr="006B625C">
              <w:rPr>
                <w:rFonts w:ascii="Times New Roman" w:hAnsi="Times New Roman"/>
                <w:b/>
                <w:sz w:val="28"/>
                <w:szCs w:val="28"/>
              </w:rPr>
              <w:t>к</w:t>
            </w:r>
            <w:r w:rsidRPr="006B625C">
              <w:rPr>
                <w:rFonts w:ascii="Times New Roman" w:hAnsi="Times New Roman"/>
                <w:b/>
                <w:sz w:val="28"/>
                <w:szCs w:val="28"/>
              </w:rPr>
              <w:t>сперт</w:t>
            </w:r>
            <w:r w:rsidR="00DB383E" w:rsidRPr="006B625C">
              <w:rPr>
                <w:rFonts w:ascii="Times New Roman" w:hAnsi="Times New Roman"/>
                <w:b/>
                <w:sz w:val="28"/>
                <w:szCs w:val="28"/>
              </w:rPr>
              <w:t>а</w:t>
            </w:r>
            <w:r w:rsidRPr="006B625C">
              <w:rPr>
                <w:rFonts w:ascii="Times New Roman" w:hAnsi="Times New Roman"/>
                <w:b/>
                <w:sz w:val="28"/>
                <w:szCs w:val="28"/>
              </w:rPr>
              <w:t>, складені для надання або надані органу, що здійснює досудове роз</w:t>
            </w:r>
            <w:r w:rsidR="00607129" w:rsidRPr="006B625C">
              <w:rPr>
                <w:rFonts w:ascii="Times New Roman" w:hAnsi="Times New Roman"/>
                <w:b/>
                <w:sz w:val="28"/>
                <w:szCs w:val="28"/>
              </w:rPr>
              <w:t>с</w:t>
            </w:r>
            <w:r w:rsidRPr="006B625C">
              <w:rPr>
                <w:rFonts w:ascii="Times New Roman" w:hAnsi="Times New Roman"/>
                <w:b/>
                <w:sz w:val="28"/>
                <w:szCs w:val="28"/>
              </w:rPr>
              <w:t>лідування, виконавче провадження,</w:t>
            </w:r>
            <w:r w:rsidRPr="006B625C">
              <w:rPr>
                <w:rFonts w:ascii="Times New Roman" w:hAnsi="Times New Roman"/>
                <w:sz w:val="28"/>
                <w:szCs w:val="28"/>
              </w:rPr>
              <w:t xml:space="preserve"> </w:t>
            </w:r>
            <w:r w:rsidR="00DA1BA0" w:rsidRPr="006B625C">
              <w:rPr>
                <w:rFonts w:ascii="Times New Roman" w:hAnsi="Times New Roman"/>
                <w:b/>
                <w:sz w:val="28"/>
                <w:szCs w:val="28"/>
              </w:rPr>
              <w:t>суду,</w:t>
            </w:r>
            <w:r w:rsidR="00DA1BA0" w:rsidRPr="006B625C">
              <w:rPr>
                <w:rFonts w:ascii="Times New Roman" w:hAnsi="Times New Roman"/>
                <w:sz w:val="28"/>
                <w:szCs w:val="28"/>
              </w:rPr>
              <w:t xml:space="preserve"> </w:t>
            </w:r>
            <w:r w:rsidR="00DA1BA0" w:rsidRPr="006B625C">
              <w:rPr>
                <w:rFonts w:ascii="Times New Roman" w:hAnsi="Times New Roman"/>
                <w:b/>
                <w:sz w:val="28"/>
                <w:szCs w:val="28"/>
              </w:rPr>
              <w:t xml:space="preserve">Вищій раді правосуддя, </w:t>
            </w:r>
            <w:r w:rsidRPr="006B625C">
              <w:rPr>
                <w:rFonts w:ascii="Times New Roman" w:hAnsi="Times New Roman"/>
                <w:b/>
                <w:sz w:val="28"/>
                <w:szCs w:val="28"/>
              </w:rPr>
              <w:t xml:space="preserve">тимчасовій слідчій чи спеціальній тимчасовій слідчій комісії Верховної Ради України, подання завідомо недостовірних або підроблених доказів, </w:t>
            </w:r>
            <w:r w:rsidRPr="006B625C">
              <w:rPr>
                <w:rFonts w:ascii="Times New Roman" w:hAnsi="Times New Roman"/>
                <w:sz w:val="28"/>
                <w:szCs w:val="28"/>
              </w:rPr>
              <w:t xml:space="preserve">завідомо неправдивий звіт оцінювача про оцінку майна, а також завідомо неправильний переклад, зроблений перекладачем у таких самих випадках, - </w:t>
            </w:r>
          </w:p>
        </w:tc>
      </w:tr>
      <w:tr w:rsidR="004A62DC" w:rsidRPr="006B625C" w14:paraId="0AEB5E1A"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63"/>
        </w:trPr>
        <w:tc>
          <w:tcPr>
            <w:tcW w:w="7791" w:type="dxa"/>
          </w:tcPr>
          <w:p w14:paraId="6648C78E"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караються виправними роботами на строк до двох років або арештом на строк до шести місяців, або обмеженням волі на строк до двох років. </w:t>
            </w:r>
          </w:p>
        </w:tc>
        <w:tc>
          <w:tcPr>
            <w:tcW w:w="7093" w:type="dxa"/>
          </w:tcPr>
          <w:p w14:paraId="111C6F6D"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караються виправними роботами на строк до двох років або арештом на строк до шести місяців, або обмеженням волі на строк до двох років. </w:t>
            </w:r>
          </w:p>
        </w:tc>
      </w:tr>
      <w:tr w:rsidR="004A62DC" w:rsidRPr="006B625C" w14:paraId="0D6A5574"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0"/>
        </w:trPr>
        <w:tc>
          <w:tcPr>
            <w:tcW w:w="7791" w:type="dxa"/>
          </w:tcPr>
          <w:p w14:paraId="0285B316" w14:textId="099261C5" w:rsidR="00870DB3" w:rsidRPr="006B625C" w:rsidRDefault="0036718A"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5E3409D7" w14:textId="08E520A8" w:rsidR="00870DB3" w:rsidRPr="006B625C" w:rsidRDefault="0036718A"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3BF40E0E"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44"/>
        </w:trPr>
        <w:tc>
          <w:tcPr>
            <w:tcW w:w="7791" w:type="dxa"/>
          </w:tcPr>
          <w:p w14:paraId="1A975F12" w14:textId="77E56074"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385. Відмова свідка від давання показань або відмова експерта чи перекладача від виконання покладених на них обов'язків </w:t>
            </w:r>
          </w:p>
        </w:tc>
        <w:tc>
          <w:tcPr>
            <w:tcW w:w="7093" w:type="dxa"/>
          </w:tcPr>
          <w:p w14:paraId="3C26EA37"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385. Відмова свідка від давання показань або відмова експерта чи перекладача від виконання покладених на них обов'язків </w:t>
            </w:r>
          </w:p>
        </w:tc>
      </w:tr>
      <w:tr w:rsidR="004A62DC" w:rsidRPr="006B625C" w14:paraId="0B9CCC37"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834"/>
        </w:trPr>
        <w:tc>
          <w:tcPr>
            <w:tcW w:w="7791" w:type="dxa"/>
          </w:tcPr>
          <w:p w14:paraId="5C0BEBEC" w14:textId="03DCE7AD"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1. Відмова свідка від давання показань або відмова експерта чи перекладача без поважних причин від виконання покладених на них обов'язків у суді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tc>
        <w:tc>
          <w:tcPr>
            <w:tcW w:w="7093" w:type="dxa"/>
          </w:tcPr>
          <w:p w14:paraId="50669CDE" w14:textId="77777777"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1. Відмова свідка від давання показань або відмова експерта чи перекладача без поважних причин від виконання покладених на них обов'язків у суді</w:t>
            </w:r>
            <w:r w:rsidRPr="006B625C">
              <w:rPr>
                <w:rFonts w:ascii="Times New Roman" w:hAnsi="Times New Roman"/>
                <w:b/>
                <w:sz w:val="28"/>
                <w:szCs w:val="28"/>
              </w:rPr>
              <w:t>, Вищій раді правосуддя</w:t>
            </w:r>
            <w:r w:rsidRPr="006B625C">
              <w:rPr>
                <w:rFonts w:ascii="Times New Roman" w:hAnsi="Times New Roman"/>
                <w:sz w:val="28"/>
                <w:szCs w:val="28"/>
              </w:rPr>
              <w:t xml:space="preserve">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tc>
      </w:tr>
      <w:tr w:rsidR="004A62DC" w:rsidRPr="006B625C" w:rsidDel="0064707E" w14:paraId="1B510CB5"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22"/>
        </w:trPr>
        <w:tc>
          <w:tcPr>
            <w:tcW w:w="7791" w:type="dxa"/>
          </w:tcPr>
          <w:p w14:paraId="19530C1C"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караються штрафом від п'ятдесяти до трьохсот неоподатковуваних мінімумів доходів громадян або арештом на строк до шести місяців. </w:t>
            </w:r>
          </w:p>
        </w:tc>
        <w:tc>
          <w:tcPr>
            <w:tcW w:w="7093" w:type="dxa"/>
          </w:tcPr>
          <w:p w14:paraId="22045581" w14:textId="77777777" w:rsidR="00870DB3" w:rsidRPr="006B625C" w:rsidDel="0064707E"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караються штрафом від п'ятдесяти до трьохсот неоподатковуваних мінімумів доходів громадян або арештом на строк до шести місяців. </w:t>
            </w:r>
          </w:p>
        </w:tc>
      </w:tr>
      <w:tr w:rsidR="004A62DC" w:rsidRPr="006B625C" w14:paraId="1076A202"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15"/>
        </w:trPr>
        <w:tc>
          <w:tcPr>
            <w:tcW w:w="7791" w:type="dxa"/>
          </w:tcPr>
          <w:p w14:paraId="0F61433D" w14:textId="2D05D381" w:rsidR="00870DB3" w:rsidRPr="006B625C" w:rsidRDefault="0036718A"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215D3994" w14:textId="25942973" w:rsidR="00870DB3" w:rsidRPr="006B625C" w:rsidRDefault="0036718A"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05F03F6C"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77"/>
        </w:trPr>
        <w:tc>
          <w:tcPr>
            <w:tcW w:w="7791" w:type="dxa"/>
          </w:tcPr>
          <w:p w14:paraId="3231E5E4" w14:textId="77777777" w:rsidR="00870DB3" w:rsidRPr="006B625C" w:rsidRDefault="00870DB3" w:rsidP="00F51CC5">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Стаття відсутня</w:t>
            </w:r>
          </w:p>
        </w:tc>
        <w:tc>
          <w:tcPr>
            <w:tcW w:w="7093" w:type="dxa"/>
          </w:tcPr>
          <w:p w14:paraId="3F4D3A63"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Стаття 400-1. Представництво в суді без повноважень</w:t>
            </w:r>
          </w:p>
          <w:p w14:paraId="10C5CAA6" w14:textId="1B07619E"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1. Завідомо неправдиве повідомлення суду про повноваження предста</w:t>
            </w:r>
            <w:r w:rsidR="00DA1BA0" w:rsidRPr="006B625C">
              <w:rPr>
                <w:rFonts w:ascii="Times New Roman" w:hAnsi="Times New Roman"/>
                <w:b/>
                <w:sz w:val="28"/>
                <w:szCs w:val="28"/>
              </w:rPr>
              <w:t>вляти іншу особу</w:t>
            </w:r>
            <w:r w:rsidRPr="006B625C">
              <w:rPr>
                <w:rFonts w:ascii="Times New Roman" w:hAnsi="Times New Roman"/>
                <w:b/>
                <w:sz w:val="28"/>
                <w:szCs w:val="28"/>
              </w:rPr>
              <w:t xml:space="preserve"> у суді, а так само невнесення адвокатом до ордер</w:t>
            </w:r>
            <w:r w:rsidR="00273F28" w:rsidRPr="006B625C">
              <w:rPr>
                <w:rFonts w:ascii="Times New Roman" w:hAnsi="Times New Roman"/>
                <w:b/>
                <w:sz w:val="28"/>
                <w:szCs w:val="28"/>
              </w:rPr>
              <w:t>а</w:t>
            </w:r>
            <w:r w:rsidRPr="006B625C">
              <w:rPr>
                <w:rFonts w:ascii="Times New Roman" w:hAnsi="Times New Roman"/>
                <w:b/>
                <w:sz w:val="28"/>
                <w:szCs w:val="28"/>
              </w:rPr>
              <w:t xml:space="preserve"> відомостей щодо обмежень повноважень, встановлених договором про надання правничої допомоги</w:t>
            </w:r>
            <w:r w:rsidR="00B1094B" w:rsidRPr="006B625C">
              <w:rPr>
                <w:rFonts w:ascii="Times New Roman" w:hAnsi="Times New Roman"/>
                <w:b/>
                <w:sz w:val="28"/>
                <w:szCs w:val="28"/>
              </w:rPr>
              <w:t>,</w:t>
            </w:r>
            <w:r w:rsidRPr="006B625C">
              <w:rPr>
                <w:rFonts w:ascii="Times New Roman" w:hAnsi="Times New Roman"/>
                <w:b/>
                <w:sz w:val="28"/>
                <w:szCs w:val="28"/>
              </w:rPr>
              <w:t xml:space="preserve"> – </w:t>
            </w:r>
          </w:p>
          <w:p w14:paraId="0EFBFE40"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карається штрафом до трьох тисяч неоподатковуваних мінімумів доходів громадян або арештом на строк до трьох місяців.</w:t>
            </w:r>
          </w:p>
          <w:p w14:paraId="74559CB6"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2. Дії, передбачені частиною першою цієї статті, вчинені повторно або за попередньою змовою групою осіб, - </w:t>
            </w:r>
          </w:p>
          <w:p w14:paraId="1369EC8E"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караються штрафом до десяти тисяч неоподатковуваних мінімумів доходів громадян, або обмеженням волі на строк до трьох років.</w:t>
            </w:r>
          </w:p>
          <w:p w14:paraId="61A4AF91" w14:textId="77777777" w:rsidR="00870DB3" w:rsidRPr="006B625C" w:rsidRDefault="00870DB3" w:rsidP="00F51CC5">
            <w:pPr>
              <w:spacing w:after="0" w:line="240" w:lineRule="auto"/>
              <w:ind w:firstLine="606"/>
              <w:jc w:val="both"/>
              <w:rPr>
                <w:rFonts w:ascii="Times New Roman" w:hAnsi="Times New Roman"/>
                <w:b/>
                <w:sz w:val="28"/>
                <w:szCs w:val="28"/>
              </w:rPr>
            </w:pPr>
          </w:p>
        </w:tc>
      </w:tr>
      <w:tr w:rsidR="004A62DC" w:rsidRPr="006B625C" w14:paraId="45C9FAA3" w14:textId="77777777" w:rsidTr="004445A7">
        <w:tc>
          <w:tcPr>
            <w:tcW w:w="14884" w:type="dxa"/>
            <w:gridSpan w:val="2"/>
          </w:tcPr>
          <w:p w14:paraId="6CBDBB5E" w14:textId="214C8763" w:rsidR="00870DB3" w:rsidRPr="006B625C" w:rsidRDefault="00870DB3" w:rsidP="00F51CC5">
            <w:pPr>
              <w:pStyle w:val="1"/>
              <w:ind w:firstLine="606"/>
              <w:jc w:val="center"/>
              <w:rPr>
                <w:rFonts w:ascii="Times New Roman" w:hAnsi="Times New Roman"/>
                <w:bCs/>
                <w:color w:val="auto"/>
                <w:sz w:val="28"/>
                <w:u w:val="none"/>
              </w:rPr>
            </w:pPr>
            <w:bookmarkStart w:id="5" w:name="_Toc477422004"/>
            <w:r w:rsidRPr="006B625C">
              <w:rPr>
                <w:rFonts w:ascii="Times New Roman" w:hAnsi="Times New Roman"/>
                <w:b/>
                <w:color w:val="auto"/>
                <w:sz w:val="28"/>
                <w:u w:val="none"/>
              </w:rPr>
              <w:t>Сімейний кодекс України</w:t>
            </w:r>
            <w:bookmarkEnd w:id="5"/>
          </w:p>
        </w:tc>
      </w:tr>
      <w:tr w:rsidR="004A62DC" w:rsidRPr="006B625C" w14:paraId="50DAD983" w14:textId="77777777" w:rsidTr="004445A7">
        <w:tc>
          <w:tcPr>
            <w:tcW w:w="7791" w:type="dxa"/>
          </w:tcPr>
          <w:p w14:paraId="70A111DC"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r w:rsidRPr="006B625C">
              <w:rPr>
                <w:rFonts w:ascii="Times New Roman" w:hAnsi="Times New Roman"/>
                <w:bCs/>
                <w:sz w:val="28"/>
                <w:szCs w:val="28"/>
              </w:rPr>
              <w:t>Стаття 187. Відрахування аліментів на дитину за ініціативою платника або одержувача аліментів</w:t>
            </w:r>
          </w:p>
        </w:tc>
        <w:tc>
          <w:tcPr>
            <w:tcW w:w="7093" w:type="dxa"/>
          </w:tcPr>
          <w:p w14:paraId="6E370C2C" w14:textId="77777777" w:rsidR="00870DB3" w:rsidRPr="006B625C" w:rsidRDefault="00870DB3" w:rsidP="00F51CC5">
            <w:pPr>
              <w:tabs>
                <w:tab w:val="left" w:pos="7650"/>
              </w:tabs>
              <w:spacing w:after="0" w:line="240" w:lineRule="auto"/>
              <w:ind w:firstLine="606"/>
              <w:jc w:val="both"/>
              <w:rPr>
                <w:rFonts w:ascii="Times New Roman" w:hAnsi="Times New Roman"/>
                <w:bCs/>
                <w:sz w:val="28"/>
                <w:szCs w:val="28"/>
              </w:rPr>
            </w:pPr>
            <w:r w:rsidRPr="006B625C">
              <w:rPr>
                <w:rFonts w:ascii="Times New Roman" w:hAnsi="Times New Roman"/>
                <w:bCs/>
                <w:sz w:val="28"/>
                <w:szCs w:val="28"/>
              </w:rPr>
              <w:t>Стаття 187. Відрахування аліментів на дитину за ініціативою платника або одержувача аліментів</w:t>
            </w:r>
          </w:p>
        </w:tc>
      </w:tr>
      <w:tr w:rsidR="004A62DC" w:rsidRPr="006B625C" w14:paraId="4435AB47" w14:textId="77777777" w:rsidTr="004445A7">
        <w:tc>
          <w:tcPr>
            <w:tcW w:w="7791" w:type="dxa"/>
          </w:tcPr>
          <w:p w14:paraId="24FB8A78"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r w:rsidRPr="006B625C">
              <w:rPr>
                <w:rFonts w:ascii="Times New Roman" w:hAnsi="Times New Roman"/>
                <w:bCs/>
                <w:sz w:val="28"/>
                <w:szCs w:val="28"/>
              </w:rPr>
              <w:t>…</w:t>
            </w:r>
          </w:p>
          <w:p w14:paraId="60FBE5E6"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r w:rsidRPr="006B625C">
              <w:rPr>
                <w:rFonts w:ascii="Times New Roman" w:hAnsi="Times New Roman"/>
                <w:bCs/>
                <w:sz w:val="28"/>
                <w:szCs w:val="28"/>
              </w:rPr>
              <w:t xml:space="preserve">4. Особа, на користь якої присуджено аліменти на дитину, може самостійно подати </w:t>
            </w:r>
            <w:r w:rsidRPr="006B625C">
              <w:rPr>
                <w:rFonts w:ascii="Times New Roman" w:hAnsi="Times New Roman"/>
                <w:b/>
                <w:bCs/>
                <w:sz w:val="28"/>
                <w:szCs w:val="28"/>
              </w:rPr>
              <w:t>заяву з виконавчим листом</w:t>
            </w:r>
            <w:r w:rsidRPr="006B625C">
              <w:rPr>
                <w:rFonts w:ascii="Times New Roman" w:hAnsi="Times New Roman"/>
                <w:bCs/>
                <w:sz w:val="28"/>
                <w:szCs w:val="28"/>
              </w:rPr>
              <w:t xml:space="preserve"> про відрахування аліментів із заробітної плати, пенсії, стипендії або іншого доходу платника аліментів безпосередньо за місцем виплати платникові аліментів заробітної плати, пенсії, стипендії або іншого доходу.</w:t>
            </w:r>
          </w:p>
          <w:p w14:paraId="3AAF8D42"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r w:rsidRPr="006B625C">
              <w:rPr>
                <w:rFonts w:ascii="Times New Roman" w:hAnsi="Times New Roman"/>
                <w:bCs/>
                <w:sz w:val="28"/>
                <w:szCs w:val="28"/>
              </w:rPr>
              <w:t>…</w:t>
            </w:r>
          </w:p>
          <w:p w14:paraId="7BCAFB9C"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p>
          <w:p w14:paraId="35237952" w14:textId="77777777" w:rsidR="00870DB3" w:rsidRPr="006B625C" w:rsidRDefault="00870DB3" w:rsidP="00F51CC5">
            <w:pPr>
              <w:tabs>
                <w:tab w:val="left" w:pos="7650"/>
              </w:tabs>
              <w:spacing w:after="0" w:line="240" w:lineRule="auto"/>
              <w:ind w:firstLine="492"/>
              <w:jc w:val="both"/>
              <w:rPr>
                <w:rFonts w:ascii="Times New Roman" w:hAnsi="Times New Roman"/>
                <w:bCs/>
                <w:sz w:val="28"/>
                <w:szCs w:val="28"/>
              </w:rPr>
            </w:pPr>
          </w:p>
          <w:p w14:paraId="2CF21D20" w14:textId="564BE92B" w:rsidR="00870DB3" w:rsidRPr="006B625C" w:rsidRDefault="00870DB3" w:rsidP="00F51CC5">
            <w:pPr>
              <w:tabs>
                <w:tab w:val="left" w:pos="7650"/>
              </w:tabs>
              <w:spacing w:after="0" w:line="240" w:lineRule="auto"/>
              <w:ind w:firstLine="492"/>
              <w:jc w:val="both"/>
              <w:rPr>
                <w:rFonts w:ascii="Times New Roman" w:hAnsi="Times New Roman"/>
                <w:bCs/>
                <w:sz w:val="28"/>
                <w:szCs w:val="28"/>
              </w:rPr>
            </w:pPr>
          </w:p>
        </w:tc>
        <w:tc>
          <w:tcPr>
            <w:tcW w:w="7093" w:type="dxa"/>
          </w:tcPr>
          <w:p w14:paraId="5F542266" w14:textId="77777777" w:rsidR="00870DB3" w:rsidRPr="006B625C" w:rsidRDefault="00870DB3" w:rsidP="00F51CC5">
            <w:pPr>
              <w:tabs>
                <w:tab w:val="left" w:pos="7650"/>
              </w:tabs>
              <w:spacing w:after="0" w:line="240" w:lineRule="auto"/>
              <w:ind w:firstLine="606"/>
              <w:jc w:val="both"/>
              <w:rPr>
                <w:rFonts w:ascii="Times New Roman" w:hAnsi="Times New Roman"/>
                <w:bCs/>
                <w:sz w:val="28"/>
                <w:szCs w:val="28"/>
              </w:rPr>
            </w:pPr>
            <w:r w:rsidRPr="006B625C">
              <w:rPr>
                <w:rFonts w:ascii="Times New Roman" w:hAnsi="Times New Roman"/>
                <w:bCs/>
                <w:sz w:val="28"/>
                <w:szCs w:val="28"/>
              </w:rPr>
              <w:t>…</w:t>
            </w:r>
          </w:p>
          <w:p w14:paraId="39B891B9" w14:textId="77777777" w:rsidR="00870DB3" w:rsidRPr="006B625C" w:rsidRDefault="00870DB3" w:rsidP="00F51CC5">
            <w:pPr>
              <w:tabs>
                <w:tab w:val="left" w:pos="7650"/>
              </w:tabs>
              <w:spacing w:after="0" w:line="240" w:lineRule="auto"/>
              <w:ind w:firstLine="606"/>
              <w:jc w:val="both"/>
              <w:rPr>
                <w:rFonts w:ascii="Times New Roman" w:hAnsi="Times New Roman"/>
                <w:b/>
                <w:bCs/>
                <w:sz w:val="28"/>
                <w:szCs w:val="28"/>
              </w:rPr>
            </w:pPr>
            <w:r w:rsidRPr="006B625C">
              <w:rPr>
                <w:rFonts w:ascii="Times New Roman" w:hAnsi="Times New Roman"/>
                <w:bCs/>
                <w:sz w:val="28"/>
                <w:szCs w:val="28"/>
              </w:rPr>
              <w:t xml:space="preserve">4. Особа, на користь якої присуджено аліменти на дитину, може самостійно подати </w:t>
            </w:r>
            <w:r w:rsidRPr="006B625C">
              <w:rPr>
                <w:rFonts w:ascii="Times New Roman" w:hAnsi="Times New Roman"/>
                <w:b/>
                <w:bCs/>
                <w:sz w:val="28"/>
                <w:szCs w:val="28"/>
              </w:rPr>
              <w:t xml:space="preserve">заяву про виконання виконавчого документа </w:t>
            </w:r>
            <w:r w:rsidRPr="006B625C">
              <w:rPr>
                <w:rFonts w:ascii="Times New Roman" w:hAnsi="Times New Roman"/>
                <w:bCs/>
                <w:sz w:val="28"/>
                <w:szCs w:val="28"/>
              </w:rPr>
              <w:t xml:space="preserve">про відрахування аліментів із заробітної плати, пенсії, стипендії або іншого доходу платника аліментів безпосередньо за місцем виплати платникові аліментів заробітної плати, пенсії, стипендії або іншого доходу </w:t>
            </w:r>
            <w:r w:rsidRPr="006B625C">
              <w:rPr>
                <w:rFonts w:ascii="Times New Roman" w:hAnsi="Times New Roman"/>
                <w:b/>
                <w:bCs/>
                <w:sz w:val="28"/>
                <w:szCs w:val="28"/>
              </w:rPr>
              <w:t>в порядку, визначеному Законом України "Про виконавче провадження"</w:t>
            </w:r>
            <w:r w:rsidRPr="006B625C">
              <w:rPr>
                <w:rFonts w:ascii="Times New Roman" w:hAnsi="Times New Roman"/>
                <w:b/>
                <w:sz w:val="28"/>
                <w:szCs w:val="28"/>
              </w:rPr>
              <w:t xml:space="preserve"> для до</w:t>
            </w:r>
            <w:r w:rsidRPr="006B625C">
              <w:rPr>
                <w:rFonts w:ascii="Times New Roman" w:hAnsi="Times New Roman"/>
                <w:b/>
                <w:bCs/>
                <w:sz w:val="28"/>
                <w:szCs w:val="28"/>
              </w:rPr>
              <w:t>бровільного виконання рішень про стягнення періодичних платежів.</w:t>
            </w:r>
          </w:p>
          <w:p w14:paraId="78BB4AE8" w14:textId="77777777" w:rsidR="00870DB3" w:rsidRPr="006B625C" w:rsidRDefault="00870DB3" w:rsidP="00F51CC5">
            <w:pPr>
              <w:tabs>
                <w:tab w:val="left" w:pos="7650"/>
              </w:tabs>
              <w:spacing w:after="0" w:line="240" w:lineRule="auto"/>
              <w:ind w:firstLine="606"/>
              <w:jc w:val="both"/>
              <w:rPr>
                <w:rFonts w:ascii="Times New Roman" w:hAnsi="Times New Roman"/>
                <w:bCs/>
                <w:sz w:val="28"/>
                <w:szCs w:val="28"/>
              </w:rPr>
            </w:pPr>
            <w:r w:rsidRPr="006B625C">
              <w:rPr>
                <w:rFonts w:ascii="Times New Roman" w:hAnsi="Times New Roman"/>
                <w:bCs/>
                <w:sz w:val="28"/>
                <w:szCs w:val="28"/>
              </w:rPr>
              <w:t>…</w:t>
            </w:r>
          </w:p>
        </w:tc>
      </w:tr>
      <w:tr w:rsidR="004A62DC" w:rsidRPr="006B625C" w14:paraId="33FF291B"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47"/>
        </w:trPr>
        <w:tc>
          <w:tcPr>
            <w:tcW w:w="14884" w:type="dxa"/>
            <w:gridSpan w:val="2"/>
            <w:vAlign w:val="center"/>
          </w:tcPr>
          <w:p w14:paraId="59F8AC84" w14:textId="79BA43C7" w:rsidR="00870DB3" w:rsidRPr="006B625C" w:rsidRDefault="00870DB3" w:rsidP="00F51CC5">
            <w:pPr>
              <w:pStyle w:val="1"/>
              <w:ind w:firstLine="606"/>
              <w:jc w:val="center"/>
              <w:rPr>
                <w:rFonts w:ascii="Times New Roman" w:hAnsi="Times New Roman"/>
                <w:b/>
                <w:color w:val="auto"/>
                <w:sz w:val="28"/>
                <w:u w:val="none"/>
              </w:rPr>
            </w:pPr>
            <w:bookmarkStart w:id="6" w:name="_Toc477422005"/>
            <w:r w:rsidRPr="006B625C">
              <w:rPr>
                <w:rFonts w:ascii="Times New Roman" w:hAnsi="Times New Roman"/>
                <w:b/>
                <w:color w:val="auto"/>
                <w:sz w:val="28"/>
                <w:u w:val="none"/>
              </w:rPr>
              <w:t>Цивільний кодекс України</w:t>
            </w:r>
            <w:bookmarkEnd w:id="6"/>
          </w:p>
        </w:tc>
      </w:tr>
      <w:tr w:rsidR="004A62DC" w:rsidRPr="006B625C" w14:paraId="59B714CF"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5"/>
        </w:trPr>
        <w:tc>
          <w:tcPr>
            <w:tcW w:w="7791" w:type="dxa"/>
            <w:vAlign w:val="center"/>
          </w:tcPr>
          <w:p w14:paraId="3F1F45C0" w14:textId="6C2CAF24"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16. Захист цивільних прав та інтересів судом</w:t>
            </w:r>
          </w:p>
        </w:tc>
        <w:tc>
          <w:tcPr>
            <w:tcW w:w="7093" w:type="dxa"/>
          </w:tcPr>
          <w:p w14:paraId="48575725" w14:textId="039AA7ED"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16. Захист цивільних прав та інтересів судом</w:t>
            </w:r>
          </w:p>
        </w:tc>
      </w:tr>
      <w:tr w:rsidR="004A62DC" w:rsidRPr="006B625C" w14:paraId="31FE5491"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09"/>
        </w:trPr>
        <w:tc>
          <w:tcPr>
            <w:tcW w:w="7791" w:type="dxa"/>
          </w:tcPr>
          <w:p w14:paraId="665A4619" w14:textId="278A57E7" w:rsidR="00F710C1" w:rsidRPr="006B625C" w:rsidRDefault="00F710C1"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5FA63864" w14:textId="77777777" w:rsidR="00870DB3" w:rsidRPr="006B625C" w:rsidRDefault="00870DB3" w:rsidP="00F51CC5">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2. Способами захисту цивільних прав та інтересів можуть бути: </w:t>
            </w:r>
          </w:p>
        </w:tc>
        <w:tc>
          <w:tcPr>
            <w:tcW w:w="7093" w:type="dxa"/>
          </w:tcPr>
          <w:p w14:paraId="66EB8661" w14:textId="62F998B0" w:rsidR="00F710C1" w:rsidRPr="006B625C" w:rsidRDefault="00F710C1"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06CE4373" w14:textId="77777777"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2. Способами захисту цивільних прав та інтересів можуть бути:</w:t>
            </w:r>
          </w:p>
        </w:tc>
      </w:tr>
      <w:tr w:rsidR="004A62DC" w:rsidRPr="006B625C" w14:paraId="608A3999"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5"/>
        </w:trPr>
        <w:tc>
          <w:tcPr>
            <w:tcW w:w="7791" w:type="dxa"/>
          </w:tcPr>
          <w:p w14:paraId="4FDED4E6" w14:textId="329A6701"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визнання права; </w:t>
            </w:r>
          </w:p>
          <w:p w14:paraId="04FF0496" w14:textId="7991871B" w:rsidR="00F710C1" w:rsidRPr="006B625C" w:rsidRDefault="00F710C1"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777B04FE" w14:textId="2BF56C55" w:rsidR="00F710C1"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1) визнання права;</w:t>
            </w:r>
          </w:p>
          <w:p w14:paraId="465FB407" w14:textId="2B32BDAC" w:rsidR="00870DB3" w:rsidRPr="006B625C" w:rsidRDefault="00F710C1"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r w:rsidR="00870DB3" w:rsidRPr="006B625C">
              <w:rPr>
                <w:rFonts w:ascii="Times New Roman" w:hAnsi="Times New Roman"/>
                <w:sz w:val="28"/>
                <w:szCs w:val="28"/>
              </w:rPr>
              <w:t xml:space="preserve"> </w:t>
            </w:r>
          </w:p>
        </w:tc>
      </w:tr>
      <w:tr w:rsidR="004A62DC" w:rsidRPr="006B625C" w14:paraId="02D5EE00"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341"/>
        </w:trPr>
        <w:tc>
          <w:tcPr>
            <w:tcW w:w="7791" w:type="dxa"/>
          </w:tcPr>
          <w:p w14:paraId="3718D680" w14:textId="77777777"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Суд може захистити цивільне право або інтерес іншим способом, що встановлений договором або законом.</w:t>
            </w:r>
          </w:p>
          <w:p w14:paraId="75827648" w14:textId="019BE7CE" w:rsidR="00870DB3" w:rsidRPr="006B625C" w:rsidRDefault="00870DB3" w:rsidP="00F51CC5">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2900903C" w14:textId="368F98BA" w:rsidR="00870DB3" w:rsidRPr="006B625C" w:rsidRDefault="00870DB3" w:rsidP="00F51CC5">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Суд може захистити цивільне право або інтерес іншим способом, що встановлений договором або законом, </w:t>
            </w:r>
            <w:r w:rsidR="00794524" w:rsidRPr="006B625C">
              <w:rPr>
                <w:rFonts w:ascii="Times New Roman" w:hAnsi="Times New Roman"/>
                <w:b/>
                <w:sz w:val="28"/>
                <w:szCs w:val="28"/>
              </w:rPr>
              <w:t>чи</w:t>
            </w:r>
            <w:r w:rsidRPr="006B625C">
              <w:rPr>
                <w:rFonts w:ascii="Times New Roman" w:hAnsi="Times New Roman"/>
                <w:b/>
                <w:sz w:val="28"/>
                <w:szCs w:val="28"/>
              </w:rPr>
              <w:t xml:space="preserve"> судом у визначених законом випадках.</w:t>
            </w:r>
          </w:p>
          <w:p w14:paraId="37BA5830" w14:textId="0DEE8E9C" w:rsidR="00870DB3" w:rsidRPr="006B625C" w:rsidRDefault="00870DB3" w:rsidP="00F51CC5">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0F2411AD" w14:textId="77777777" w:rsidTr="004445A7">
        <w:tc>
          <w:tcPr>
            <w:tcW w:w="14884" w:type="dxa"/>
            <w:gridSpan w:val="2"/>
          </w:tcPr>
          <w:p w14:paraId="64183131" w14:textId="6461C068" w:rsidR="00870DB3" w:rsidRPr="006B625C" w:rsidRDefault="00870DB3" w:rsidP="00F51CC5">
            <w:pPr>
              <w:pStyle w:val="1"/>
              <w:ind w:firstLine="606"/>
              <w:jc w:val="center"/>
              <w:rPr>
                <w:rFonts w:ascii="Times New Roman" w:hAnsi="Times New Roman"/>
                <w:b/>
                <w:color w:val="auto"/>
                <w:sz w:val="28"/>
                <w:u w:val="none"/>
              </w:rPr>
            </w:pPr>
            <w:bookmarkStart w:id="7" w:name="_Toc477422006"/>
            <w:r w:rsidRPr="006B625C">
              <w:rPr>
                <w:rFonts w:ascii="Times New Roman" w:hAnsi="Times New Roman"/>
                <w:b/>
                <w:color w:val="auto"/>
                <w:sz w:val="28"/>
                <w:u w:val="none"/>
              </w:rPr>
              <w:t>Кримінально-виконавчий кодекс України</w:t>
            </w:r>
            <w:bookmarkEnd w:id="7"/>
          </w:p>
        </w:tc>
      </w:tr>
      <w:tr w:rsidR="004A62DC" w:rsidRPr="006B625C" w14:paraId="5625E4E3" w14:textId="77777777" w:rsidTr="004445A7">
        <w:tc>
          <w:tcPr>
            <w:tcW w:w="7791" w:type="dxa"/>
          </w:tcPr>
          <w:p w14:paraId="75C6E167" w14:textId="77777777" w:rsidR="00870DB3" w:rsidRPr="006B625C" w:rsidRDefault="00870DB3" w:rsidP="00F51CC5">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48. Порядок виконання покарання у виді конфіскації майна</w:t>
            </w:r>
          </w:p>
        </w:tc>
        <w:tc>
          <w:tcPr>
            <w:tcW w:w="7093" w:type="dxa"/>
          </w:tcPr>
          <w:p w14:paraId="69C2182A" w14:textId="77777777" w:rsidR="00870DB3" w:rsidRPr="006B625C" w:rsidRDefault="00870DB3" w:rsidP="00F51CC5">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48. Порядок виконання покарання у виді конфіскації майна</w:t>
            </w:r>
          </w:p>
        </w:tc>
      </w:tr>
      <w:tr w:rsidR="004A62DC" w:rsidRPr="006B625C" w14:paraId="76512F6A" w14:textId="77777777" w:rsidTr="00325015">
        <w:tc>
          <w:tcPr>
            <w:tcW w:w="7791" w:type="dxa"/>
            <w:tcBorders>
              <w:bottom w:val="single" w:sz="4" w:space="0" w:color="auto"/>
            </w:tcBorders>
          </w:tcPr>
          <w:p w14:paraId="06CACC4F" w14:textId="77777777" w:rsidR="00870DB3" w:rsidRPr="006B625C" w:rsidRDefault="00870DB3" w:rsidP="00F51CC5">
            <w:pPr>
              <w:tabs>
                <w:tab w:val="left" w:pos="7650"/>
              </w:tabs>
              <w:spacing w:after="0" w:line="240" w:lineRule="auto"/>
              <w:ind w:firstLine="492"/>
              <w:jc w:val="both"/>
              <w:rPr>
                <w:rFonts w:ascii="Times New Roman" w:hAnsi="Times New Roman"/>
                <w:b/>
                <w:sz w:val="28"/>
                <w:szCs w:val="28"/>
              </w:rPr>
            </w:pPr>
            <w:r w:rsidRPr="006B625C">
              <w:rPr>
                <w:rFonts w:ascii="Times New Roman" w:hAnsi="Times New Roman"/>
                <w:sz w:val="28"/>
                <w:szCs w:val="28"/>
              </w:rPr>
              <w:t>1. Суд, який постановив вирок, що передбачає як додаткове покарання конфіскацію майна, після набрання ним законної сили</w:t>
            </w:r>
            <w:r w:rsidRPr="006B625C">
              <w:rPr>
                <w:rFonts w:ascii="Times New Roman" w:hAnsi="Times New Roman"/>
                <w:b/>
                <w:sz w:val="28"/>
                <w:szCs w:val="28"/>
              </w:rPr>
              <w:t xml:space="preserve"> надсилає </w:t>
            </w:r>
            <w:r w:rsidRPr="006B625C">
              <w:rPr>
                <w:rFonts w:ascii="Times New Roman" w:hAnsi="Times New Roman"/>
                <w:sz w:val="28"/>
                <w:szCs w:val="28"/>
              </w:rPr>
              <w:t>виконавчий лист</w:t>
            </w:r>
            <w:r w:rsidRPr="006B625C">
              <w:rPr>
                <w:rFonts w:ascii="Times New Roman" w:hAnsi="Times New Roman"/>
                <w:b/>
                <w:sz w:val="28"/>
                <w:szCs w:val="28"/>
              </w:rPr>
              <w:t xml:space="preserve">, копію опису майна </w:t>
            </w:r>
            <w:r w:rsidRPr="006B625C">
              <w:rPr>
                <w:rFonts w:ascii="Times New Roman" w:hAnsi="Times New Roman"/>
                <w:sz w:val="28"/>
                <w:szCs w:val="28"/>
              </w:rPr>
              <w:t>і копію вироку для виконання органу державної виконавчої служби</w:t>
            </w:r>
            <w:r w:rsidRPr="006B625C">
              <w:rPr>
                <w:rFonts w:ascii="Times New Roman" w:hAnsi="Times New Roman"/>
                <w:b/>
                <w:sz w:val="28"/>
                <w:szCs w:val="28"/>
              </w:rPr>
              <w:t>, про що сповіщає відповідну фінансову установу.</w:t>
            </w:r>
          </w:p>
          <w:p w14:paraId="2D0C9F22" w14:textId="77777777" w:rsidR="00870DB3" w:rsidRPr="006B625C" w:rsidRDefault="00870DB3" w:rsidP="00F51CC5">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Borders>
              <w:bottom w:val="single" w:sz="4" w:space="0" w:color="auto"/>
            </w:tcBorders>
          </w:tcPr>
          <w:p w14:paraId="5841AA2D" w14:textId="77777777" w:rsidR="00870DB3" w:rsidRPr="006B625C" w:rsidRDefault="00870DB3" w:rsidP="00F51CC5">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1. Суд, який постановив вирок, що передбачає як додаткове покарання конфіскацію майна, після набрання ним законної сили</w:t>
            </w:r>
            <w:r w:rsidRPr="006B625C">
              <w:rPr>
                <w:rFonts w:ascii="Times New Roman" w:hAnsi="Times New Roman"/>
                <w:b/>
                <w:sz w:val="28"/>
                <w:szCs w:val="28"/>
              </w:rPr>
              <w:t xml:space="preserve"> вносить </w:t>
            </w:r>
            <w:r w:rsidRPr="006B625C">
              <w:rPr>
                <w:rFonts w:ascii="Times New Roman" w:hAnsi="Times New Roman"/>
                <w:sz w:val="28"/>
                <w:szCs w:val="28"/>
              </w:rPr>
              <w:t>виконавчий лист</w:t>
            </w:r>
            <w:r w:rsidRPr="006B625C">
              <w:rPr>
                <w:rFonts w:ascii="Times New Roman" w:hAnsi="Times New Roman"/>
                <w:b/>
                <w:sz w:val="28"/>
                <w:szCs w:val="28"/>
              </w:rPr>
              <w:t xml:space="preserve"> </w:t>
            </w:r>
            <w:r w:rsidRPr="006B625C">
              <w:rPr>
                <w:rFonts w:ascii="Times New Roman" w:hAnsi="Times New Roman"/>
                <w:sz w:val="28"/>
                <w:szCs w:val="28"/>
              </w:rPr>
              <w:t>і копію вироку для виконання органу державної виконавчої служби</w:t>
            </w:r>
            <w:r w:rsidRPr="006B625C">
              <w:rPr>
                <w:rFonts w:ascii="Times New Roman" w:hAnsi="Times New Roman"/>
                <w:b/>
                <w:sz w:val="28"/>
                <w:szCs w:val="28"/>
              </w:rPr>
              <w:t xml:space="preserve"> до Єдиного реєстру електронних виконавчих документів</w:t>
            </w:r>
            <w:r w:rsidRPr="006B625C">
              <w:rPr>
                <w:rFonts w:ascii="Times New Roman" w:hAnsi="Times New Roman"/>
                <w:sz w:val="28"/>
                <w:szCs w:val="28"/>
              </w:rPr>
              <w:t xml:space="preserve"> </w:t>
            </w:r>
            <w:r w:rsidRPr="006B625C">
              <w:rPr>
                <w:rFonts w:ascii="Times New Roman" w:hAnsi="Times New Roman"/>
                <w:b/>
                <w:sz w:val="28"/>
                <w:szCs w:val="28"/>
              </w:rPr>
              <w:t xml:space="preserve">для його примусового виконання, </w:t>
            </w:r>
            <w:r w:rsidRPr="006B625C">
              <w:rPr>
                <w:rFonts w:ascii="Times New Roman" w:hAnsi="Times New Roman"/>
                <w:sz w:val="28"/>
                <w:szCs w:val="28"/>
              </w:rPr>
              <w:t>про що сповіщає відповідну фінансову установу</w:t>
            </w:r>
            <w:r w:rsidRPr="006B625C">
              <w:rPr>
                <w:rFonts w:ascii="Times New Roman" w:hAnsi="Times New Roman"/>
                <w:b/>
                <w:sz w:val="28"/>
                <w:szCs w:val="28"/>
              </w:rPr>
              <w:t>. У разі відсутності у справі опису майна засудженого органу державної виконавчої служби надсилається довідка про те, що опису майна не проводилося.</w:t>
            </w:r>
          </w:p>
          <w:p w14:paraId="6A2A5D7B" w14:textId="77777777" w:rsidR="00870DB3" w:rsidRPr="006B625C" w:rsidRDefault="00870DB3" w:rsidP="00F51CC5">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71C68470" w14:textId="77777777" w:rsidTr="00325015">
        <w:tc>
          <w:tcPr>
            <w:tcW w:w="7791" w:type="dxa"/>
            <w:tcBorders>
              <w:top w:val="single" w:sz="4" w:space="0" w:color="auto"/>
              <w:left w:val="single" w:sz="4" w:space="0" w:color="auto"/>
              <w:bottom w:val="single" w:sz="4" w:space="0" w:color="auto"/>
              <w:right w:val="single" w:sz="4" w:space="0" w:color="auto"/>
            </w:tcBorders>
          </w:tcPr>
          <w:p w14:paraId="769A119E" w14:textId="77777777" w:rsidR="004445A7" w:rsidRPr="006B625C" w:rsidRDefault="004445A7" w:rsidP="00F51CC5">
            <w:pPr>
              <w:tabs>
                <w:tab w:val="left" w:pos="7650"/>
              </w:tabs>
              <w:spacing w:after="0" w:line="240" w:lineRule="auto"/>
              <w:ind w:firstLine="492"/>
              <w:jc w:val="both"/>
              <w:rPr>
                <w:rFonts w:ascii="Times New Roman" w:hAnsi="Times New Roman"/>
                <w:sz w:val="28"/>
                <w:szCs w:val="28"/>
              </w:rPr>
            </w:pPr>
          </w:p>
        </w:tc>
        <w:tc>
          <w:tcPr>
            <w:tcW w:w="7093" w:type="dxa"/>
            <w:tcBorders>
              <w:top w:val="single" w:sz="4" w:space="0" w:color="auto"/>
              <w:left w:val="single" w:sz="4" w:space="0" w:color="auto"/>
              <w:bottom w:val="single" w:sz="4" w:space="0" w:color="auto"/>
              <w:right w:val="single" w:sz="4" w:space="0" w:color="auto"/>
            </w:tcBorders>
          </w:tcPr>
          <w:p w14:paraId="0FA2C0AE" w14:textId="77777777" w:rsidR="004445A7" w:rsidRPr="006B625C" w:rsidRDefault="004445A7" w:rsidP="00F51CC5">
            <w:pPr>
              <w:tabs>
                <w:tab w:val="left" w:pos="7650"/>
              </w:tabs>
              <w:spacing w:after="0" w:line="240" w:lineRule="auto"/>
              <w:ind w:firstLine="606"/>
              <w:jc w:val="both"/>
              <w:rPr>
                <w:rFonts w:ascii="Times New Roman" w:hAnsi="Times New Roman"/>
                <w:sz w:val="28"/>
                <w:szCs w:val="28"/>
              </w:rPr>
            </w:pPr>
          </w:p>
        </w:tc>
      </w:tr>
      <w:tr w:rsidR="004A62DC" w:rsidRPr="006B625C" w14:paraId="2EF3462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14884" w:type="dxa"/>
            <w:gridSpan w:val="2"/>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CB40EC0" w14:textId="77777777" w:rsidR="004445A7" w:rsidRPr="006B625C" w:rsidRDefault="004445A7" w:rsidP="00F51CC5">
            <w:pPr>
              <w:spacing w:after="0" w:line="240" w:lineRule="auto"/>
              <w:ind w:firstLine="606"/>
              <w:jc w:val="center"/>
              <w:rPr>
                <w:rFonts w:ascii="Times New Roman" w:hAnsi="Times New Roman"/>
                <w:sz w:val="28"/>
                <w:szCs w:val="28"/>
                <w:lang w:eastAsia="ru-RU"/>
              </w:rPr>
            </w:pPr>
            <w:bookmarkStart w:id="8" w:name="_Toc477422007"/>
            <w:r w:rsidRPr="006B625C">
              <w:rPr>
                <w:rFonts w:ascii="Times New Roman" w:hAnsi="Times New Roman"/>
                <w:b/>
                <w:bCs/>
                <w:sz w:val="28"/>
                <w:szCs w:val="28"/>
                <w:lang w:eastAsia="ru-RU"/>
              </w:rPr>
              <w:t>Кримінальний процесуальний кодекс України</w:t>
            </w:r>
          </w:p>
          <w:p w14:paraId="62A6AACC" w14:textId="77777777" w:rsidR="004445A7" w:rsidRPr="006B625C" w:rsidRDefault="004445A7" w:rsidP="00F51CC5">
            <w:pPr>
              <w:spacing w:after="0" w:line="240" w:lineRule="auto"/>
              <w:ind w:firstLine="606"/>
              <w:jc w:val="center"/>
              <w:rPr>
                <w:rFonts w:ascii="Times New Roman" w:hAnsi="Times New Roman"/>
                <w:sz w:val="28"/>
                <w:szCs w:val="28"/>
                <w:lang w:eastAsia="ru-RU"/>
              </w:rPr>
            </w:pPr>
          </w:p>
        </w:tc>
      </w:tr>
      <w:tr w:rsidR="004A62DC" w:rsidRPr="006B625C" w14:paraId="2929534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5D70B2D"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 Визначення основних термінів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5D4A259"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 Визначення основних термінів Кодексу</w:t>
            </w:r>
          </w:p>
          <w:p w14:paraId="29652AD7" w14:textId="77777777" w:rsidR="004445A7" w:rsidRPr="006B625C" w:rsidRDefault="004445A7" w:rsidP="00F51CC5">
            <w:pPr>
              <w:spacing w:after="0" w:line="240" w:lineRule="auto"/>
              <w:ind w:firstLine="606"/>
              <w:jc w:val="both"/>
              <w:rPr>
                <w:rFonts w:ascii="Times New Roman" w:hAnsi="Times New Roman"/>
                <w:sz w:val="28"/>
                <w:szCs w:val="28"/>
                <w:lang w:eastAsia="ru-RU"/>
              </w:rPr>
            </w:pPr>
          </w:p>
        </w:tc>
      </w:tr>
      <w:tr w:rsidR="004A62DC" w:rsidRPr="006B625C" w14:paraId="58581D8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16C5DC0"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Терміни, що їх вжито в цьому Кодексі, якщо немає окремих вказівок, мають таке значення: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55566DE"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Терміни, що їх вжито в цьому Кодексі, якщо немає окремих вказівок, мають таке значення:</w:t>
            </w:r>
          </w:p>
        </w:tc>
      </w:tr>
      <w:tr w:rsidR="004A62DC" w:rsidRPr="006B625C" w14:paraId="6610197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08"/>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770A2F2"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72809E3"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43FD923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2AEA9F4"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sz w:val="28"/>
                <w:szCs w:val="28"/>
                <w:lang w:eastAsia="ru-RU"/>
              </w:rPr>
              <w:t>2) головуючий - професійний суддя, який головує при колегіальному судовому розгляді або здійснює його одноособово</w:t>
            </w:r>
            <w:r w:rsidRPr="006B625C">
              <w:rPr>
                <w:rFonts w:ascii="Times New Roman" w:hAnsi="Times New Roman"/>
                <w:sz w:val="28"/>
                <w:szCs w:val="28"/>
                <w:lang w:eastAsia="ru-RU"/>
              </w:rPr>
              <w:t>;</w:t>
            </w:r>
          </w:p>
          <w:p w14:paraId="51BAAB70" w14:textId="77777777" w:rsidR="004445A7" w:rsidRPr="006B625C" w:rsidRDefault="004445A7" w:rsidP="00F51CC5">
            <w:pPr>
              <w:spacing w:after="0" w:line="240" w:lineRule="auto"/>
              <w:ind w:firstLine="492"/>
              <w:jc w:val="both"/>
              <w:rPr>
                <w:rFonts w:ascii="Times New Roman" w:hAnsi="Times New Roman"/>
                <w:sz w:val="28"/>
                <w:szCs w:val="28"/>
                <w:lang w:eastAsia="ru-RU"/>
              </w:rPr>
            </w:pPr>
          </w:p>
          <w:p w14:paraId="014FD19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E274E09" w14:textId="77777777" w:rsidR="004445A7" w:rsidRPr="006B625C" w:rsidRDefault="004445A7"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2) головуючий – суддя, який розглядає справу одноособово, а при колегіальному розгляді справи – суддя - доповідач, визначений Єдиною судовою інформаційно-телекомунікаційною системою при розподілі справи;</w:t>
            </w:r>
          </w:p>
          <w:p w14:paraId="74E9AF78"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3A7CFA6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1E033E8"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21) суд касаційної інстанції - </w:t>
            </w:r>
            <w:r w:rsidRPr="006B625C">
              <w:rPr>
                <w:rFonts w:ascii="Times New Roman" w:hAnsi="Times New Roman"/>
                <w:b/>
                <w:bCs/>
                <w:sz w:val="28"/>
                <w:szCs w:val="28"/>
                <w:lang w:eastAsia="ru-RU"/>
              </w:rPr>
              <w:t>Вищий спеціалізований суд України з розгляду цивільних і кримінальних справ</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1342DE3"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21) суд касаційної інстанції – </w:t>
            </w:r>
            <w:r w:rsidRPr="006B625C">
              <w:rPr>
                <w:rFonts w:ascii="Times New Roman" w:hAnsi="Times New Roman"/>
                <w:b/>
                <w:bCs/>
                <w:sz w:val="28"/>
                <w:szCs w:val="28"/>
                <w:lang w:eastAsia="ru-RU"/>
              </w:rPr>
              <w:t>Верховний Суд</w:t>
            </w:r>
            <w:r w:rsidRPr="006B625C">
              <w:rPr>
                <w:rFonts w:ascii="Times New Roman" w:hAnsi="Times New Roman"/>
                <w:sz w:val="28"/>
                <w:szCs w:val="28"/>
                <w:lang w:eastAsia="ru-RU"/>
              </w:rPr>
              <w:t>;</w:t>
            </w:r>
          </w:p>
          <w:p w14:paraId="09D138CE" w14:textId="77777777" w:rsidR="004445A7" w:rsidRPr="006B625C" w:rsidRDefault="004445A7" w:rsidP="00F51CC5">
            <w:pPr>
              <w:spacing w:after="0" w:line="240" w:lineRule="auto"/>
              <w:ind w:firstLine="606"/>
              <w:jc w:val="both"/>
              <w:rPr>
                <w:rFonts w:ascii="Times New Roman" w:hAnsi="Times New Roman"/>
                <w:sz w:val="28"/>
                <w:szCs w:val="28"/>
                <w:lang w:eastAsia="ru-RU"/>
              </w:rPr>
            </w:pPr>
          </w:p>
        </w:tc>
      </w:tr>
      <w:tr w:rsidR="004A62DC" w:rsidRPr="006B625C" w14:paraId="36B3AAC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79FD4ED"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9B8842D"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37F4A0A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5AAAA6C"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23) суддя - голова, заступник голови, суддя </w:t>
            </w:r>
            <w:r w:rsidRPr="006B625C">
              <w:rPr>
                <w:rFonts w:ascii="Times New Roman" w:hAnsi="Times New Roman"/>
                <w:b/>
                <w:bCs/>
                <w:sz w:val="28"/>
                <w:szCs w:val="28"/>
                <w:lang w:eastAsia="ru-RU"/>
              </w:rPr>
              <w:t>Верховного Суду України, Вищого спеціалізованого суду з розгляду цивільних і кримінальних справ,</w:t>
            </w:r>
            <w:r w:rsidRPr="006B625C">
              <w:rPr>
                <w:rFonts w:ascii="Times New Roman" w:hAnsi="Times New Roman"/>
                <w:sz w:val="28"/>
                <w:szCs w:val="28"/>
                <w:lang w:eastAsia="ru-RU"/>
              </w:rPr>
              <w:t xml:space="preserve"> Апеляційного суду Автономної Республіки Крим, апеляційних судів областей, міст Києва та Севастополя, районних, районних у містах, міських та міськрайонних судів, які відповідно до Конституції України на професійній основі уповноважені здійснювати правосуддя, а також присяжний;</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F58B1D3"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23) суддя - голова, заступник голови, суддя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Апеляційного суду Автономної Республіки Крим, апеляційних судів областей, міст Києва та Севастополя, районних, районних у містах, міських та міськрайонних судів, які відповідно до Конституції України на професійній основі уповноважені здійснювати правосуддя, а також присяжний;</w:t>
            </w:r>
          </w:p>
          <w:p w14:paraId="28AAB529" w14:textId="77777777" w:rsidR="004445A7" w:rsidRPr="006B625C" w:rsidRDefault="004445A7" w:rsidP="00F51CC5">
            <w:pPr>
              <w:spacing w:after="0" w:line="240" w:lineRule="auto"/>
              <w:ind w:firstLine="606"/>
              <w:jc w:val="both"/>
              <w:rPr>
                <w:rFonts w:ascii="Times New Roman" w:hAnsi="Times New Roman"/>
                <w:sz w:val="28"/>
                <w:szCs w:val="28"/>
                <w:lang w:eastAsia="ru-RU"/>
              </w:rPr>
            </w:pPr>
          </w:p>
        </w:tc>
      </w:tr>
      <w:tr w:rsidR="004A62DC" w:rsidRPr="006B625C" w14:paraId="22FDD62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EC376A4"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24) судове провадження - кримінальне провадження у суді першої інстанції, яке включає підготовче судове провадження, судовий розгляд і ухвалення та проголошення судового рішення, провадження з перегляду судових рішень в апеляційному, касаційному порядку, </w:t>
            </w:r>
            <w:r w:rsidRPr="006B625C">
              <w:rPr>
                <w:rFonts w:ascii="Times New Roman" w:hAnsi="Times New Roman"/>
                <w:b/>
                <w:bCs/>
                <w:sz w:val="28"/>
                <w:szCs w:val="28"/>
                <w:lang w:eastAsia="ru-RU"/>
              </w:rPr>
              <w:t>Верховним Судом України,</w:t>
            </w:r>
            <w:r w:rsidRPr="006B625C">
              <w:rPr>
                <w:rFonts w:ascii="Times New Roman" w:hAnsi="Times New Roman"/>
                <w:sz w:val="28"/>
                <w:szCs w:val="28"/>
                <w:lang w:eastAsia="ru-RU"/>
              </w:rPr>
              <w:t xml:space="preserve"> а також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BAB3ADB"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24) судове провадження - кримінальне провадження у суді першої інстанції, яке включає підготовче судове провадження, судовий розгляд і ухвалення та проголошення судового рішення, провадження з перегляду судових рішень в апеляційному, касаційному порядку, а також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w:t>
            </w:r>
          </w:p>
        </w:tc>
      </w:tr>
      <w:tr w:rsidR="004A62DC" w:rsidRPr="006B625C" w14:paraId="52D16B6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F0C591F"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7C3EFC1"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5FA15D1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85"/>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711E8F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31. Склад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5224AEF"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Стаття 31. Склад суду</w:t>
            </w:r>
          </w:p>
        </w:tc>
      </w:tr>
      <w:tr w:rsidR="004A62DC" w:rsidRPr="006B625C" w14:paraId="240CDA2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55"/>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C7CD98D"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Кримінальне провадження в суді першої інстанції здійснюється </w:t>
            </w:r>
            <w:r w:rsidRPr="006B625C">
              <w:rPr>
                <w:rFonts w:ascii="Times New Roman" w:hAnsi="Times New Roman"/>
                <w:b/>
                <w:sz w:val="28"/>
                <w:szCs w:val="28"/>
                <w:lang w:eastAsia="ru-RU"/>
              </w:rPr>
              <w:t>професійним</w:t>
            </w:r>
            <w:r w:rsidRPr="006B625C">
              <w:rPr>
                <w:rFonts w:ascii="Times New Roman" w:hAnsi="Times New Roman"/>
                <w:sz w:val="28"/>
                <w:szCs w:val="28"/>
                <w:lang w:eastAsia="ru-RU"/>
              </w:rPr>
              <w:t xml:space="preserve"> суддею одноособово, крім випадків, передбачених частинами другою, третьою та </w:t>
            </w:r>
            <w:r w:rsidRPr="006B625C">
              <w:rPr>
                <w:rFonts w:ascii="Times New Roman" w:hAnsi="Times New Roman"/>
                <w:b/>
                <w:sz w:val="28"/>
                <w:szCs w:val="28"/>
                <w:lang w:eastAsia="ru-RU"/>
              </w:rPr>
              <w:t>дев’ятою</w:t>
            </w:r>
            <w:r w:rsidRPr="006B625C">
              <w:rPr>
                <w:rFonts w:ascii="Times New Roman" w:hAnsi="Times New Roman"/>
                <w:sz w:val="28"/>
                <w:szCs w:val="28"/>
                <w:lang w:eastAsia="ru-RU"/>
              </w:rPr>
              <w:t xml:space="preserve"> цієї статті.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CB2D7C7"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Кримінальне провадження в суді першої інстанції здійснюється суддею одноособово, крім випадків, передбачених частинами другою, третьою та </w:t>
            </w:r>
            <w:r w:rsidRPr="006B625C">
              <w:rPr>
                <w:rFonts w:ascii="Times New Roman" w:hAnsi="Times New Roman"/>
                <w:b/>
                <w:sz w:val="28"/>
                <w:szCs w:val="28"/>
                <w:lang w:eastAsia="ru-RU"/>
              </w:rPr>
              <w:t>тринадцятою</w:t>
            </w:r>
            <w:r w:rsidRPr="006B625C">
              <w:rPr>
                <w:rFonts w:ascii="Times New Roman" w:hAnsi="Times New Roman"/>
                <w:sz w:val="28"/>
                <w:szCs w:val="28"/>
                <w:lang w:eastAsia="ru-RU"/>
              </w:rPr>
              <w:t xml:space="preserve"> цієї статті.</w:t>
            </w:r>
          </w:p>
        </w:tc>
      </w:tr>
      <w:tr w:rsidR="004A62DC" w:rsidRPr="006B625C" w14:paraId="7303ACA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74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C1A544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 Кримінальне провадження в суді першої інстанції щодо злочинів, за вчинення яких передбачено покарання у виді позбавлення волі на строк більше десяти років, здійснюється колегіально судом у складі трьох </w:t>
            </w:r>
            <w:r w:rsidRPr="006B625C">
              <w:rPr>
                <w:rFonts w:ascii="Times New Roman" w:hAnsi="Times New Roman"/>
                <w:b/>
                <w:sz w:val="28"/>
                <w:szCs w:val="28"/>
                <w:lang w:eastAsia="ru-RU"/>
              </w:rPr>
              <w:t>професійних</w:t>
            </w:r>
            <w:r w:rsidRPr="006B625C">
              <w:rPr>
                <w:rFonts w:ascii="Times New Roman" w:hAnsi="Times New Roman"/>
                <w:sz w:val="28"/>
                <w:szCs w:val="28"/>
                <w:lang w:eastAsia="ru-RU"/>
              </w:rPr>
              <w:t xml:space="preserve"> суддів.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91EF0AB"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Кримінальне провадження в суді першої інстанції щодо злочинів, за вчинення яких передбачено покарання у виді позбавлення волі на строк більше десяти років, здійснюється колегіально судом у складі трьох суддів.</w:t>
            </w:r>
          </w:p>
        </w:tc>
      </w:tr>
      <w:tr w:rsidR="004A62DC" w:rsidRPr="006B625C" w14:paraId="068AC48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22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F038F6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3. Кримінальне провадження в суді першої інстанції щодо злочинів, за вчинення яких передбачено довічне позбавлення волі, здійснюється колегіально судом у складі трьох </w:t>
            </w:r>
            <w:r w:rsidRPr="006B625C">
              <w:rPr>
                <w:rFonts w:ascii="Times New Roman" w:hAnsi="Times New Roman"/>
                <w:b/>
                <w:sz w:val="28"/>
                <w:szCs w:val="28"/>
                <w:lang w:eastAsia="ru-RU"/>
              </w:rPr>
              <w:t xml:space="preserve">професійних </w:t>
            </w:r>
            <w:r w:rsidRPr="006B625C">
              <w:rPr>
                <w:rFonts w:ascii="Times New Roman" w:hAnsi="Times New Roman"/>
                <w:sz w:val="28"/>
                <w:szCs w:val="28"/>
                <w:lang w:eastAsia="ru-RU"/>
              </w:rPr>
              <w:t xml:space="preserve">суддів, а за клопотанням обвинуваченого - судом присяжних у складі двох </w:t>
            </w:r>
            <w:r w:rsidRPr="006B625C">
              <w:rPr>
                <w:rFonts w:ascii="Times New Roman" w:hAnsi="Times New Roman"/>
                <w:b/>
                <w:sz w:val="28"/>
                <w:szCs w:val="28"/>
                <w:lang w:eastAsia="ru-RU"/>
              </w:rPr>
              <w:t>професійних</w:t>
            </w:r>
            <w:r w:rsidRPr="006B625C">
              <w:rPr>
                <w:rFonts w:ascii="Times New Roman" w:hAnsi="Times New Roman"/>
                <w:sz w:val="28"/>
                <w:szCs w:val="28"/>
                <w:lang w:eastAsia="ru-RU"/>
              </w:rPr>
              <w:t xml:space="preserve"> суддів та трьох присяжних. Кримінальне провадження стосовно кількох обвинувачених розглядається судом присяжних стосовно всіх обвинувачених, якщо хоча б один з них заявив клопотання про такий розгляд.</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6A0813C"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3. Кримінальне провадження в суді першої інстанції щодо злочинів, за вчинення яких передбачено довічне позбавлення волі, здійснюється колегіально судом у складі трьох суддів, а за клопотанням обвинуваченого - судом присяжних у складі двох суддів та трьох присяжних. Кримінальне провадження стосовно кількох обвинувачених розглядається судом присяжних стосовно всіх обвинувачених, якщо хоча б один з них заявив клопотання про такий розгляд.</w:t>
            </w:r>
          </w:p>
        </w:tc>
      </w:tr>
      <w:tr w:rsidR="004A62DC" w:rsidRPr="006B625C" w14:paraId="03D3EFA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5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4A2078C"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4. Кримінальне провадження в апеляційному порядку здійснюється колегіально судом у складі не менше трьох </w:t>
            </w:r>
            <w:r w:rsidRPr="006B625C">
              <w:rPr>
                <w:rFonts w:ascii="Times New Roman" w:hAnsi="Times New Roman"/>
                <w:b/>
                <w:sz w:val="28"/>
                <w:szCs w:val="28"/>
                <w:lang w:eastAsia="ru-RU"/>
              </w:rPr>
              <w:t xml:space="preserve">професійних </w:t>
            </w:r>
            <w:r w:rsidRPr="006B625C">
              <w:rPr>
                <w:rFonts w:ascii="Times New Roman" w:hAnsi="Times New Roman"/>
                <w:sz w:val="28"/>
                <w:szCs w:val="28"/>
                <w:lang w:eastAsia="ru-RU"/>
              </w:rPr>
              <w:t xml:space="preserve">суддів, крім випадків, передбачених частиною </w:t>
            </w:r>
            <w:r w:rsidRPr="006B625C">
              <w:rPr>
                <w:rFonts w:ascii="Times New Roman" w:hAnsi="Times New Roman"/>
                <w:b/>
                <w:sz w:val="28"/>
                <w:szCs w:val="28"/>
                <w:lang w:eastAsia="ru-RU"/>
              </w:rPr>
              <w:t>дев'ятою</w:t>
            </w:r>
            <w:r w:rsidRPr="006B625C">
              <w:rPr>
                <w:rFonts w:ascii="Times New Roman" w:hAnsi="Times New Roman"/>
                <w:sz w:val="28"/>
                <w:szCs w:val="28"/>
                <w:lang w:eastAsia="ru-RU"/>
              </w:rPr>
              <w:t xml:space="preserve"> цієї статті, при цьому кількість суддів має бути непарною.</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708488C"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4. Кримінальне провадження в апеляційному порядку здійснюється колегіально судом у складі не менше трьох суддів, крім випадків, передбачених частиною </w:t>
            </w:r>
            <w:r w:rsidRPr="006B625C">
              <w:rPr>
                <w:rFonts w:ascii="Times New Roman" w:hAnsi="Times New Roman"/>
                <w:b/>
                <w:sz w:val="28"/>
                <w:szCs w:val="28"/>
                <w:lang w:eastAsia="ru-RU"/>
              </w:rPr>
              <w:t>тринадцятою</w:t>
            </w:r>
            <w:r w:rsidRPr="006B625C">
              <w:rPr>
                <w:rFonts w:ascii="Times New Roman" w:hAnsi="Times New Roman"/>
                <w:sz w:val="28"/>
                <w:szCs w:val="28"/>
                <w:lang w:eastAsia="ru-RU"/>
              </w:rPr>
              <w:t xml:space="preserve"> цієї статті, при цьому кількість суддів має бути непарною.</w:t>
            </w:r>
          </w:p>
        </w:tc>
      </w:tr>
      <w:tr w:rsidR="004A62DC" w:rsidRPr="006B625C" w14:paraId="74677FE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49E0733" w14:textId="77777777" w:rsidR="004445A7" w:rsidRPr="006B625C" w:rsidRDefault="004445A7" w:rsidP="00F51CC5">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5. Кримінальне провадження в касаційному порядку здійснюється колегіально судом у складі не менше трьох професійних суддів, крім випадків, передбачених частиною</w:t>
            </w:r>
            <w:r w:rsidRPr="006B625C">
              <w:rPr>
                <w:rFonts w:ascii="Times New Roman" w:hAnsi="Times New Roman"/>
                <w:b/>
                <w:bCs/>
                <w:sz w:val="28"/>
                <w:szCs w:val="28"/>
                <w:lang w:eastAsia="ru-RU"/>
              </w:rPr>
              <w:t xml:space="preserve"> дев'ятою </w:t>
            </w:r>
            <w:r w:rsidRPr="006B625C">
              <w:rPr>
                <w:rFonts w:ascii="Times New Roman" w:hAnsi="Times New Roman"/>
                <w:b/>
                <w:sz w:val="28"/>
                <w:szCs w:val="28"/>
                <w:lang w:eastAsia="ru-RU"/>
              </w:rPr>
              <w:t>цієї статті, при цьому кількість суддів має бути непарною.</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D872370"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b/>
                <w:sz w:val="28"/>
                <w:szCs w:val="28"/>
                <w:lang w:eastAsia="ru-RU"/>
              </w:rPr>
              <w:t>5. Кримінальне провадження в касаційному порядку здійснюється к</w:t>
            </w:r>
            <w:r w:rsidRPr="006B625C">
              <w:rPr>
                <w:rFonts w:ascii="Times New Roman" w:hAnsi="Times New Roman"/>
                <w:b/>
                <w:bCs/>
                <w:sz w:val="28"/>
                <w:szCs w:val="28"/>
                <w:lang w:eastAsia="ru-RU"/>
              </w:rPr>
              <w:t xml:space="preserve">олегією суддів Кримінального касаційного суду Верховного Суду </w:t>
            </w:r>
            <w:r w:rsidRPr="006B625C">
              <w:rPr>
                <w:rFonts w:ascii="Times New Roman" w:hAnsi="Times New Roman"/>
                <w:b/>
                <w:sz w:val="28"/>
                <w:szCs w:val="28"/>
              </w:rPr>
              <w:t>у складі трьох або більшої непарної кількості суддів.</w:t>
            </w:r>
          </w:p>
        </w:tc>
      </w:tr>
      <w:tr w:rsidR="004A62DC" w:rsidRPr="006B625C" w14:paraId="0D5B2DE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1A21F93"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6. Кримінальне провадження у Верховному Суді України здійснюється колегіально.</w:t>
            </w:r>
          </w:p>
          <w:p w14:paraId="03A22AD7" w14:textId="77777777" w:rsidR="004445A7" w:rsidRPr="006B625C" w:rsidRDefault="004445A7" w:rsidP="00F51CC5">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F5224D0"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 xml:space="preserve">6. У визначених цим Кодексом випадках </w:t>
            </w:r>
            <w:r w:rsidRPr="006B625C">
              <w:rPr>
                <w:rFonts w:ascii="Times New Roman" w:hAnsi="Times New Roman"/>
                <w:b/>
                <w:sz w:val="28"/>
                <w:szCs w:val="28"/>
                <w:lang w:eastAsia="ru-RU"/>
              </w:rPr>
              <w:t xml:space="preserve">кримінальне провадження в касаційному порядку </w:t>
            </w:r>
            <w:r w:rsidRPr="006B625C">
              <w:rPr>
                <w:rFonts w:ascii="Times New Roman" w:hAnsi="Times New Roman"/>
                <w:b/>
                <w:bCs/>
                <w:sz w:val="28"/>
                <w:szCs w:val="28"/>
                <w:lang w:eastAsia="ru-RU"/>
              </w:rPr>
              <w:t>здійснюється судовою палатою Касаційного кримінального суду (палатою), об’єднаною палатою Касаційного кримінального суду (об’єднана палата) або Великою Палатою Верховного Суду (Великою Палатою).</w:t>
            </w:r>
          </w:p>
        </w:tc>
      </w:tr>
      <w:tr w:rsidR="004A62DC" w:rsidRPr="006B625C" w14:paraId="7EA6740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1"/>
        </w:trPr>
        <w:tc>
          <w:tcPr>
            <w:tcW w:w="779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5" w:type="dxa"/>
              <w:bottom w:w="0" w:type="dxa"/>
              <w:right w:w="75" w:type="dxa"/>
            </w:tcMar>
            <w:vAlign w:val="center"/>
          </w:tcPr>
          <w:p w14:paraId="7DFDF2BA" w14:textId="77777777" w:rsidR="004445A7" w:rsidRPr="006B625C" w:rsidRDefault="004445A7" w:rsidP="00F51CC5">
            <w:pPr>
              <w:spacing w:after="0" w:line="240" w:lineRule="auto"/>
              <w:ind w:firstLine="492"/>
              <w:jc w:val="center"/>
              <w:rPr>
                <w:rFonts w:ascii="Times New Roman" w:hAnsi="Times New Roman"/>
                <w:b/>
                <w:bCs/>
                <w:sz w:val="28"/>
                <w:szCs w:val="28"/>
                <w:lang w:eastAsia="ru-RU"/>
              </w:rPr>
            </w:pPr>
            <w:r w:rsidRPr="006B625C">
              <w:rPr>
                <w:rFonts w:ascii="Times New Roman" w:hAnsi="Times New Roman"/>
                <w:b/>
                <w:bCs/>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5" w:type="dxa"/>
              <w:bottom w:w="0" w:type="dxa"/>
              <w:right w:w="75" w:type="dxa"/>
            </w:tcMar>
            <w:vAlign w:val="center"/>
          </w:tcPr>
          <w:p w14:paraId="1255BFA9"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sz w:val="28"/>
                <w:szCs w:val="28"/>
              </w:rPr>
              <w:t xml:space="preserve">7. До складу об'єднаної палати входять по два судді, що обираються зборами суддів Касаційного кримінального суду, зі складу кожної із судових палат Касаційного кримінального суду та голова Касаційного кримінального суду. </w:t>
            </w:r>
          </w:p>
        </w:tc>
      </w:tr>
      <w:tr w:rsidR="004A62DC" w:rsidRPr="006B625C" w:rsidDel="0006682A" w14:paraId="4980E04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2BF5018" w14:textId="77777777" w:rsidR="004445A7" w:rsidRPr="006B625C" w:rsidRDefault="004445A7" w:rsidP="00F51CC5">
            <w:pPr>
              <w:spacing w:after="0" w:line="240" w:lineRule="auto"/>
              <w:ind w:firstLine="492"/>
              <w:jc w:val="center"/>
              <w:rPr>
                <w:rFonts w:ascii="Times New Roman" w:hAnsi="Times New Roman"/>
                <w:b/>
                <w:bCs/>
                <w:sz w:val="28"/>
                <w:szCs w:val="28"/>
                <w:lang w:eastAsia="ru-RU"/>
              </w:rPr>
            </w:pPr>
            <w:r w:rsidRPr="006B625C">
              <w:rPr>
                <w:rFonts w:ascii="Times New Roman" w:hAnsi="Times New Roman"/>
                <w:b/>
                <w:bCs/>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070913F" w14:textId="77777777" w:rsidR="004445A7" w:rsidRPr="006B625C" w:rsidDel="0006682A"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sz w:val="28"/>
                <w:szCs w:val="28"/>
              </w:rPr>
              <w:t xml:space="preserve">8. Якщо кримінальне провадження в Верховному Суді має розглядатись колегіально у складі відповідної палати, </w:t>
            </w:r>
            <w:r w:rsidRPr="006B625C">
              <w:rPr>
                <w:rFonts w:ascii="Times New Roman" w:hAnsi="Times New Roman"/>
                <w:b/>
                <w:sz w:val="28"/>
                <w:szCs w:val="28"/>
                <w:shd w:val="clear" w:color="auto" w:fill="FFFFFF" w:themeFill="background1"/>
              </w:rPr>
              <w:t>об'єднаної палати</w:t>
            </w:r>
            <w:r w:rsidRPr="006B625C">
              <w:rPr>
                <w:rFonts w:ascii="Times New Roman" w:hAnsi="Times New Roman"/>
                <w:b/>
                <w:sz w:val="28"/>
                <w:szCs w:val="28"/>
              </w:rPr>
              <w:t xml:space="preserve"> – головуючим на засіданнях палати, об’єднаної палати є суддя-доповідач, визначений Єдиною судовою інформаційно–телекомунікаційною системою при первісному розподілі кримінального провадження.</w:t>
            </w:r>
          </w:p>
        </w:tc>
      </w:tr>
      <w:tr w:rsidR="004A62DC" w:rsidRPr="006B625C" w14:paraId="653B52C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028B4B8" w14:textId="77777777" w:rsidR="004445A7" w:rsidRPr="006B625C" w:rsidRDefault="004445A7" w:rsidP="00F51CC5">
            <w:pPr>
              <w:spacing w:after="0" w:line="240" w:lineRule="auto"/>
              <w:ind w:firstLine="492"/>
              <w:jc w:val="center"/>
              <w:rPr>
                <w:rFonts w:ascii="Times New Roman" w:hAnsi="Times New Roman"/>
                <w:sz w:val="28"/>
                <w:szCs w:val="28"/>
                <w:lang w:eastAsia="ru-RU"/>
              </w:rPr>
            </w:pPr>
            <w:r w:rsidRPr="006B625C">
              <w:rPr>
                <w:rFonts w:ascii="Times New Roman" w:hAnsi="Times New Roman"/>
                <w:b/>
                <w:bCs/>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4A9E822"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b/>
                <w:bCs/>
                <w:sz w:val="28"/>
                <w:szCs w:val="28"/>
                <w:lang w:eastAsia="ru-RU"/>
              </w:rPr>
              <w:t>9. Засідання палати в суді касаційної інстанції вважається правомочним за умови присутності на ньому більше половини її складу.</w:t>
            </w:r>
          </w:p>
        </w:tc>
      </w:tr>
      <w:tr w:rsidR="004A62DC" w:rsidRPr="006B625C" w14:paraId="11F5691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FE3110E" w14:textId="77777777" w:rsidR="004445A7" w:rsidRPr="006B625C" w:rsidRDefault="004445A7" w:rsidP="00F51CC5">
            <w:pPr>
              <w:spacing w:after="0" w:line="240" w:lineRule="auto"/>
              <w:ind w:firstLine="492"/>
              <w:jc w:val="center"/>
              <w:rPr>
                <w:rFonts w:ascii="Times New Roman" w:hAnsi="Times New Roman"/>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512167C"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b/>
                <w:bCs/>
                <w:sz w:val="28"/>
                <w:szCs w:val="28"/>
                <w:lang w:eastAsia="ru-RU"/>
              </w:rPr>
              <w:t>10. Засідання об’єднаної палати, Великої Палати вважається правомочним, якщо на ньому присутні не менше ніж дві третини її складу.</w:t>
            </w:r>
          </w:p>
        </w:tc>
      </w:tr>
      <w:tr w:rsidR="004A62DC" w:rsidRPr="006B625C" w14:paraId="27EEB9B2"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25"/>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ECC78BC"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b/>
                <w:bCs/>
                <w:sz w:val="28"/>
                <w:szCs w:val="28"/>
                <w:lang w:eastAsia="ru-RU"/>
              </w:rPr>
              <w:t>7. Перегляд судових рішень за нововиявленими обставинами здійснює суд у такому самому кількісному складі, в якому вони були ухвалені (одноособово або колегіально).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54089AE"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11. Незалежно від того, у якому складі розглядалось кримінальне провадження, перегляд судового рішення в суді першої або апеляційної інстанції за виключними обставинами здійснюється колегією у складі трьох або більшої непарної кількості суддів, а в Верховному Суді – в складі Великої Палати.</w:t>
            </w:r>
          </w:p>
        </w:tc>
      </w:tr>
      <w:tr w:rsidR="004A62DC" w:rsidRPr="006B625C" w14:paraId="460FD289"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C56A135"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b/>
                <w:bCs/>
                <w:sz w:val="28"/>
                <w:szCs w:val="28"/>
                <w:lang w:eastAsia="ru-RU"/>
              </w:rPr>
              <w:t xml:space="preserve">8. </w:t>
            </w:r>
            <w:r w:rsidRPr="006B625C">
              <w:rPr>
                <w:rFonts w:ascii="Times New Roman" w:hAnsi="Times New Roman"/>
                <w:bCs/>
                <w:sz w:val="28"/>
                <w:szCs w:val="28"/>
                <w:lang w:eastAsia="ru-RU"/>
              </w:rPr>
              <w:t>Суддя чи склад колегії суддів для розгляду конкретного кримінального провадження визначається у порядку, передбаченому частиною третьою статті 35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27322ED"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12.</w:t>
            </w:r>
            <w:r w:rsidRPr="006B625C">
              <w:rPr>
                <w:rFonts w:ascii="Times New Roman" w:hAnsi="Times New Roman"/>
                <w:bCs/>
                <w:sz w:val="28"/>
                <w:szCs w:val="28"/>
                <w:lang w:eastAsia="ru-RU"/>
              </w:rPr>
              <w:t xml:space="preserve"> Суддя чи склад колегії суддів для розгляду конкретного кримінального провадження визначається у порядку, передбаченому частиною третьою статті 35 цього Кодексу.</w:t>
            </w:r>
          </w:p>
        </w:tc>
      </w:tr>
      <w:tr w:rsidR="004A62DC" w:rsidRPr="006B625C" w14:paraId="53CE520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80CB619"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9</w:t>
            </w:r>
            <w:r w:rsidRPr="006B625C">
              <w:rPr>
                <w:rFonts w:ascii="Times New Roman" w:hAnsi="Times New Roman"/>
                <w:sz w:val="28"/>
                <w:szCs w:val="28"/>
                <w:lang w:eastAsia="ru-RU"/>
              </w:rPr>
              <w:t xml:space="preserve">. Кримінальне провадження стосовно Президента України, повноваження якого припинено, Прем'єр-міністра України, членів Кабінету Міністрів України, перших заступників та заступників міністрів, членів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та заступників, членів Центральної виборчої комісії, народних депутатів України, Уповноваженого Верховної Ради України з прав людини, Директора Національного антикорупційного бюро України, членів Національного агентства з питань запобігання корупції, Генерального прокурора, його першого заступника чи заступника, Голови Конституційного Суду України, його заступника чи судді Конституційного Суду України, Голови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України</w:t>
            </w:r>
            <w:r w:rsidRPr="006B625C">
              <w:rPr>
                <w:rFonts w:ascii="Times New Roman" w:hAnsi="Times New Roman"/>
                <w:sz w:val="28"/>
                <w:szCs w:val="28"/>
                <w:lang w:eastAsia="ru-RU"/>
              </w:rPr>
              <w:t xml:space="preserve">, його першого заступника, заступника чи судді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України</w:t>
            </w:r>
            <w:r w:rsidRPr="006B625C">
              <w:rPr>
                <w:rFonts w:ascii="Times New Roman" w:hAnsi="Times New Roman"/>
                <w:sz w:val="28"/>
                <w:szCs w:val="28"/>
                <w:lang w:eastAsia="ru-RU"/>
              </w:rPr>
              <w:t>, голів вищих спеціалізованих судів, їх заступників чи суддів вищих спеціалізованих судів, Голови Національного банку України, його першого заступника чи заступника, осіб, посади яких належать до категорії "А", а також щодо обвинувачення у вчиненні кримінальних правопорушень, віднесених до підслідності Національного антикорупційного бюро України, здійснюється:</w:t>
            </w:r>
          </w:p>
          <w:p w14:paraId="4AB2BF3D"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65F5F0D"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13</w:t>
            </w:r>
            <w:r w:rsidRPr="006B625C">
              <w:rPr>
                <w:rFonts w:ascii="Times New Roman" w:hAnsi="Times New Roman"/>
                <w:sz w:val="28"/>
                <w:szCs w:val="28"/>
                <w:lang w:eastAsia="ru-RU"/>
              </w:rPr>
              <w:t>. Кримінальне провадження стосовно Президента України, повноваження якого припинено,</w:t>
            </w:r>
            <w:r w:rsidRPr="006B625C">
              <w:rPr>
                <w:rFonts w:ascii="Times New Roman" w:hAnsi="Times New Roman"/>
                <w:b/>
                <w:sz w:val="28"/>
                <w:szCs w:val="28"/>
                <w:lang w:eastAsia="ru-RU"/>
              </w:rPr>
              <w:t xml:space="preserve"> </w:t>
            </w:r>
            <w:r w:rsidRPr="006B625C">
              <w:rPr>
                <w:rFonts w:ascii="Times New Roman" w:hAnsi="Times New Roman"/>
                <w:sz w:val="28"/>
                <w:szCs w:val="28"/>
                <w:lang w:eastAsia="ru-RU"/>
              </w:rPr>
              <w:t xml:space="preserve">Прем'єр-міністра України, членів Кабінету Міністрів України, перших заступників та заступників міністрів, членів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та заступників, членів Центральної виборчої комісії, народних депутатів України, Уповноваженого Верховної Ради України з прав людини, Директора Національного антикорупційного бюро України, членів Національного агентства з питань запобігання корупції, Генерального прокурора, його першого заступника чи заступника, Голови Конституційного Суду України, його заступника чи судді Конституційного Суду України, Голови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xml:space="preserve">, його першого заступника, заступника чи судді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голів вищих спеціалізованих судів, їх заступників чи суддів вищих спеціалізованих судів, Голови Національного банку України, його першого заступника чи заступника, осіб, посади яких належать до категорії "А", а також щодо обвинувачення у вчиненні кримінальних правопорушень, віднесених до підслідності Національного антикорупційного бюро України, здійснюється:</w:t>
            </w:r>
          </w:p>
        </w:tc>
      </w:tr>
      <w:tr w:rsidR="004A62DC" w:rsidRPr="006B625C" w14:paraId="67E3A01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D2DF4B8"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в суді першої інстанції - колегіально судом у складі трьох </w:t>
            </w:r>
            <w:r w:rsidRPr="006B625C">
              <w:rPr>
                <w:rFonts w:ascii="Times New Roman" w:hAnsi="Times New Roman"/>
                <w:b/>
                <w:sz w:val="28"/>
                <w:szCs w:val="28"/>
                <w:lang w:eastAsia="ru-RU"/>
              </w:rPr>
              <w:t>професійних</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суддів</w:t>
            </w:r>
            <w:r w:rsidRPr="006B625C">
              <w:rPr>
                <w:rFonts w:ascii="Times New Roman" w:hAnsi="Times New Roman"/>
                <w:sz w:val="28"/>
                <w:szCs w:val="28"/>
                <w:lang w:eastAsia="ru-RU"/>
              </w:rPr>
              <w:t xml:space="preserve">, </w:t>
            </w:r>
            <w:r w:rsidRPr="006B625C">
              <w:rPr>
                <w:rFonts w:ascii="Times New Roman" w:hAnsi="Times New Roman"/>
                <w:bCs/>
                <w:sz w:val="28"/>
                <w:szCs w:val="28"/>
                <w:lang w:eastAsia="ru-RU"/>
              </w:rPr>
              <w:t>які мають стаж роботи на посаді судді не менше п'яти років</w:t>
            </w:r>
            <w:r w:rsidRPr="006B625C">
              <w:rPr>
                <w:rFonts w:ascii="Times New Roman" w:hAnsi="Times New Roman"/>
                <w:sz w:val="28"/>
                <w:szCs w:val="28"/>
                <w:lang w:eastAsia="ru-RU"/>
              </w:rPr>
              <w:t xml:space="preserve">, а у разі здійснення кримінального провадження щодо злочинів, за вчинення яких передбачено довічне позбавлення волі, за клопотанням обвинуваченого - судом присяжних у складі двох </w:t>
            </w:r>
            <w:r w:rsidRPr="006B625C">
              <w:rPr>
                <w:rFonts w:ascii="Times New Roman" w:hAnsi="Times New Roman"/>
                <w:b/>
                <w:bCs/>
                <w:sz w:val="28"/>
                <w:szCs w:val="28"/>
                <w:lang w:eastAsia="ru-RU"/>
              </w:rPr>
              <w:t>професійних</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суддів</w:t>
            </w:r>
            <w:r w:rsidRPr="006B625C">
              <w:rPr>
                <w:rFonts w:ascii="Times New Roman" w:hAnsi="Times New Roman"/>
                <w:sz w:val="28"/>
                <w:szCs w:val="28"/>
                <w:lang w:eastAsia="ru-RU"/>
              </w:rPr>
              <w:t xml:space="preserve">, </w:t>
            </w:r>
            <w:r w:rsidRPr="006B625C">
              <w:rPr>
                <w:rFonts w:ascii="Times New Roman" w:hAnsi="Times New Roman"/>
                <w:bCs/>
                <w:sz w:val="28"/>
                <w:szCs w:val="28"/>
                <w:lang w:eastAsia="ru-RU"/>
              </w:rPr>
              <w:t>які мають стаж роботи на посаді судді не менше п'яти років</w:t>
            </w:r>
            <w:r w:rsidRPr="006B625C">
              <w:rPr>
                <w:rFonts w:ascii="Times New Roman" w:hAnsi="Times New Roman"/>
                <w:sz w:val="28"/>
                <w:szCs w:val="28"/>
                <w:lang w:eastAsia="ru-RU"/>
              </w:rPr>
              <w:t>, та трьох присяжних;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711FB54"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в суді першої інстанції - колегіально судом у складі трьох </w:t>
            </w:r>
            <w:r w:rsidRPr="006B625C">
              <w:rPr>
                <w:rFonts w:ascii="Times New Roman" w:hAnsi="Times New Roman"/>
                <w:b/>
                <w:sz w:val="28"/>
                <w:szCs w:val="28"/>
                <w:lang w:eastAsia="ru-RU"/>
              </w:rPr>
              <w:t>суддів</w:t>
            </w:r>
            <w:r w:rsidRPr="006B625C">
              <w:rPr>
                <w:rFonts w:ascii="Times New Roman" w:hAnsi="Times New Roman"/>
                <w:sz w:val="28"/>
                <w:szCs w:val="28"/>
                <w:lang w:eastAsia="ru-RU"/>
              </w:rPr>
              <w:t xml:space="preserve">, </w:t>
            </w:r>
            <w:r w:rsidRPr="006B625C">
              <w:rPr>
                <w:rFonts w:ascii="Times New Roman" w:hAnsi="Times New Roman"/>
                <w:bCs/>
                <w:sz w:val="28"/>
                <w:szCs w:val="28"/>
                <w:lang w:eastAsia="ru-RU"/>
              </w:rPr>
              <w:t>які мають стаж роботи на посаді судді не менше п'яти років</w:t>
            </w:r>
            <w:r w:rsidRPr="006B625C">
              <w:rPr>
                <w:rFonts w:ascii="Times New Roman" w:hAnsi="Times New Roman"/>
                <w:sz w:val="28"/>
                <w:szCs w:val="28"/>
                <w:lang w:eastAsia="ru-RU"/>
              </w:rPr>
              <w:t xml:space="preserve">, а у разі здійснення кримінального провадження щодо злочинів, за вчинення яких передбачено довічне позбавлення волі, за клопотанням обвинуваченого - судом присяжних у складі двох </w:t>
            </w:r>
            <w:r w:rsidRPr="006B625C">
              <w:rPr>
                <w:rFonts w:ascii="Times New Roman" w:hAnsi="Times New Roman"/>
                <w:b/>
                <w:sz w:val="28"/>
                <w:szCs w:val="28"/>
                <w:lang w:eastAsia="ru-RU"/>
              </w:rPr>
              <w:t>суддів</w:t>
            </w:r>
            <w:r w:rsidRPr="006B625C">
              <w:rPr>
                <w:rFonts w:ascii="Times New Roman" w:hAnsi="Times New Roman"/>
                <w:bCs/>
                <w:sz w:val="28"/>
                <w:szCs w:val="28"/>
                <w:lang w:eastAsia="ru-RU"/>
              </w:rPr>
              <w:t>, які мають стаж роботи на посаді судді не менше п'яти років</w:t>
            </w:r>
            <w:r w:rsidRPr="006B625C">
              <w:rPr>
                <w:rFonts w:ascii="Times New Roman" w:hAnsi="Times New Roman"/>
                <w:sz w:val="28"/>
                <w:szCs w:val="28"/>
                <w:lang w:eastAsia="ru-RU"/>
              </w:rPr>
              <w:t>, та трьох присяжних;</w:t>
            </w:r>
          </w:p>
        </w:tc>
      </w:tr>
      <w:tr w:rsidR="004A62DC" w:rsidRPr="006B625C" w14:paraId="6F1A926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06"/>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281F670" w14:textId="77777777" w:rsidR="004445A7" w:rsidRPr="006B625C" w:rsidRDefault="004445A7" w:rsidP="00F51CC5">
            <w:pPr>
              <w:pStyle w:val="afa"/>
              <w:tabs>
                <w:tab w:val="left" w:pos="202"/>
                <w:tab w:val="left" w:pos="769"/>
              </w:tabs>
              <w:ind w:left="0" w:firstLine="492"/>
              <w:jc w:val="both"/>
              <w:rPr>
                <w:sz w:val="28"/>
                <w:szCs w:val="28"/>
                <w:lang w:val="uk-UA"/>
              </w:rPr>
            </w:pPr>
            <w:r w:rsidRPr="006B625C">
              <w:rPr>
                <w:sz w:val="28"/>
                <w:szCs w:val="28"/>
                <w:lang w:val="uk-UA"/>
              </w:rPr>
              <w:t xml:space="preserve">2) в апеляційному порядку - колегіально судом у складі п'яти </w:t>
            </w:r>
            <w:r w:rsidRPr="006B625C">
              <w:rPr>
                <w:b/>
                <w:sz w:val="28"/>
                <w:szCs w:val="28"/>
                <w:lang w:val="uk-UA"/>
              </w:rPr>
              <w:t>професійних суддів,</w:t>
            </w:r>
            <w:r w:rsidRPr="006B625C">
              <w:rPr>
                <w:sz w:val="28"/>
                <w:szCs w:val="28"/>
                <w:lang w:val="uk-UA"/>
              </w:rPr>
              <w:t xml:space="preserve"> </w:t>
            </w:r>
            <w:r w:rsidRPr="006B625C">
              <w:rPr>
                <w:b/>
                <w:bCs/>
                <w:sz w:val="28"/>
                <w:szCs w:val="28"/>
                <w:lang w:val="uk-UA"/>
              </w:rPr>
              <w:t>які мають стаж роботи на посаді судді не менше семи років</w:t>
            </w:r>
            <w:r w:rsidRPr="006B625C">
              <w:rPr>
                <w:sz w:val="28"/>
                <w:szCs w:val="28"/>
                <w:lang w:val="uk-UA"/>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ED7FD3A"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в апеляційному порядку - колегіально судом у складі п'яти</w:t>
            </w:r>
            <w:r w:rsidRPr="006B625C">
              <w:rPr>
                <w:rFonts w:ascii="Times New Roman" w:hAnsi="Times New Roman"/>
                <w:b/>
                <w:bCs/>
                <w:sz w:val="28"/>
                <w:szCs w:val="28"/>
                <w:lang w:eastAsia="ru-RU"/>
              </w:rPr>
              <w:t xml:space="preserve"> суддів</w:t>
            </w:r>
            <w:r w:rsidRPr="006B625C">
              <w:rPr>
                <w:rFonts w:ascii="Times New Roman" w:hAnsi="Times New Roman"/>
                <w:sz w:val="28"/>
                <w:szCs w:val="28"/>
                <w:lang w:eastAsia="ru-RU"/>
              </w:rPr>
              <w:t>;</w:t>
            </w:r>
          </w:p>
        </w:tc>
      </w:tr>
      <w:tr w:rsidR="004A62DC" w:rsidRPr="006B625C" w14:paraId="3C2DBD5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25"/>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96F6ED4" w14:textId="77777777" w:rsidR="004445A7" w:rsidRPr="006B625C" w:rsidRDefault="004445A7" w:rsidP="00F51CC5">
            <w:pPr>
              <w:spacing w:after="0" w:line="240" w:lineRule="auto"/>
              <w:ind w:firstLine="492"/>
              <w:jc w:val="both"/>
              <w:rPr>
                <w:rFonts w:ascii="Times New Roman" w:hAnsi="Times New Roman"/>
                <w:b/>
                <w:sz w:val="28"/>
                <w:szCs w:val="28"/>
                <w:lang w:eastAsia="ru-RU"/>
              </w:rPr>
            </w:pPr>
            <w:r w:rsidRPr="006B625C">
              <w:rPr>
                <w:rFonts w:ascii="Times New Roman" w:hAnsi="Times New Roman"/>
                <w:sz w:val="28"/>
                <w:szCs w:val="28"/>
                <w:lang w:eastAsia="ru-RU"/>
              </w:rPr>
              <w:t>3) в касаційному порядку</w:t>
            </w:r>
            <w:r w:rsidRPr="006B625C">
              <w:rPr>
                <w:rFonts w:ascii="Times New Roman" w:hAnsi="Times New Roman"/>
                <w:b/>
                <w:sz w:val="28"/>
                <w:szCs w:val="28"/>
                <w:lang w:eastAsia="ru-RU"/>
              </w:rPr>
              <w:t xml:space="preserve"> - колегіально судом у складі семи професійних суддів, </w:t>
            </w:r>
            <w:r w:rsidRPr="006B625C">
              <w:rPr>
                <w:rFonts w:ascii="Times New Roman" w:hAnsi="Times New Roman"/>
                <w:b/>
                <w:bCs/>
                <w:sz w:val="28"/>
                <w:szCs w:val="28"/>
                <w:lang w:eastAsia="ru-RU"/>
              </w:rPr>
              <w:t>які мають стаж роботи на посаді судді не менше десяти років</w:t>
            </w:r>
            <w:r w:rsidRPr="006B625C">
              <w:rPr>
                <w:rFonts w:ascii="Times New Roman" w:hAnsi="Times New Roman"/>
                <w:b/>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2FBAD21"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sz w:val="28"/>
                <w:szCs w:val="28"/>
                <w:lang w:eastAsia="ru-RU"/>
              </w:rPr>
              <w:t>3) в касаційному порядку</w:t>
            </w:r>
            <w:r w:rsidRPr="006B625C">
              <w:rPr>
                <w:rFonts w:ascii="Times New Roman" w:hAnsi="Times New Roman"/>
                <w:b/>
                <w:sz w:val="28"/>
                <w:szCs w:val="28"/>
                <w:lang w:eastAsia="ru-RU"/>
              </w:rPr>
              <w:t xml:space="preserve"> – колегією суддів у складі семи суддів.</w:t>
            </w:r>
          </w:p>
        </w:tc>
      </w:tr>
      <w:tr w:rsidR="004A62DC" w:rsidRPr="006B625C" w14:paraId="099A59D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1C5208C" w14:textId="77777777" w:rsidR="004445A7" w:rsidRPr="006B625C" w:rsidRDefault="004445A7" w:rsidP="00F51CC5">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У разі якщо в суді, який згідно з правилами підсудності має здійснювати кримінальне провадження, неможливо утворити склад суду, передбачений цією частиною, кримінальне провадження здійснює найбільш територіально наближений суд, в якому можливо утворити такий склад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27E7D51"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b/>
                <w:sz w:val="28"/>
                <w:szCs w:val="28"/>
                <w:lang w:eastAsia="ru-RU"/>
              </w:rPr>
              <w:t xml:space="preserve">Кримінальне провадження щодо цієї категорії осіб під час досудового розслідування здійснюється - слідчим суддею одноособово, а в разі оскарження його ухвал в апеляційному порядку – колегіально судом у складі не менше трьох суддів. </w:t>
            </w:r>
          </w:p>
        </w:tc>
      </w:tr>
      <w:tr w:rsidR="004A62DC" w:rsidRPr="006B625C" w14:paraId="7CA6594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1"/>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174E5D9" w14:textId="77777777" w:rsidR="004445A7" w:rsidRPr="006B625C" w:rsidRDefault="004445A7" w:rsidP="00F51CC5">
            <w:pPr>
              <w:spacing w:after="0" w:line="240" w:lineRule="auto"/>
              <w:ind w:firstLine="492"/>
              <w:jc w:val="center"/>
              <w:rPr>
                <w:rFonts w:ascii="Times New Roman" w:hAnsi="Times New Roman"/>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CA26269"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sz w:val="28"/>
                <w:szCs w:val="28"/>
                <w:lang w:eastAsia="ru-RU"/>
              </w:rPr>
              <w:t>14.</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У разі якщо в суді першої або апеляційної інстанції, який згідно з правилами підсудності має здійснювати кримінальне провадження, неможливо утворити склад суду, передбачений цією статтею, кримінальне провадження здійснює найбільш територіально наближений суд, в якому можливо утворити такий склад суду.</w:t>
            </w:r>
            <w:r w:rsidRPr="006B625C">
              <w:rPr>
                <w:rFonts w:ascii="Times New Roman" w:hAnsi="Times New Roman"/>
                <w:sz w:val="28"/>
                <w:szCs w:val="28"/>
              </w:rPr>
              <w:t xml:space="preserve"> </w:t>
            </w:r>
          </w:p>
        </w:tc>
      </w:tr>
      <w:tr w:rsidR="004A62DC" w:rsidRPr="006B625C" w14:paraId="3BE9118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0"/>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4BB8C8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10</w:t>
            </w:r>
            <w:r w:rsidRPr="006B625C">
              <w:rPr>
                <w:rFonts w:ascii="Times New Roman" w:hAnsi="Times New Roman"/>
                <w:sz w:val="28"/>
                <w:szCs w:val="28"/>
                <w:lang w:eastAsia="ru-RU"/>
              </w:rPr>
              <w:t>. Кримінальне провадження щодо розгляду стосовно неповнолітньої особи обвинувального акта, клопотань про звільнення від кримінальної відповідальності, застосування примусових заходів медичного чи виховного характеру, їх продовження, зміну чи припинення, а також кримінальне провадження в апеляційному чи касаційному порядку щодо перегляду прийнятих із зазначених питань судових рішень здійснюються суддею, уповноваженим згідно із Законом України "Про судоустрій і статус суддів" на здійснення кримінального провадження стосовно неповнолітніх.</w:t>
            </w:r>
          </w:p>
          <w:p w14:paraId="7A09DBA5"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У разі якщо таке кримінальне провадження має здійснюватися судом колегіально, головуючим під час судового розгляду може бути лише суддя, уповноважений згідно із Законом України "Про судоустрій і статус суддів" на здійснення кримінального провадження стосовно неповнолітніх.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73C3E47"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15</w:t>
            </w:r>
            <w:r w:rsidRPr="006B625C">
              <w:rPr>
                <w:rFonts w:ascii="Times New Roman" w:hAnsi="Times New Roman"/>
                <w:sz w:val="28"/>
                <w:szCs w:val="28"/>
                <w:lang w:eastAsia="ru-RU"/>
              </w:rPr>
              <w:t>. Кримінальне провадження щодо розгляду стосовно неповнолітньої особи обвинувального акта, клопотань про звільнення від кримінальної відповідальності, застосування примусових заходів медичного чи виховного характеру, їх продовження, зміну чи припинення, а також кримінальне провадження в апеляційному чи касаційному порядку щодо перегляду прийнятих із зазначених питань судових рішень здійснюються суддею, уповноваженим згідно із Законом України "Про судоустрій і статус суддів" на здійснення кримінального провадження стосовно неповнолітніх.</w:t>
            </w:r>
          </w:p>
          <w:p w14:paraId="0D2E1505"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У разі якщо таке кримінальне провадження має здійснюватися судом колегіально, головуючим під час судового розгляду може бути лише суддя, уповноважений згідно із Законом України "Про судоустрій і статус суддів" на здійснення кримінального провадження стосовно неповнолітніх.</w:t>
            </w:r>
          </w:p>
        </w:tc>
      </w:tr>
      <w:tr w:rsidR="004A62DC" w:rsidRPr="006B625C" w14:paraId="5D5EA19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751F7B3"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33. Інстанційна підсудність</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E988CCF"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33. Інстанційна підсудність</w:t>
            </w:r>
          </w:p>
        </w:tc>
      </w:tr>
      <w:tr w:rsidR="004A62DC" w:rsidRPr="006B625C" w14:paraId="6B0A2DD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3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268EC47"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E3D26E6"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1AE266B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3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08DFE68"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 3. Кримінальне провадження у касаційній інстанції здійснює </w:t>
            </w:r>
            <w:r w:rsidRPr="006B625C">
              <w:rPr>
                <w:rFonts w:ascii="Times New Roman" w:hAnsi="Times New Roman"/>
                <w:b/>
                <w:bCs/>
                <w:sz w:val="28"/>
                <w:szCs w:val="28"/>
                <w:lang w:eastAsia="ru-RU"/>
              </w:rPr>
              <w:t>Вищий спеціалізований суд України з розгляду цивільних і кримінальних справ</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659925"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3. Кримінальне провадження у касаційній інстанції здійснює </w:t>
            </w:r>
            <w:r w:rsidRPr="006B625C">
              <w:rPr>
                <w:rFonts w:ascii="Times New Roman" w:hAnsi="Times New Roman"/>
                <w:b/>
                <w:bCs/>
                <w:sz w:val="28"/>
                <w:szCs w:val="28"/>
                <w:lang w:eastAsia="ru-RU"/>
              </w:rPr>
              <w:t>Верховний Суд</w:t>
            </w:r>
            <w:r w:rsidRPr="006B625C">
              <w:rPr>
                <w:rFonts w:ascii="Times New Roman" w:hAnsi="Times New Roman"/>
                <w:sz w:val="28"/>
                <w:szCs w:val="28"/>
                <w:lang w:eastAsia="ru-RU"/>
              </w:rPr>
              <w:t>.</w:t>
            </w:r>
          </w:p>
          <w:p w14:paraId="6EB11793" w14:textId="77777777" w:rsidR="004445A7" w:rsidRPr="006B625C" w:rsidRDefault="004445A7" w:rsidP="00F51CC5">
            <w:pPr>
              <w:spacing w:after="0" w:line="240" w:lineRule="auto"/>
              <w:ind w:firstLine="606"/>
              <w:jc w:val="both"/>
              <w:rPr>
                <w:rFonts w:ascii="Times New Roman" w:hAnsi="Times New Roman"/>
                <w:sz w:val="28"/>
                <w:szCs w:val="28"/>
                <w:lang w:eastAsia="ru-RU"/>
              </w:rPr>
            </w:pPr>
          </w:p>
        </w:tc>
      </w:tr>
      <w:tr w:rsidR="004A62DC" w:rsidRPr="006B625C" w14:paraId="55554FB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A8BBF04"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Судові рішення переглядаються Верховним Судом України з підстав, передбачених частиною першою статті 445 цього Кодексу</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E2BE74D" w14:textId="77777777" w:rsidR="004445A7" w:rsidRPr="006B625C" w:rsidRDefault="004445A7" w:rsidP="00F51CC5">
            <w:pPr>
              <w:spacing w:after="0" w:line="240" w:lineRule="auto"/>
              <w:ind w:firstLine="606"/>
              <w:jc w:val="both"/>
              <w:rPr>
                <w:rFonts w:ascii="Times New Roman" w:hAnsi="Times New Roman"/>
                <w:b/>
                <w:sz w:val="28"/>
                <w:szCs w:val="28"/>
                <w:lang w:eastAsia="ru-RU"/>
              </w:rPr>
            </w:pPr>
            <w:r w:rsidRPr="006B625C">
              <w:rPr>
                <w:rFonts w:ascii="Times New Roman" w:hAnsi="Times New Roman"/>
                <w:b/>
                <w:bCs/>
                <w:sz w:val="28"/>
                <w:szCs w:val="28"/>
                <w:lang w:eastAsia="ru-RU"/>
              </w:rPr>
              <w:t>4.</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Кримінальне провадження за нововиявленими обставинами здійснюється судом, який ухвалив рішення, що переглядається</w:t>
            </w:r>
            <w:r w:rsidRPr="006B625C">
              <w:rPr>
                <w:rFonts w:ascii="Times New Roman" w:hAnsi="Times New Roman"/>
                <w:sz w:val="28"/>
                <w:szCs w:val="28"/>
                <w:lang w:eastAsia="ru-RU"/>
              </w:rPr>
              <w:t xml:space="preserve">. </w:t>
            </w:r>
          </w:p>
        </w:tc>
      </w:tr>
      <w:tr w:rsidR="004A62DC" w:rsidRPr="006B625C" w14:paraId="4961CE7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0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4DFD1AF"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w:t>
            </w:r>
            <w:r w:rsidRPr="006B625C">
              <w:rPr>
                <w:rFonts w:ascii="Times New Roman" w:hAnsi="Times New Roman"/>
                <w:b/>
                <w:sz w:val="28"/>
                <w:szCs w:val="28"/>
                <w:lang w:eastAsia="ru-RU"/>
              </w:rPr>
              <w:t>. Кримінальне провадження за нововиявленими обставинами здійснюється судом, який ухвалив рішення, що переглядається.</w:t>
            </w:r>
          </w:p>
          <w:p w14:paraId="597BF4E0" w14:textId="77777777" w:rsidR="004445A7" w:rsidRPr="006B625C" w:rsidRDefault="004445A7" w:rsidP="00F51CC5">
            <w:pPr>
              <w:spacing w:after="0" w:line="240" w:lineRule="auto"/>
              <w:ind w:firstLine="492"/>
              <w:jc w:val="both"/>
              <w:rPr>
                <w:rFonts w:ascii="Times New Roman" w:hAnsi="Times New Roman"/>
                <w:sz w:val="28"/>
                <w:szCs w:val="28"/>
                <w:lang w:eastAsia="ru-RU"/>
              </w:rPr>
            </w:pPr>
          </w:p>
          <w:p w14:paraId="036E081A"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shd w:val="clear" w:color="auto" w:fill="auto"/>
            <w:tcMar>
              <w:top w:w="0" w:type="dxa"/>
              <w:left w:w="75" w:type="dxa"/>
              <w:bottom w:w="0" w:type="dxa"/>
              <w:right w:w="75" w:type="dxa"/>
            </w:tcMar>
            <w:vAlign w:val="center"/>
          </w:tcPr>
          <w:p w14:paraId="2F396EF1" w14:textId="77777777" w:rsidR="004445A7" w:rsidRPr="006B625C" w:rsidRDefault="004445A7" w:rsidP="00F51CC5">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5. Кримінальне провадження за виключними обставинами</w:t>
            </w:r>
            <w:r w:rsidRPr="006B625C">
              <w:rPr>
                <w:rFonts w:ascii="Times New Roman" w:hAnsi="Times New Roman"/>
                <w:b/>
                <w:sz w:val="28"/>
                <w:szCs w:val="28"/>
                <w:lang w:eastAsia="ru-RU"/>
              </w:rPr>
              <w:t xml:space="preserve"> здійснюється </w:t>
            </w:r>
            <w:r w:rsidRPr="006B625C">
              <w:rPr>
                <w:rFonts w:ascii="Times New Roman" w:hAnsi="Times New Roman"/>
                <w:b/>
                <w:sz w:val="28"/>
                <w:szCs w:val="28"/>
              </w:rPr>
              <w:t>з підстав, визначених пунктами 1, 3 частини третьої статті 459 цього Кодексу,</w:t>
            </w:r>
            <w:r w:rsidRPr="006B625C">
              <w:rPr>
                <w:rFonts w:ascii="Times New Roman" w:hAnsi="Times New Roman"/>
                <w:b/>
                <w:sz w:val="28"/>
                <w:szCs w:val="28"/>
                <w:lang w:eastAsia="ru-RU"/>
              </w:rPr>
              <w:t xml:space="preserve"> судом, який ухвалив рішення, що переглядається</w:t>
            </w:r>
            <w:r w:rsidRPr="006B625C">
              <w:rPr>
                <w:rFonts w:ascii="Times New Roman" w:hAnsi="Times New Roman"/>
                <w:b/>
                <w:sz w:val="28"/>
                <w:szCs w:val="28"/>
              </w:rPr>
              <w:t>,</w:t>
            </w:r>
            <w:r w:rsidRPr="006B625C" w:rsidDel="00D23E78">
              <w:rPr>
                <w:rFonts w:ascii="Times New Roman" w:hAnsi="Times New Roman"/>
                <w:b/>
                <w:sz w:val="28"/>
                <w:szCs w:val="28"/>
              </w:rPr>
              <w:t xml:space="preserve"> </w:t>
            </w:r>
            <w:r w:rsidRPr="006B625C">
              <w:rPr>
                <w:rFonts w:ascii="Times New Roman" w:hAnsi="Times New Roman"/>
                <w:b/>
                <w:sz w:val="28"/>
                <w:szCs w:val="28"/>
              </w:rPr>
              <w:t>а з підстави, визначеної пунктом 2 частини третьої статті 459 цього Кодексу, – Великою Палатою Верховного Суду.</w:t>
            </w:r>
          </w:p>
        </w:tc>
      </w:tr>
      <w:tr w:rsidR="004A62DC" w:rsidRPr="006B625C" w14:paraId="4DDB9AC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839BC69"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34. Направлення кримінального провадження з одного суду до іншого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9FDEF8B"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34. Направлення кримінального провадження з одного суду до іншого</w:t>
            </w:r>
          </w:p>
        </w:tc>
      </w:tr>
      <w:tr w:rsidR="004A62DC" w:rsidRPr="006B625C" w14:paraId="5BBE774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CCEE5F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1. Кримінальне провадження передається на розгляд іншого суду, якщо: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583A39"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Cs/>
                <w:sz w:val="28"/>
                <w:szCs w:val="28"/>
                <w:lang w:eastAsia="ru-RU"/>
              </w:rPr>
              <w:t>1. Кримінальне провадження передається на розгляд іншого суду, якщо:</w:t>
            </w:r>
          </w:p>
        </w:tc>
      </w:tr>
      <w:tr w:rsidR="004A62DC" w:rsidRPr="006B625C" w14:paraId="53E20E5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4F3693D"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 xml:space="preserve">2) після задоволення відводів (самовідводів) чи в інших випадках неможливо утворити </w:t>
            </w:r>
            <w:r w:rsidRPr="006B625C">
              <w:rPr>
                <w:rFonts w:ascii="Times New Roman" w:hAnsi="Times New Roman"/>
                <w:b/>
                <w:bCs/>
                <w:sz w:val="28"/>
                <w:szCs w:val="28"/>
                <w:lang w:eastAsia="ru-RU"/>
              </w:rPr>
              <w:t>новий</w:t>
            </w:r>
            <w:r w:rsidRPr="006B625C">
              <w:rPr>
                <w:rFonts w:ascii="Times New Roman" w:hAnsi="Times New Roman"/>
                <w:bCs/>
                <w:sz w:val="28"/>
                <w:szCs w:val="28"/>
                <w:lang w:eastAsia="ru-RU"/>
              </w:rPr>
              <w:t xml:space="preserve"> склад суду для судового розгляду;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9191FB3"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Cs/>
                <w:sz w:val="28"/>
                <w:szCs w:val="28"/>
                <w:lang w:eastAsia="ru-RU"/>
              </w:rPr>
              <w:t>2) після задоволення відводів (самовідводів) чи в інших випадках неможливо утворити склад суду для судового розгляду;</w:t>
            </w:r>
          </w:p>
        </w:tc>
      </w:tr>
      <w:tr w:rsidR="004A62DC" w:rsidRPr="006B625C" w14:paraId="33D6B13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24DD4D6"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3) обвинувачений чи потерпілий працює або працював у суді, до підсудності якого належить здійснення кримінального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EEAE16C"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3) обвинувачений чи потерпілий працює або працював у суді, до підсудності якого належить здійснення кримінального провадження;</w:t>
            </w:r>
          </w:p>
        </w:tc>
      </w:tr>
      <w:tr w:rsidR="004A62DC" w:rsidRPr="006B625C" w14:paraId="3D93C8A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E5A7C87"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4) ліквідовано суд, який здійснював судове провадження.</w:t>
            </w:r>
          </w:p>
          <w:p w14:paraId="00681B31"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4E7D99A"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Cs/>
                <w:sz w:val="28"/>
                <w:szCs w:val="28"/>
                <w:lang w:eastAsia="ru-RU"/>
              </w:rPr>
              <w:t>4) ліквідовано суд</w:t>
            </w:r>
            <w:r w:rsidRPr="006B625C">
              <w:rPr>
                <w:rFonts w:ascii="Times New Roman" w:hAnsi="Times New Roman"/>
                <w:sz w:val="28"/>
                <w:szCs w:val="28"/>
              </w:rPr>
              <w:t xml:space="preserve"> </w:t>
            </w:r>
            <w:r w:rsidRPr="006B625C">
              <w:rPr>
                <w:rFonts w:ascii="Times New Roman" w:hAnsi="Times New Roman"/>
                <w:b/>
                <w:sz w:val="28"/>
                <w:szCs w:val="28"/>
              </w:rPr>
              <w:t>або з визначених законом підстав припинено роботу суду,</w:t>
            </w:r>
            <w:r w:rsidRPr="006B625C">
              <w:rPr>
                <w:rFonts w:ascii="Times New Roman" w:hAnsi="Times New Roman"/>
                <w:sz w:val="28"/>
                <w:szCs w:val="28"/>
              </w:rPr>
              <w:t xml:space="preserve"> який </w:t>
            </w:r>
            <w:r w:rsidRPr="006B625C">
              <w:rPr>
                <w:rFonts w:ascii="Times New Roman" w:hAnsi="Times New Roman"/>
                <w:bCs/>
                <w:sz w:val="28"/>
                <w:szCs w:val="28"/>
                <w:lang w:eastAsia="ru-RU"/>
              </w:rPr>
              <w:t>здійснював судове провадження.</w:t>
            </w:r>
          </w:p>
        </w:tc>
      </w:tr>
      <w:tr w:rsidR="004A62DC" w:rsidRPr="006B625C" w14:paraId="27F7EC5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984AEFD"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2. Питання про направлення кримінального провадження з одного суду до іншого в межах юрисдикції одного суду апеляційної інстанції вирішується колегією суддів відповідного суду апеляційної інстанції за поданням місцевого суду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23A0C55"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Cs/>
                <w:sz w:val="28"/>
                <w:szCs w:val="28"/>
                <w:lang w:eastAsia="ru-RU"/>
              </w:rPr>
              <w:t>2. Питання про направлення кримінального провадження з одного суду до іншого в межах юрисдикції одного суду апеляційної інстанції вирішується колегією суддів відповідного суду апеляційної інстанції за поданням місцевого суду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tc>
      </w:tr>
      <w:tr w:rsidR="004A62DC" w:rsidRPr="006B625C" w14:paraId="4401FC8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D32F981"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 xml:space="preserve">3. Питання про направлення кримінального провадження з одного суду до іншого в межах юрисдикції різних апеляційних судів, а також про направлення провадження з одного суду апеляційної інстанції до іншого вирішується колегією суддів </w:t>
            </w:r>
            <w:r w:rsidRPr="006B625C">
              <w:rPr>
                <w:rFonts w:ascii="Times New Roman" w:hAnsi="Times New Roman"/>
                <w:b/>
                <w:bCs/>
                <w:sz w:val="28"/>
                <w:szCs w:val="28"/>
                <w:lang w:eastAsia="ru-RU"/>
              </w:rPr>
              <w:t>Вищого спеціалізованого суду України</w:t>
            </w:r>
            <w:r w:rsidRPr="006B625C">
              <w:rPr>
                <w:rFonts w:ascii="Times New Roman" w:hAnsi="Times New Roman"/>
                <w:bCs/>
                <w:sz w:val="28"/>
                <w:szCs w:val="28"/>
                <w:lang w:eastAsia="ru-RU"/>
              </w:rPr>
              <w:t xml:space="preserve"> </w:t>
            </w:r>
            <w:r w:rsidRPr="006B625C">
              <w:rPr>
                <w:rFonts w:ascii="Times New Roman" w:hAnsi="Times New Roman"/>
                <w:b/>
                <w:bCs/>
                <w:sz w:val="28"/>
                <w:szCs w:val="28"/>
                <w:lang w:eastAsia="ru-RU"/>
              </w:rPr>
              <w:t>з розгляду цивільних і кримінальних справ</w:t>
            </w:r>
            <w:r w:rsidRPr="006B625C">
              <w:rPr>
                <w:rFonts w:ascii="Times New Roman" w:hAnsi="Times New Roman"/>
                <w:bCs/>
                <w:sz w:val="28"/>
                <w:szCs w:val="28"/>
                <w:lang w:eastAsia="ru-RU"/>
              </w:rPr>
              <w:t xml:space="preserve"> за поданням суду апеляційної інстанції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79ACEA3"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 xml:space="preserve">3. Питання про направлення кримінального провадження з одного суду до іншого в межах юрисдикції різних апеляційних судів, а також про направлення провадження з одного суду апеляційної інстанції до іншого вирішується колегією суддів </w:t>
            </w:r>
            <w:r w:rsidRPr="006B625C">
              <w:rPr>
                <w:rFonts w:ascii="Times New Roman" w:hAnsi="Times New Roman"/>
                <w:b/>
                <w:bCs/>
                <w:sz w:val="28"/>
                <w:szCs w:val="28"/>
                <w:lang w:eastAsia="ru-RU"/>
              </w:rPr>
              <w:t>Верховного Суду</w:t>
            </w:r>
            <w:r w:rsidRPr="006B625C">
              <w:rPr>
                <w:rFonts w:ascii="Times New Roman" w:hAnsi="Times New Roman"/>
                <w:bCs/>
                <w:sz w:val="28"/>
                <w:szCs w:val="28"/>
                <w:lang w:eastAsia="ru-RU"/>
              </w:rPr>
              <w:t xml:space="preserve"> за поданням суду апеляційної інстанції або за клопотанням сторін чи потерпілого не пізніше п'яти днів з дня внесення такого подання чи клопотання, про що постановляється вмотивована ухвала.</w:t>
            </w:r>
          </w:p>
          <w:p w14:paraId="68F617F5" w14:textId="77777777" w:rsidR="004445A7" w:rsidRPr="006B625C" w:rsidRDefault="004445A7" w:rsidP="00F51CC5">
            <w:pPr>
              <w:spacing w:after="0" w:line="240" w:lineRule="auto"/>
              <w:ind w:firstLine="606"/>
              <w:jc w:val="both"/>
              <w:rPr>
                <w:rFonts w:ascii="Times New Roman" w:hAnsi="Times New Roman"/>
                <w:sz w:val="28"/>
                <w:szCs w:val="28"/>
                <w:lang w:eastAsia="ru-RU"/>
              </w:rPr>
            </w:pPr>
          </w:p>
        </w:tc>
      </w:tr>
      <w:tr w:rsidR="004A62DC" w:rsidRPr="006B625C" w14:paraId="0CF9740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B42924E"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35. Автоматизована система документообігу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3F36F15"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35. Визначення складу суду</w:t>
            </w:r>
          </w:p>
        </w:tc>
      </w:tr>
      <w:tr w:rsidR="004A62DC" w:rsidRPr="006B625C" w14:paraId="3DEDF2C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8E55D54"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 xml:space="preserve">1. У суді </w:t>
            </w:r>
            <w:r w:rsidRPr="006B625C">
              <w:rPr>
                <w:rFonts w:ascii="Times New Roman" w:hAnsi="Times New Roman"/>
                <w:b/>
                <w:bCs/>
                <w:sz w:val="28"/>
                <w:szCs w:val="28"/>
                <w:lang w:eastAsia="ru-RU"/>
              </w:rPr>
              <w:t>функціонує автоматизована система документообігу суду, що забезпечує:</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23A341B" w14:textId="77777777" w:rsidR="004445A7" w:rsidRPr="006B625C" w:rsidRDefault="004445A7" w:rsidP="00F51CC5">
            <w:pPr>
              <w:spacing w:after="0" w:line="240" w:lineRule="auto"/>
              <w:ind w:firstLine="606"/>
              <w:jc w:val="both"/>
              <w:rPr>
                <w:rFonts w:ascii="Times New Roman" w:hAnsi="Times New Roman"/>
                <w:sz w:val="28"/>
                <w:szCs w:val="28"/>
                <w:lang w:eastAsia="ru-RU"/>
              </w:rPr>
            </w:pPr>
            <w:r w:rsidRPr="006B625C">
              <w:rPr>
                <w:rFonts w:ascii="Times New Roman" w:hAnsi="Times New Roman"/>
                <w:bCs/>
                <w:sz w:val="28"/>
                <w:szCs w:val="28"/>
                <w:lang w:eastAsia="ru-RU"/>
              </w:rPr>
              <w:t xml:space="preserve">1. У суді функціонує </w:t>
            </w:r>
            <w:r w:rsidRPr="006B625C">
              <w:rPr>
                <w:rFonts w:ascii="Times New Roman" w:hAnsi="Times New Roman"/>
                <w:b/>
                <w:bCs/>
                <w:sz w:val="28"/>
                <w:szCs w:val="28"/>
                <w:lang w:eastAsia="ru-RU"/>
              </w:rPr>
              <w:t xml:space="preserve">Єдина судова інформаційно-телекомунікаційна  система, </w:t>
            </w:r>
            <w:r w:rsidRPr="006B625C">
              <w:rPr>
                <w:rFonts w:ascii="Times New Roman" w:hAnsi="Times New Roman"/>
                <w:bCs/>
                <w:sz w:val="28"/>
                <w:szCs w:val="28"/>
                <w:lang w:eastAsia="ru-RU"/>
              </w:rPr>
              <w:t>що забезпечує:</w:t>
            </w:r>
          </w:p>
        </w:tc>
      </w:tr>
      <w:tr w:rsidR="004A62DC" w:rsidRPr="006B625C" w14:paraId="5FD5DB4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C87CFF9"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1) об’єктивний та неупереджений розподіл матеріалів кримінального провадження між суддями з додержанням принципів черговості та однакової кількості проваджень для кожного судді;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142842F"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1) об’єктивний і неупереджений розподіл матеріалів кримінального провадження між суддями з додержанням принципів черговості та однакової кількості проваджень для кожного судді;</w:t>
            </w:r>
          </w:p>
        </w:tc>
      </w:tr>
      <w:tr w:rsidR="004A62DC" w:rsidRPr="006B625C" w14:paraId="71394EA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A4B568B"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2) визначення присяжних для судового розгляду з числа осіб, які внесені до списку присяжних;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743DB1A"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2) визначення присяжних для судового розгляду з числа осіб, які внесені до списку присяжних;</w:t>
            </w:r>
          </w:p>
        </w:tc>
      </w:tr>
      <w:tr w:rsidR="004A62DC" w:rsidRPr="006B625C" w14:paraId="54203BE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E8B778C"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3) надання фізичним та юридичним особам інформації про стан розгляду матеріалів кримінального провадження у порядку, передбаченому цим Кодексом;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775FAB9"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3) надання фізичним та юридичним особам інформації про стан розгляду матеріалів кримінального провадження у порядку, передбаченому цим Кодексом;</w:t>
            </w:r>
          </w:p>
        </w:tc>
      </w:tr>
      <w:tr w:rsidR="004A62DC" w:rsidRPr="006B625C" w14:paraId="0FFC958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3A73607"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4) централізоване зберігання текстів вироків, ухвал та інших процесуальних документів;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0D0A952"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4) централізоване зберігання текстів вироків, ухвал та інших процесуальних документів;</w:t>
            </w:r>
          </w:p>
        </w:tc>
      </w:tr>
      <w:tr w:rsidR="004A62DC" w:rsidRPr="006B625C" w14:paraId="3F18FB8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800C3FD"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5) підготовку статистичних даних;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06BB55A"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5) підготовку статистичних даних;</w:t>
            </w:r>
          </w:p>
        </w:tc>
      </w:tr>
      <w:tr w:rsidR="004A62DC" w:rsidRPr="006B625C" w14:paraId="2E3359A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C75A4D0"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6) реєстрацію вхідної і вихідної кореспонденції та етапів її руху;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84084CD"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6) реєстрацію вхідної і вихідної кореспонденції та етапів її руху;</w:t>
            </w:r>
          </w:p>
        </w:tc>
      </w:tr>
      <w:tr w:rsidR="004A62DC" w:rsidRPr="006B625C" w14:paraId="4462A25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30349D1"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7) видачу вироків, ухвал суду та виконавчих документів на підставі наявних у системі даних;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0338ADA"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7) видачу вироків, ухвал суду та виконавчих документів на підставі наявних у системі даних;</w:t>
            </w:r>
          </w:p>
        </w:tc>
      </w:tr>
      <w:tr w:rsidR="004A62DC" w:rsidRPr="006B625C" w14:paraId="45ADC66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6F9D518"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r w:rsidRPr="006B625C">
              <w:rPr>
                <w:rFonts w:ascii="Times New Roman" w:hAnsi="Times New Roman"/>
                <w:bCs/>
                <w:sz w:val="28"/>
                <w:szCs w:val="28"/>
                <w:lang w:eastAsia="ru-RU"/>
              </w:rPr>
              <w:t>8) передачу матеріалів до електронного архіву.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970C121"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8) передачу матеріалів до електронного архіву;</w:t>
            </w:r>
          </w:p>
        </w:tc>
      </w:tr>
      <w:tr w:rsidR="004A62DC" w:rsidRPr="006B625C" w14:paraId="7D609AA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6A27A0D"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2310384"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9) участь учасників судового процесу у судовому засіданні в режимі відеоконференції.</w:t>
            </w:r>
          </w:p>
        </w:tc>
      </w:tr>
      <w:tr w:rsidR="004A62DC" w:rsidRPr="006B625C" w14:paraId="7EEA7E2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E1A8967"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B163B36"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
                <w:sz w:val="28"/>
                <w:szCs w:val="28"/>
              </w:rPr>
              <w:t>Адвокати, нотаріуси, приватні виконавці, арбітражні керуючі, судові експерти, державні органи, органи місцевого самоврядування та суб’єкти господарювання державного та комунального секторів економіки реєструють офіційні електронні адреси в Єдиній судовій інформаційно-телекомунікаційній системі в обов’язковому порядку. Інші особи реєструють офіційні електронні адреси в Єдиній судовій інформаційно-телекомунікаційній системі в добровільному порядку</w:t>
            </w:r>
            <w:r w:rsidRPr="006B625C">
              <w:rPr>
                <w:rFonts w:ascii="Times New Roman" w:hAnsi="Times New Roman"/>
                <w:b/>
                <w:bCs/>
                <w:sz w:val="28"/>
                <w:szCs w:val="28"/>
                <w:lang w:eastAsia="ru-RU"/>
              </w:rPr>
              <w:t>.</w:t>
            </w:r>
          </w:p>
        </w:tc>
      </w:tr>
      <w:tr w:rsidR="004A62DC" w:rsidRPr="006B625C" w14:paraId="029D55E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4F586F7"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A477697" w14:textId="77777777" w:rsidR="004445A7" w:rsidRPr="006B625C" w:rsidRDefault="004445A7" w:rsidP="00F51CC5">
            <w:pPr>
              <w:spacing w:after="0" w:line="240" w:lineRule="auto"/>
              <w:ind w:firstLine="606"/>
              <w:jc w:val="both"/>
              <w:rPr>
                <w:rFonts w:ascii="Times New Roman" w:hAnsi="Times New Roman"/>
                <w:bCs/>
                <w:sz w:val="28"/>
                <w:szCs w:val="28"/>
                <w:lang w:eastAsia="ru-RU"/>
              </w:rPr>
            </w:pPr>
            <w:r w:rsidRPr="006B625C">
              <w:rPr>
                <w:rFonts w:ascii="Times New Roman" w:hAnsi="Times New Roman"/>
                <w:b/>
                <w:sz w:val="28"/>
                <w:szCs w:val="28"/>
              </w:rPr>
              <w:t xml:space="preserve">Єдина судова інформаційно-телекомунікаційна система </w:t>
            </w:r>
            <w:r w:rsidRPr="006B625C">
              <w:rPr>
                <w:rFonts w:ascii="Times New Roman" w:hAnsi="Times New Roman"/>
                <w:b/>
                <w:sz w:val="28"/>
                <w:szCs w:val="28"/>
                <w:lang w:eastAsia="uk-UA"/>
              </w:rPr>
              <w:t>підлягає захисту із застосуванням комплексної системи захисту інформації з підтвердженою відповідністю.</w:t>
            </w:r>
          </w:p>
        </w:tc>
      </w:tr>
      <w:tr w:rsidR="004A62DC" w:rsidRPr="006B625C" w14:paraId="4939869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8F61B1E" w14:textId="77777777" w:rsidR="004445A7" w:rsidRPr="006B625C" w:rsidRDefault="004445A7" w:rsidP="00F51CC5">
            <w:pPr>
              <w:spacing w:after="0" w:line="240" w:lineRule="auto"/>
              <w:ind w:firstLine="492"/>
              <w:jc w:val="both"/>
              <w:rPr>
                <w:rFonts w:ascii="Times New Roman" w:hAnsi="Times New Roman"/>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47B4CAE"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sz w:val="28"/>
                <w:szCs w:val="28"/>
              </w:rPr>
              <w:t>Положення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tc>
      </w:tr>
      <w:tr w:rsidR="004A62DC" w:rsidRPr="006B625C" w14:paraId="5C3FBA2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EECADAA"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2. Матеріали кримінального провадження, скарги, заяви, клопотання та інші передбачені законом процесуальні документи, що подаються до суду і можуть бути предметом судового розгляду, в порядку їх надходження підлягають обов'язковій реєстрації</w:t>
            </w:r>
            <w:r w:rsidRPr="006B625C">
              <w:rPr>
                <w:rFonts w:ascii="Times New Roman" w:hAnsi="Times New Roman"/>
                <w:b/>
                <w:bCs/>
                <w:sz w:val="28"/>
                <w:szCs w:val="28"/>
                <w:lang w:eastAsia="ru-RU"/>
              </w:rPr>
              <w:t xml:space="preserve"> </w:t>
            </w:r>
            <w:r w:rsidRPr="006B625C">
              <w:rPr>
                <w:rFonts w:ascii="Times New Roman" w:hAnsi="Times New Roman"/>
                <w:sz w:val="28"/>
                <w:szCs w:val="28"/>
                <w:lang w:eastAsia="ru-RU"/>
              </w:rPr>
              <w:t xml:space="preserve">в </w:t>
            </w:r>
            <w:r w:rsidRPr="006B625C">
              <w:rPr>
                <w:rFonts w:ascii="Times New Roman" w:hAnsi="Times New Roman"/>
                <w:b/>
                <w:bCs/>
                <w:sz w:val="28"/>
                <w:szCs w:val="28"/>
                <w:lang w:eastAsia="ru-RU"/>
              </w:rPr>
              <w:t>автоматизованій системі документообігу суду</w:t>
            </w:r>
            <w:r w:rsidRPr="006B625C">
              <w:rPr>
                <w:rFonts w:ascii="Times New Roman" w:hAnsi="Times New Roman"/>
                <w:sz w:val="28"/>
                <w:szCs w:val="28"/>
                <w:lang w:eastAsia="ru-RU"/>
              </w:rPr>
              <w:t>, яка здійснюється працівниками апарату відповідного суду в день надходження таких матеріалів.</w:t>
            </w:r>
            <w:r w:rsidRPr="006B625C">
              <w:rPr>
                <w:rFonts w:ascii="Times New Roman" w:hAnsi="Times New Roman"/>
                <w:b/>
                <w:bCs/>
                <w:sz w:val="28"/>
                <w:szCs w:val="28"/>
                <w:lang w:eastAsia="ru-RU"/>
              </w:rPr>
              <w:t xml:space="preserve"> </w:t>
            </w:r>
            <w:r w:rsidRPr="006B625C">
              <w:rPr>
                <w:rFonts w:ascii="Times New Roman" w:hAnsi="Times New Roman"/>
                <w:sz w:val="28"/>
                <w:szCs w:val="28"/>
                <w:lang w:eastAsia="ru-RU"/>
              </w:rPr>
              <w:t>До</w:t>
            </w:r>
            <w:r w:rsidRPr="006B625C">
              <w:rPr>
                <w:rFonts w:ascii="Times New Roman" w:hAnsi="Times New Roman"/>
                <w:b/>
                <w:bCs/>
                <w:sz w:val="28"/>
                <w:szCs w:val="28"/>
                <w:lang w:eastAsia="ru-RU"/>
              </w:rPr>
              <w:t xml:space="preserve"> автоматизованої системи документообігу суду </w:t>
            </w:r>
            <w:r w:rsidRPr="006B625C">
              <w:rPr>
                <w:rFonts w:ascii="Times New Roman" w:hAnsi="Times New Roman"/>
                <w:sz w:val="28"/>
                <w:szCs w:val="28"/>
                <w:lang w:eastAsia="ru-RU"/>
              </w:rPr>
              <w:t xml:space="preserve">в обов'язковому порядку вносяться: дата надходження матеріалів, скарги, клопотання, заяви або іншого процесуального документа, прізвище особи, стосовно якої подані документи, та їх суть, прізвище (найменування) особи (органу), від якої (якого) надійшли документи, прізвище працівника апарату суду, який здійснив реєстрацію, інформація про рух судових документів, дані про суддю, який здійснював судове провадження, та інші дані, передбачені </w:t>
            </w:r>
            <w:r w:rsidRPr="006B625C">
              <w:rPr>
                <w:rFonts w:ascii="Times New Roman" w:hAnsi="Times New Roman"/>
                <w:b/>
                <w:bCs/>
                <w:sz w:val="28"/>
                <w:szCs w:val="28"/>
                <w:lang w:eastAsia="ru-RU"/>
              </w:rPr>
              <w:t>Положенням про автоматизовану систему документообігу суду, затвердженим Радою суддів України за погодженням з Державною судовою адміністрацією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8CF1AB1"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2. Матеріали кримінального провадження, скарги, заяви, клопотання та інші передбачені законом процесуальні документи, що подаються до суду і можуть бути предметом судового розгляду, в порядку їх надходження підлягають обов’язковій реєстрації</w:t>
            </w:r>
            <w:r w:rsidRPr="006B625C">
              <w:rPr>
                <w:rFonts w:ascii="Times New Roman" w:hAnsi="Times New Roman"/>
                <w:b/>
                <w:bCs/>
                <w:sz w:val="28"/>
                <w:szCs w:val="28"/>
                <w:lang w:eastAsia="ru-RU"/>
              </w:rPr>
              <w:t xml:space="preserve"> </w:t>
            </w:r>
            <w:r w:rsidRPr="006B625C">
              <w:rPr>
                <w:rFonts w:ascii="Times New Roman" w:hAnsi="Times New Roman"/>
                <w:sz w:val="28"/>
                <w:szCs w:val="28"/>
                <w:lang w:eastAsia="ru-RU"/>
              </w:rPr>
              <w:t>в</w:t>
            </w:r>
            <w:r w:rsidRPr="006B625C">
              <w:rPr>
                <w:rFonts w:ascii="Times New Roman" w:hAnsi="Times New Roman"/>
                <w:b/>
                <w:bCs/>
                <w:sz w:val="28"/>
                <w:szCs w:val="28"/>
                <w:lang w:eastAsia="ru-RU"/>
              </w:rPr>
              <w:t xml:space="preserve"> Єдиній судовій інформаційно-телекомунікаційній системі, </w:t>
            </w:r>
            <w:r w:rsidRPr="006B625C">
              <w:rPr>
                <w:rFonts w:ascii="Times New Roman" w:hAnsi="Times New Roman"/>
                <w:sz w:val="28"/>
                <w:szCs w:val="28"/>
                <w:lang w:eastAsia="ru-RU"/>
              </w:rPr>
              <w:t>яка здійснюється працівниками апарату відповідного суду в день надходження таких матеріалів. До</w:t>
            </w:r>
            <w:r w:rsidRPr="006B625C">
              <w:rPr>
                <w:rFonts w:ascii="Times New Roman" w:hAnsi="Times New Roman"/>
                <w:b/>
                <w:bCs/>
                <w:sz w:val="28"/>
                <w:szCs w:val="28"/>
                <w:lang w:eastAsia="ru-RU"/>
              </w:rPr>
              <w:t xml:space="preserve"> Єдиної судової інформаційно-телекомунікаційної системи </w:t>
            </w:r>
            <w:r w:rsidRPr="006B625C">
              <w:rPr>
                <w:rFonts w:ascii="Times New Roman" w:hAnsi="Times New Roman"/>
                <w:sz w:val="28"/>
                <w:szCs w:val="28"/>
                <w:lang w:eastAsia="ru-RU"/>
              </w:rPr>
              <w:t>в обов’язковому порядку вносяться: дата надходження матеріалів, скарги, клопотання, заяви або іншого процесуального документа, прізвище особи, стосовно якої подані документи, та їх суть, прізвище (найменування) особи (органу), від якої (якого) надійшли документи, прізвище працівника апарату суду, який здійснив реєстрацію, інформація про рух судових документів, дані про суддю, який здійснював судове провадження, та інші дані, передбачені</w:t>
            </w:r>
            <w:r w:rsidRPr="006B625C">
              <w:rPr>
                <w:rFonts w:ascii="Times New Roman" w:hAnsi="Times New Roman"/>
                <w:b/>
                <w:bCs/>
                <w:sz w:val="28"/>
                <w:szCs w:val="28"/>
                <w:lang w:eastAsia="ru-RU"/>
              </w:rPr>
              <w:t xml:space="preserve"> Положенням про Єдину судову інформаційно-телекомунікаційну систему.</w:t>
            </w:r>
          </w:p>
        </w:tc>
      </w:tr>
      <w:tr w:rsidR="004A62DC" w:rsidRPr="006B625C" w14:paraId="43E0356B"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13D5AA23"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3. Визначення судді (запасного судді, слідчого судді) або колегії суддів для конкретного судового провадження здійснюється</w:t>
            </w:r>
            <w:r w:rsidRPr="006B625C">
              <w:rPr>
                <w:rFonts w:ascii="Times New Roman" w:hAnsi="Times New Roman"/>
                <w:b/>
                <w:bCs/>
                <w:sz w:val="28"/>
                <w:szCs w:val="28"/>
                <w:lang w:eastAsia="ru-RU"/>
              </w:rPr>
              <w:t xml:space="preserve"> автоматизованою системою документообігу суду </w:t>
            </w:r>
            <w:r w:rsidRPr="006B625C">
              <w:rPr>
                <w:rFonts w:ascii="Times New Roman" w:hAnsi="Times New Roman"/>
                <w:sz w:val="28"/>
                <w:szCs w:val="28"/>
                <w:lang w:eastAsia="ru-RU"/>
              </w:rPr>
              <w:t>під час реєстрації відповідних матеріалів, скарги, клопотання, заяви чи іншого процесуального документа за принципом вірогідності</w:t>
            </w:r>
            <w:r w:rsidRPr="006B625C">
              <w:rPr>
                <w:rFonts w:ascii="Times New Roman" w:hAnsi="Times New Roman"/>
                <w:b/>
                <w:bCs/>
                <w:sz w:val="28"/>
                <w:szCs w:val="28"/>
                <w:lang w:eastAsia="ru-RU"/>
              </w:rPr>
              <w:t>, який враховує кількість проваджень, що знаходяться на розгляді у суддів, заборон</w:t>
            </w:r>
            <w:r w:rsidRPr="006B625C">
              <w:rPr>
                <w:rFonts w:ascii="Times New Roman" w:hAnsi="Times New Roman"/>
                <w:sz w:val="28"/>
                <w:szCs w:val="28"/>
                <w:lang w:eastAsia="ru-RU"/>
              </w:rPr>
              <w:t>у брати участь у перевірці вироків та ухвал для судді, який брав участь в ухваленні вироку або ухвали, про перевірку яких порушується питання,</w:t>
            </w:r>
            <w:r w:rsidRPr="006B625C">
              <w:rPr>
                <w:rFonts w:ascii="Times New Roman" w:hAnsi="Times New Roman"/>
                <w:b/>
                <w:bCs/>
                <w:sz w:val="28"/>
                <w:szCs w:val="28"/>
                <w:lang w:eastAsia="ru-RU"/>
              </w:rPr>
              <w:t xml:space="preserve"> </w:t>
            </w:r>
            <w:r w:rsidRPr="006B625C">
              <w:rPr>
                <w:rFonts w:ascii="Times New Roman" w:hAnsi="Times New Roman"/>
                <w:sz w:val="28"/>
                <w:szCs w:val="28"/>
                <w:lang w:eastAsia="ru-RU"/>
              </w:rPr>
              <w:t>перебування суддів у відпустці,</w:t>
            </w:r>
            <w:r w:rsidRPr="006B625C">
              <w:rPr>
                <w:rFonts w:ascii="Times New Roman" w:hAnsi="Times New Roman"/>
                <w:b/>
                <w:bCs/>
                <w:sz w:val="28"/>
                <w:szCs w:val="28"/>
                <w:lang w:eastAsia="ru-RU"/>
              </w:rPr>
              <w:t xml:space="preserve"> на лікарняному, у відрядженні та закінчення терміну їх повноважень. </w:t>
            </w:r>
            <w:r w:rsidRPr="006B625C">
              <w:rPr>
                <w:rFonts w:ascii="Times New Roman" w:hAnsi="Times New Roman"/>
                <w:sz w:val="28"/>
                <w:szCs w:val="28"/>
                <w:lang w:eastAsia="ru-RU"/>
              </w:rPr>
              <w:t>Після визначення судді (запасного судді, слідчого судді) або колегії суддів для конкретного судового провадження не допускається внесення змін до реєстраційних даних щодо цього провадження, а також видалення цих даних з</w:t>
            </w:r>
            <w:r w:rsidRPr="006B625C">
              <w:rPr>
                <w:rFonts w:ascii="Times New Roman" w:hAnsi="Times New Roman"/>
                <w:b/>
                <w:bCs/>
                <w:sz w:val="28"/>
                <w:szCs w:val="28"/>
                <w:lang w:eastAsia="ru-RU"/>
              </w:rPr>
              <w:t xml:space="preserve"> автоматизованої системи документообігу суду, </w:t>
            </w:r>
            <w:r w:rsidRPr="006B625C">
              <w:rPr>
                <w:rFonts w:ascii="Times New Roman" w:hAnsi="Times New Roman"/>
                <w:sz w:val="28"/>
                <w:szCs w:val="28"/>
                <w:lang w:eastAsia="ru-RU"/>
              </w:rPr>
              <w:t>крім випадків, установлених законом.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6ECC222"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 xml:space="preserve">3. Визначення судді (запасного судді, слідчого судді), </w:t>
            </w:r>
            <w:r w:rsidRPr="006B625C">
              <w:rPr>
                <w:rFonts w:ascii="Times New Roman" w:hAnsi="Times New Roman"/>
                <w:b/>
                <w:sz w:val="28"/>
                <w:szCs w:val="28"/>
              </w:rPr>
              <w:t xml:space="preserve">а в разі колегіального розгляду – судді-доповідача для розгляду конкретного провадження </w:t>
            </w:r>
            <w:r w:rsidRPr="006B625C">
              <w:rPr>
                <w:rFonts w:ascii="Times New Roman" w:hAnsi="Times New Roman"/>
                <w:sz w:val="28"/>
                <w:szCs w:val="28"/>
                <w:lang w:eastAsia="ru-RU"/>
              </w:rPr>
              <w:t>здійснюється</w:t>
            </w:r>
            <w:r w:rsidRPr="006B625C">
              <w:rPr>
                <w:rFonts w:ascii="Times New Roman" w:hAnsi="Times New Roman"/>
                <w:b/>
                <w:bCs/>
                <w:sz w:val="28"/>
                <w:szCs w:val="28"/>
                <w:lang w:eastAsia="ru-RU"/>
              </w:rPr>
              <w:t xml:space="preserve"> Єдиною судовою інформаційно-телекомунікаційною системою </w:t>
            </w:r>
            <w:r w:rsidRPr="006B625C">
              <w:rPr>
                <w:rFonts w:ascii="Times New Roman" w:hAnsi="Times New Roman"/>
                <w:b/>
                <w:sz w:val="28"/>
                <w:szCs w:val="28"/>
                <w:lang w:eastAsia="ru-RU"/>
              </w:rPr>
              <w:t>під час</w:t>
            </w:r>
            <w:r w:rsidRPr="006B625C">
              <w:rPr>
                <w:rFonts w:ascii="Times New Roman" w:hAnsi="Times New Roman"/>
                <w:sz w:val="28"/>
                <w:szCs w:val="28"/>
                <w:lang w:eastAsia="ru-RU"/>
              </w:rPr>
              <w:t xml:space="preserve"> реєстрації відповідних матеріалів, скарги, клопотання, заяви чи іншого процесуального документа за принципом випадковості та в хронологічному порядку</w:t>
            </w:r>
            <w:r w:rsidRPr="006B625C">
              <w:rPr>
                <w:rFonts w:ascii="Times New Roman" w:hAnsi="Times New Roman"/>
                <w:b/>
                <w:bCs/>
                <w:sz w:val="28"/>
                <w:szCs w:val="28"/>
                <w:lang w:eastAsia="ru-RU"/>
              </w:rPr>
              <w:t xml:space="preserve"> з урахуванням спеціалізації та рівномірного навантаження для кожного судді, заборони </w:t>
            </w:r>
            <w:r w:rsidRPr="006B625C">
              <w:rPr>
                <w:rFonts w:ascii="Times New Roman" w:hAnsi="Times New Roman"/>
                <w:sz w:val="28"/>
                <w:szCs w:val="28"/>
                <w:lang w:eastAsia="ru-RU"/>
              </w:rPr>
              <w:t>брати участь у перевірці вироків та ухвал для судді, який брав участь в ухваленні вироку або ухвали, про перевірку яких порушується питання</w:t>
            </w:r>
            <w:r w:rsidRPr="006B625C">
              <w:rPr>
                <w:rFonts w:ascii="Times New Roman" w:hAnsi="Times New Roman"/>
                <w:b/>
                <w:bCs/>
                <w:sz w:val="28"/>
                <w:szCs w:val="28"/>
                <w:lang w:eastAsia="ru-RU"/>
              </w:rPr>
              <w:t xml:space="preserve"> (крім перегляду за нововиявленими обставинами), </w:t>
            </w:r>
            <w:r w:rsidRPr="006B625C">
              <w:rPr>
                <w:rFonts w:ascii="Times New Roman" w:hAnsi="Times New Roman"/>
                <w:sz w:val="28"/>
                <w:szCs w:val="28"/>
                <w:lang w:eastAsia="ru-RU"/>
              </w:rPr>
              <w:t>перебування суддів у відпустці,</w:t>
            </w:r>
            <w:r w:rsidRPr="006B625C">
              <w:rPr>
                <w:rFonts w:ascii="Times New Roman" w:hAnsi="Times New Roman"/>
                <w:b/>
                <w:bCs/>
                <w:sz w:val="28"/>
                <w:szCs w:val="28"/>
                <w:lang w:eastAsia="ru-RU"/>
              </w:rPr>
              <w:t xml:space="preserve"> відсутності у зв’язку з тимчасовою непрацездатністю, відрядження, а також інших передбачених законом випадків, через які суддя не може здійснювати правосуддя або брати участь у розгляді судових справ. </w:t>
            </w:r>
            <w:r w:rsidRPr="006B625C">
              <w:rPr>
                <w:rFonts w:ascii="Times New Roman" w:hAnsi="Times New Roman"/>
                <w:sz w:val="28"/>
                <w:szCs w:val="28"/>
                <w:lang w:eastAsia="ru-RU"/>
              </w:rPr>
              <w:t xml:space="preserve">Після визначення судді (запасного судді, слідчого судді) або </w:t>
            </w:r>
            <w:r w:rsidRPr="006B625C">
              <w:rPr>
                <w:rFonts w:ascii="Times New Roman" w:hAnsi="Times New Roman"/>
                <w:b/>
                <w:sz w:val="28"/>
                <w:szCs w:val="28"/>
                <w:lang w:eastAsia="ru-RU"/>
              </w:rPr>
              <w:t>судді-доповідача</w:t>
            </w:r>
            <w:r w:rsidRPr="006B625C">
              <w:rPr>
                <w:rFonts w:ascii="Times New Roman" w:hAnsi="Times New Roman"/>
                <w:sz w:val="28"/>
                <w:szCs w:val="28"/>
                <w:lang w:eastAsia="ru-RU"/>
              </w:rPr>
              <w:t xml:space="preserve"> для конкретного судового провадження не допускається внесення змін до реєстраційних даних щодо цього провадження, а також видалення цих даних</w:t>
            </w:r>
            <w:r w:rsidRPr="006B625C">
              <w:rPr>
                <w:rFonts w:ascii="Times New Roman" w:hAnsi="Times New Roman"/>
                <w:b/>
                <w:bCs/>
                <w:sz w:val="28"/>
                <w:szCs w:val="28"/>
                <w:lang w:eastAsia="ru-RU"/>
              </w:rPr>
              <w:t xml:space="preserve"> з Єдиної судової інформаційно-телекомунікаційної системи, </w:t>
            </w:r>
            <w:r w:rsidRPr="006B625C">
              <w:rPr>
                <w:rFonts w:ascii="Times New Roman" w:hAnsi="Times New Roman"/>
                <w:sz w:val="28"/>
                <w:szCs w:val="28"/>
                <w:lang w:eastAsia="ru-RU"/>
              </w:rPr>
              <w:t>крім випадків, установлених законом.</w:t>
            </w:r>
          </w:p>
        </w:tc>
      </w:tr>
      <w:tr w:rsidR="004A62DC" w:rsidRPr="006B625C" w14:paraId="0B8F9C5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B6E2403"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b/>
                <w:bCs/>
                <w:sz w:val="28"/>
                <w:szCs w:val="28"/>
                <w:lang w:eastAsia="ru-RU"/>
              </w:rPr>
              <w:t>4. Доступ до автоматизованої системи документообігу суду надається суддям та працівникам апарату відповідного суду згідно з їх функціональними обов'язками.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1B684E46" w14:textId="77777777" w:rsidR="004445A7" w:rsidRPr="006B625C" w:rsidRDefault="004445A7" w:rsidP="00F51CC5">
            <w:pPr>
              <w:spacing w:after="0" w:line="240" w:lineRule="auto"/>
              <w:ind w:firstLine="606"/>
              <w:jc w:val="both"/>
              <w:rPr>
                <w:rFonts w:ascii="Times New Roman" w:hAnsi="Times New Roman"/>
                <w:b/>
                <w:sz w:val="28"/>
                <w:szCs w:val="28"/>
              </w:rPr>
            </w:pPr>
            <w:r w:rsidRPr="006B625C">
              <w:rPr>
                <w:rFonts w:ascii="Times New Roman" w:hAnsi="Times New Roman"/>
                <w:b/>
                <w:bCs/>
                <w:sz w:val="28"/>
                <w:szCs w:val="28"/>
                <w:lang w:eastAsia="ru-RU"/>
              </w:rPr>
              <w:t>4. Кримінальне провадження, розгляд якого відповідно до цього Кодексу здійснюється колегією суддів, в обов’язковому порядку розглядається постійною колегією суддів відповідного суду, до складу якої входить визначений Єдиною судовою інформаційно-телекомунікаційною системою суддя-доповідач.</w:t>
            </w:r>
          </w:p>
        </w:tc>
      </w:tr>
      <w:tr w:rsidR="004A62DC" w:rsidRPr="006B625C" w14:paraId="487965A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F6D5EF8" w14:textId="77777777" w:rsidR="004445A7" w:rsidRPr="006B625C" w:rsidRDefault="004445A7" w:rsidP="00F51CC5">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Несанкціоноване втручання в роботу автоматизованої системи документообігу суду має наслідком відповідальність, установлену законом.</w:t>
            </w:r>
          </w:p>
          <w:p w14:paraId="41E10DC3"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1D9B81F" w14:textId="77777777" w:rsidR="004445A7" w:rsidRPr="006B625C" w:rsidRDefault="004445A7" w:rsidP="00F51CC5">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5. Персональний склад постійних колегій суддів визначається зборами суддів відповідного суду (першої чи апеляційної інстанції, Касаційного кримінального суду Верховного Суду) строком на один рік.</w:t>
            </w:r>
          </w:p>
        </w:tc>
      </w:tr>
      <w:tr w:rsidR="004A62DC" w:rsidRPr="006B625C" w14:paraId="7D21705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43CF91A" w14:textId="77777777" w:rsidR="004445A7" w:rsidRPr="006B625C" w:rsidRDefault="004445A7" w:rsidP="00F51CC5">
            <w:pPr>
              <w:spacing w:after="0" w:line="240" w:lineRule="auto"/>
              <w:ind w:firstLine="492"/>
              <w:jc w:val="both"/>
              <w:rPr>
                <w:rFonts w:ascii="Times New Roman" w:hAnsi="Times New Roman"/>
                <w:b/>
                <w:bCs/>
                <w:sz w:val="28"/>
                <w:szCs w:val="28"/>
                <w:lang w:eastAsia="ru-RU"/>
              </w:rPr>
            </w:pPr>
            <w:r w:rsidRPr="006B625C">
              <w:rPr>
                <w:rFonts w:ascii="Times New Roman" w:hAnsi="Times New Roman"/>
                <w:b/>
                <w:bCs/>
                <w:sz w:val="28"/>
                <w:szCs w:val="28"/>
                <w:lang w:eastAsia="ru-RU"/>
              </w:rPr>
              <w:t>6. Порядок функціонування автоматизованої системи документообігу суду, в тому числі видачі вироків, ухвал суду та виконавчих документів, передачі справ до електронного архіву, зберігання текстів вироків, ухвал суду та інших процесуальних документів, надання інформації фізичним та юридичним особам, підготовки статистичних даних, визначається Положенням про автоматизовану систему документообігу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22D40F2" w14:textId="77777777" w:rsidR="004445A7" w:rsidRPr="006B625C" w:rsidRDefault="004445A7" w:rsidP="00F51CC5">
            <w:pPr>
              <w:spacing w:after="0" w:line="240" w:lineRule="auto"/>
              <w:ind w:firstLine="606"/>
              <w:jc w:val="both"/>
              <w:rPr>
                <w:rFonts w:ascii="Times New Roman" w:hAnsi="Times New Roman"/>
                <w:b/>
                <w:sz w:val="28"/>
                <w:szCs w:val="28"/>
              </w:rPr>
            </w:pPr>
            <w:r w:rsidRPr="006B625C">
              <w:rPr>
                <w:rFonts w:ascii="Times New Roman" w:hAnsi="Times New Roman"/>
                <w:b/>
                <w:bCs/>
                <w:sz w:val="28"/>
                <w:szCs w:val="28"/>
                <w:lang w:eastAsia="ru-RU"/>
              </w:rPr>
              <w:t>6.  Кримінальне провадження, розгляд якого відповідно до цього Кодексу здійснюється колегією у складі більше трьох суддів, до складу такої колегії входять судді зі складу постійної колегії суддів, до якої входить визначений Єдиною судовою інформаційно-телекомунікаційною системою суддя-доповідач, та судді, визначені зборами суддів суду, в якому відбувається розгляд провадження.</w:t>
            </w:r>
          </w:p>
        </w:tc>
      </w:tr>
      <w:tr w:rsidR="004A62DC" w:rsidRPr="006B625C" w14:paraId="5D194A6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6DF66B7"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3743B72"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7. Якщо кримінальне провадження має розглядатися суддею одноособово, але цим Кодексом передбачена можливість колегіального розгляду цього провадження і про це прийнято відповідне рішення, таке провадження розглядається постійною колегією суддів, до складу якої входить суддя відповідного суду, визначений Єдиною судовою інформаційно-телекомунікаційною системою під час автоматичного розподілу справ.</w:t>
            </w:r>
          </w:p>
        </w:tc>
      </w:tr>
      <w:tr w:rsidR="004A62DC" w:rsidRPr="006B625C" w14:paraId="4AE2D52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E47F78F"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9F0EDE3"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У такому випадку суддею-доповідачем у справі є суддя, визначений Єдиною судовою інформаційно-телекомунікаційною системою під час автоматизованого розподілу матеріалів кримінального провадження.</w:t>
            </w:r>
          </w:p>
        </w:tc>
      </w:tr>
      <w:tr w:rsidR="004A62DC" w:rsidRPr="006B625C" w14:paraId="3B2C23B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B1777FA"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E62B0F9" w14:textId="77777777" w:rsidR="004445A7" w:rsidRPr="006B625C" w:rsidRDefault="004445A7" w:rsidP="006B625C">
            <w:pPr>
              <w:spacing w:after="0" w:line="240" w:lineRule="auto"/>
              <w:ind w:firstLine="606"/>
              <w:jc w:val="both"/>
              <w:rPr>
                <w:rFonts w:ascii="Times New Roman" w:hAnsi="Times New Roman"/>
                <w:sz w:val="28"/>
                <w:szCs w:val="28"/>
                <w:shd w:val="clear" w:color="auto" w:fill="00B0F0"/>
              </w:rPr>
            </w:pPr>
            <w:r w:rsidRPr="006B625C">
              <w:rPr>
                <w:rFonts w:ascii="Times New Roman" w:hAnsi="Times New Roman"/>
                <w:b/>
                <w:bCs/>
                <w:sz w:val="28"/>
                <w:szCs w:val="28"/>
                <w:lang w:eastAsia="ru-RU"/>
              </w:rPr>
              <w:t xml:space="preserve">8. </w:t>
            </w:r>
            <w:r w:rsidRPr="006B625C">
              <w:rPr>
                <w:rFonts w:ascii="Times New Roman" w:hAnsi="Times New Roman"/>
                <w:b/>
                <w:sz w:val="28"/>
                <w:szCs w:val="28"/>
              </w:rPr>
              <w:t>Якщо кримінальне провадження в Верховному Суді має розглядатись колегіально у складі відповідної палати – головуючим на засіданнях палати є суддя-доповідач, визначений Єдиною судовою інформаційно-телекомунікаційною системою при первісному розподілі матеріалів кримінального провадження.</w:t>
            </w:r>
          </w:p>
        </w:tc>
      </w:tr>
      <w:tr w:rsidR="004A62DC" w:rsidRPr="006B625C" w14:paraId="4EC898A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763D6FD"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C3B6CC5" w14:textId="77777777" w:rsidR="004445A7" w:rsidRPr="006B625C" w:rsidRDefault="004445A7"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9. До складу об'єднаної палати входять по два судді, що обираються зборами суддів Касаційного кримінального суду, зі складу кожної із судових палат Касаційного кримінального суду та голова Касаційного кримінального суду.  </w:t>
            </w:r>
          </w:p>
        </w:tc>
      </w:tr>
      <w:tr w:rsidR="004A62DC" w:rsidRPr="006B625C" w14:paraId="1631ED2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0945B3E"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67D0B93"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10. Склад суду у кримінальному провадженні є незмінним, за винятком випадків, які унеможливлюють участь судді у розгляді справи, та інших випадків, передбачених цим Кодексом.</w:t>
            </w:r>
          </w:p>
        </w:tc>
      </w:tr>
      <w:tr w:rsidR="004A62DC" w:rsidRPr="006B625C" w14:paraId="16CC38F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16"/>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462F16B"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2D454F6"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11. Після зміни складу суду розгляд кримінального провадження починається спочатку, за винятком випадків, передбачених цим Кодексом.</w:t>
            </w:r>
          </w:p>
        </w:tc>
      </w:tr>
      <w:tr w:rsidR="004A62DC" w:rsidRPr="006B625C" w14:paraId="3C29658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3B1F5CE"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D2FC1C4"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12. Розгляд заяви про перегляд судового рішення за нововиявленими обставинами здійснюється тим же складом суду, який ухвалив рішення, що переглядається. Якщо такий склад суду сформувати неможливо, суддя або колегія суддів для розгляду заяви про перегляд судового рішення за нововиявленими обставинами визначається в порядку, встановленому частиною третьої цієї статті.</w:t>
            </w:r>
          </w:p>
        </w:tc>
      </w:tr>
      <w:tr w:rsidR="004A62DC" w:rsidRPr="006B625C" w14:paraId="67FA5BC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20"/>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B29BAE6"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AF3D9E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13. Особливості розподілу кримінальних проваджень та інших передбачених законом процесуальних документів, що подаються до суду, встановлюється Положенням про Єдину судову інформаційно-телекомунікаційну систему.</w:t>
            </w:r>
          </w:p>
        </w:tc>
      </w:tr>
      <w:tr w:rsidR="004A62DC" w:rsidRPr="006B625C" w14:paraId="1F43BF4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AA0201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36. Прокурор</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FACAD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36. Прокурор</w:t>
            </w:r>
          </w:p>
        </w:tc>
      </w:tr>
      <w:tr w:rsidR="004A62DC" w:rsidRPr="006B625C" w14:paraId="45D7367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50E746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693F97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4003468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C50FE9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4. Право на подання апеляційної чи касаційної скарги, заяви про перегляд судового рішення </w:t>
            </w:r>
            <w:r w:rsidRPr="006B625C">
              <w:rPr>
                <w:rFonts w:ascii="Times New Roman" w:hAnsi="Times New Roman"/>
                <w:b/>
                <w:bCs/>
                <w:sz w:val="28"/>
                <w:szCs w:val="28"/>
                <w:lang w:eastAsia="ru-RU"/>
              </w:rPr>
              <w:t xml:space="preserve">Верховним Судом України чи </w:t>
            </w:r>
            <w:r w:rsidRPr="006B625C">
              <w:rPr>
                <w:rFonts w:ascii="Times New Roman" w:hAnsi="Times New Roman"/>
                <w:b/>
                <w:sz w:val="28"/>
                <w:szCs w:val="28"/>
                <w:lang w:eastAsia="ru-RU"/>
              </w:rPr>
              <w:t>за нововиявленими обставинами</w:t>
            </w:r>
            <w:r w:rsidRPr="006B625C">
              <w:rPr>
                <w:rFonts w:ascii="Times New Roman" w:hAnsi="Times New Roman"/>
                <w:sz w:val="28"/>
                <w:szCs w:val="28"/>
                <w:lang w:eastAsia="ru-RU"/>
              </w:rPr>
              <w:t xml:space="preserve"> мають також незалежно від їх участі в судовому провадженні прокурори вищого рівня: Генеральний прокурор, його перший заступник та заступники, керівник регіональної прокуратури, його перший заступник та заступники.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A44E49D"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4. Право на подання апеляційної чи касаційної скарги, заяви про перегляд судового рішення </w:t>
            </w:r>
            <w:r w:rsidRPr="006B625C">
              <w:rPr>
                <w:rFonts w:ascii="Times New Roman" w:hAnsi="Times New Roman"/>
                <w:b/>
                <w:sz w:val="28"/>
                <w:szCs w:val="28"/>
                <w:lang w:eastAsia="ru-RU"/>
              </w:rPr>
              <w:t>за нововиявленими</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обставинами</w:t>
            </w:r>
            <w:r w:rsidRPr="006B625C">
              <w:rPr>
                <w:rFonts w:ascii="Times New Roman" w:hAnsi="Times New Roman"/>
                <w:sz w:val="28"/>
                <w:szCs w:val="28"/>
                <w:lang w:eastAsia="ru-RU"/>
              </w:rPr>
              <w:t xml:space="preserve"> мають також незалежно від їх участі в судовому провадженні прокурори вищого рівня: Генеральний прокурор, його перший заступник та заступники, керівник регіональної прокуратури, його перший заступник та заступники.</w:t>
            </w:r>
          </w:p>
        </w:tc>
      </w:tr>
      <w:tr w:rsidR="004A62DC" w:rsidRPr="006B625C" w14:paraId="24CC9DB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8B6A89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Генеральний прокурор, керівник регіональної прокуратури, їх перші заступники та заступники мають право доповнити, змінити або відмовитися від апеляційної чи касаційної скарги, заяви про перегляд судового рішення </w:t>
            </w:r>
            <w:r w:rsidRPr="006B625C">
              <w:rPr>
                <w:rFonts w:ascii="Times New Roman" w:hAnsi="Times New Roman"/>
                <w:b/>
                <w:sz w:val="28"/>
                <w:szCs w:val="28"/>
                <w:lang w:eastAsia="ru-RU"/>
              </w:rPr>
              <w:t>за нововиявленими обставинами</w:t>
            </w:r>
            <w:r w:rsidRPr="006B625C">
              <w:rPr>
                <w:rFonts w:ascii="Times New Roman" w:hAnsi="Times New Roman"/>
                <w:sz w:val="28"/>
                <w:szCs w:val="28"/>
                <w:lang w:eastAsia="ru-RU"/>
              </w:rPr>
              <w:t>, внесених ними керівниками, першими заступниками чи заступниками керівників або прокурорами прокуратур нижчого рівня.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26EEED0"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 xml:space="preserve">Генеральний прокурор, керівник регіональної прокуратури, їх перші заступники та заступники мають право доповнити, змінити або відмовитися від апеляційної чи касаційної скарги, заяви про перегляд судового рішення </w:t>
            </w:r>
            <w:r w:rsidRPr="006B625C">
              <w:rPr>
                <w:rFonts w:ascii="Times New Roman" w:hAnsi="Times New Roman"/>
                <w:b/>
                <w:sz w:val="28"/>
                <w:szCs w:val="28"/>
                <w:lang w:eastAsia="ru-RU"/>
              </w:rPr>
              <w:t>за нововиявленими</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 xml:space="preserve">або виключними </w:t>
            </w:r>
            <w:r w:rsidRPr="006B625C">
              <w:rPr>
                <w:rFonts w:ascii="Times New Roman" w:hAnsi="Times New Roman"/>
                <w:b/>
                <w:sz w:val="28"/>
                <w:szCs w:val="28"/>
                <w:lang w:eastAsia="ru-RU"/>
              </w:rPr>
              <w:t>обставинами</w:t>
            </w:r>
            <w:r w:rsidRPr="006B625C">
              <w:rPr>
                <w:rFonts w:ascii="Times New Roman" w:hAnsi="Times New Roman"/>
                <w:sz w:val="28"/>
                <w:szCs w:val="28"/>
                <w:lang w:eastAsia="ru-RU"/>
              </w:rPr>
              <w:t>, внесених ними керівниками, першими заступниками чи заступниками керівників або прокурорами прокуратур нижчого рівня.</w:t>
            </w:r>
          </w:p>
        </w:tc>
      </w:tr>
      <w:tr w:rsidR="004A62DC" w:rsidRPr="006B625C" w14:paraId="2D47035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8CB74EF"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У судовому провадженні з перегляду судових рішень в апеляційному чи касаційному порядку, </w:t>
            </w:r>
            <w:r w:rsidRPr="006B625C">
              <w:rPr>
                <w:rFonts w:ascii="Times New Roman" w:hAnsi="Times New Roman"/>
                <w:b/>
                <w:bCs/>
                <w:sz w:val="28"/>
                <w:szCs w:val="28"/>
                <w:lang w:eastAsia="ru-RU"/>
              </w:rPr>
              <w:t>Верховним Судом України або</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за нововиявленими обставинами</w:t>
            </w:r>
            <w:r w:rsidRPr="006B625C">
              <w:rPr>
                <w:rFonts w:ascii="Times New Roman" w:hAnsi="Times New Roman"/>
                <w:sz w:val="28"/>
                <w:szCs w:val="28"/>
                <w:lang w:eastAsia="ru-RU"/>
              </w:rPr>
              <w:t xml:space="preserve"> можуть брати участь прокурори органу прокуратури вищого рівня.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1051CD8B"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sz w:val="28"/>
                <w:szCs w:val="28"/>
                <w:lang w:eastAsia="ru-RU"/>
              </w:rPr>
              <w:t xml:space="preserve">У судовому провадженні з перегляду судових рішень в апеляційному чи касаційному порядку, </w:t>
            </w:r>
            <w:r w:rsidRPr="006B625C">
              <w:rPr>
                <w:rFonts w:ascii="Times New Roman" w:hAnsi="Times New Roman"/>
                <w:b/>
                <w:sz w:val="28"/>
                <w:szCs w:val="28"/>
                <w:lang w:eastAsia="ru-RU"/>
              </w:rPr>
              <w:t xml:space="preserve">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b/>
                <w:sz w:val="28"/>
                <w:szCs w:val="28"/>
                <w:lang w:eastAsia="ru-RU"/>
              </w:rPr>
              <w:t xml:space="preserve"> обставинами</w:t>
            </w:r>
            <w:r w:rsidRPr="006B625C">
              <w:rPr>
                <w:rFonts w:ascii="Times New Roman" w:hAnsi="Times New Roman"/>
                <w:sz w:val="28"/>
                <w:szCs w:val="28"/>
                <w:lang w:eastAsia="ru-RU"/>
              </w:rPr>
              <w:t xml:space="preserve"> можуть брати участь прокурори органу прокуратури вищого рівня.</w:t>
            </w:r>
          </w:p>
        </w:tc>
      </w:tr>
      <w:tr w:rsidR="004A62DC" w:rsidRPr="006B625C" w14:paraId="1417CEF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8591DF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DE061E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188175A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06B34CA" w14:textId="77777777" w:rsidR="004445A7" w:rsidRPr="006B625C" w:rsidRDefault="004445A7" w:rsidP="006B625C">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Стаття 65. Свідок</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BD51487" w14:textId="77777777" w:rsidR="004445A7" w:rsidRPr="006B625C" w:rsidRDefault="004445A7" w:rsidP="006B625C">
            <w:pPr>
              <w:spacing w:after="0" w:line="240" w:lineRule="auto"/>
              <w:ind w:firstLine="606"/>
              <w:jc w:val="both"/>
              <w:rPr>
                <w:rFonts w:ascii="Times New Roman" w:hAnsi="Times New Roman"/>
                <w:b/>
                <w:sz w:val="28"/>
                <w:szCs w:val="28"/>
                <w:lang w:eastAsia="ru-RU"/>
              </w:rPr>
            </w:pPr>
            <w:r w:rsidRPr="006B625C">
              <w:rPr>
                <w:rFonts w:ascii="Times New Roman" w:hAnsi="Times New Roman"/>
                <w:b/>
                <w:sz w:val="28"/>
                <w:szCs w:val="28"/>
                <w:lang w:eastAsia="ru-RU"/>
              </w:rPr>
              <w:t>Стаття 65. Свідок</w:t>
            </w:r>
          </w:p>
        </w:tc>
      </w:tr>
      <w:tr w:rsidR="004A62DC" w:rsidRPr="006B625C" w14:paraId="2AE2D5E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98B761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63F065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0D3691A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B33DAE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Не можуть бути допитані як свідки: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F61924D"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Не можуть бути допитані як свідки:</w:t>
            </w:r>
          </w:p>
        </w:tc>
      </w:tr>
      <w:tr w:rsidR="004A62DC" w:rsidRPr="006B625C" w14:paraId="773C0B79"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17D987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4A4FECC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7DA9F76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591238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7) </w:t>
            </w:r>
            <w:r w:rsidRPr="006B625C">
              <w:rPr>
                <w:rFonts w:ascii="Times New Roman" w:hAnsi="Times New Roman"/>
                <w:b/>
                <w:sz w:val="28"/>
                <w:szCs w:val="28"/>
                <w:lang w:eastAsia="ru-RU"/>
              </w:rPr>
              <w:t>професійні судді</w:t>
            </w:r>
            <w:r w:rsidRPr="006B625C">
              <w:rPr>
                <w:rFonts w:ascii="Times New Roman" w:hAnsi="Times New Roman"/>
                <w:sz w:val="28"/>
                <w:szCs w:val="28"/>
                <w:lang w:eastAsia="ru-RU"/>
              </w:rPr>
              <w:t>, народні засідателі та присяжні - про обставини обговорення в нарадчій кімнаті питань, що виникли під час ухвалення судового рішення, за винятком випадків кримінального провадження щодо прийняття суддею (суддями) завідомо неправосудного вироку, ухвали;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C0DEF8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7) </w:t>
            </w:r>
            <w:r w:rsidRPr="006B625C">
              <w:rPr>
                <w:rFonts w:ascii="Times New Roman" w:hAnsi="Times New Roman"/>
                <w:b/>
                <w:sz w:val="28"/>
                <w:szCs w:val="28"/>
                <w:lang w:eastAsia="ru-RU"/>
              </w:rPr>
              <w:t>судді</w:t>
            </w:r>
            <w:r w:rsidRPr="006B625C">
              <w:rPr>
                <w:rFonts w:ascii="Times New Roman" w:hAnsi="Times New Roman"/>
                <w:sz w:val="28"/>
                <w:szCs w:val="28"/>
                <w:lang w:eastAsia="ru-RU"/>
              </w:rPr>
              <w:t>, народні засідателі та присяжні - про обставини обговорення в нарадчій кімнаті питань, що виникли під час ухвалення судового рішення, за винятком випадків кримінального провадження щодо прийняття суддею (суддями) завідомо неправосудного вироку, ухвали;</w:t>
            </w:r>
          </w:p>
        </w:tc>
      </w:tr>
      <w:tr w:rsidR="004A62DC" w:rsidRPr="006B625C" w14:paraId="2F5BD84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C8659C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92F1C4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1125C55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26"/>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18526DB"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b/>
                <w:bCs/>
                <w:sz w:val="28"/>
                <w:szCs w:val="28"/>
                <w:lang w:eastAsia="ru-RU"/>
              </w:rPr>
              <w:t>Стаття 76. Недопустимість повторної участі судді в кримінальному провадженні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C30A48F"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Стаття 76. Недопустимість повторної участі судді в кримінальному провадженні</w:t>
            </w:r>
          </w:p>
        </w:tc>
      </w:tr>
      <w:tr w:rsidR="004A62DC" w:rsidRPr="006B625C" w14:paraId="657181D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4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10F4CDA"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1. Суддя, який брав участь у кримінальному провадженні під час досудового розслідування, не має права брати участі у цьому ж провадженні в суді першої, апеляційної і касаційної інстанцій, </w:t>
            </w:r>
            <w:r w:rsidRPr="006B625C">
              <w:rPr>
                <w:rFonts w:ascii="Times New Roman" w:hAnsi="Times New Roman"/>
                <w:b/>
                <w:bCs/>
                <w:sz w:val="28"/>
                <w:szCs w:val="28"/>
                <w:lang w:eastAsia="ru-RU"/>
              </w:rPr>
              <w:t>при перегляді судових рішень Верховним Судом України або за нововиявленими обставинами</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304294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Суддя, який брав участь у кримінальному провадженні під час досудового розслідування, не має права брати участі у цьому ж провадженні в суді першої, апеляційної і касаційної інстанцій.</w:t>
            </w:r>
          </w:p>
          <w:p w14:paraId="01B059CB"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p>
        </w:tc>
      </w:tr>
      <w:tr w:rsidR="004A62DC" w:rsidRPr="006B625C" w14:paraId="082139E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88"/>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E8FA8D8"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 xml:space="preserve">2. Суддя, який брав участь у кримінальному провадженні в суді першої інстанції, не має права брати участі у цьому ж провадженні в судах апеляційної і касаційної інстанцій, </w:t>
            </w:r>
            <w:r w:rsidRPr="006B625C">
              <w:rPr>
                <w:rFonts w:ascii="Times New Roman" w:hAnsi="Times New Roman"/>
                <w:b/>
                <w:bCs/>
                <w:sz w:val="28"/>
                <w:szCs w:val="28"/>
                <w:lang w:eastAsia="ru-RU"/>
              </w:rPr>
              <w:t>при перегляді судових рішень Верховним Судом України або за нововиявленими обставинами</w:t>
            </w:r>
            <w:r w:rsidRPr="006B625C">
              <w:rPr>
                <w:rFonts w:ascii="Times New Roman" w:hAnsi="Times New Roman"/>
                <w:sz w:val="28"/>
                <w:szCs w:val="28"/>
                <w:lang w:eastAsia="ru-RU"/>
              </w:rPr>
              <w:t>, а також у новому провадженні після скасування вироку або ухвали суду першої інстанції.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84D41B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Суддя, який брав участь у кримінальному провадженні в суді першої інстанції, не має права брати участі у цьому ж провадженні в судах апеляційної і касаційної інстанцій, а також у новому провадженні після скасування вироку або ухвали суду першої інстанції.</w:t>
            </w:r>
          </w:p>
          <w:p w14:paraId="46DF85EA"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p>
        </w:tc>
      </w:tr>
      <w:tr w:rsidR="004A62DC" w:rsidRPr="006B625C" w14:paraId="1FAFC9A5"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28"/>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DB708DD"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3. Суддя, який брав участь у кримінальному провадженні в суді апеляційної інстанції, не має права брати участі у цьому ж провадженні в судах першої і касаційної інстанцій, </w:t>
            </w:r>
            <w:r w:rsidRPr="006B625C">
              <w:rPr>
                <w:rFonts w:ascii="Times New Roman" w:hAnsi="Times New Roman"/>
                <w:b/>
                <w:bCs/>
                <w:sz w:val="28"/>
                <w:szCs w:val="28"/>
                <w:lang w:eastAsia="ru-RU"/>
              </w:rPr>
              <w:t>при перегляді судових рішень Верховним Судом України</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або за нововиявленими обставинами</w:t>
            </w:r>
            <w:r w:rsidRPr="006B625C">
              <w:rPr>
                <w:rFonts w:ascii="Times New Roman" w:hAnsi="Times New Roman"/>
                <w:sz w:val="28"/>
                <w:szCs w:val="28"/>
                <w:lang w:eastAsia="ru-RU"/>
              </w:rPr>
              <w:t>, а також у новому провадженні після скасування вироку або ухвали суду апеляційної інстанції.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1DBFE18"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sz w:val="28"/>
                <w:szCs w:val="28"/>
                <w:lang w:eastAsia="ru-RU"/>
              </w:rPr>
              <w:t>3. Суддя, який брав участь у кримінальному провадженні в суді апеляційної інстанції, не має права брати участі у цьому ж провадженні в судах першої і касаційної інстанцій, а також у новому провадженні після скасування вироку або ухвали суду апеляційної інстанції.</w:t>
            </w:r>
          </w:p>
        </w:tc>
      </w:tr>
      <w:tr w:rsidR="004A62DC" w:rsidRPr="006B625C" w14:paraId="5DF7A4C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02"/>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5D77A36"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4. Суддя, який брав участь у кримінальному провадженні в суді касаційної інстанції, не має права брати участі у цьому ж провадженні в судах першої і апеляційної інстанцій, </w:t>
            </w:r>
            <w:r w:rsidRPr="006B625C">
              <w:rPr>
                <w:rFonts w:ascii="Times New Roman" w:hAnsi="Times New Roman"/>
                <w:b/>
                <w:bCs/>
                <w:sz w:val="28"/>
                <w:szCs w:val="28"/>
                <w:lang w:eastAsia="ru-RU"/>
              </w:rPr>
              <w:t>при перегляді судових рішень Верховним Судом Україн</w:t>
            </w:r>
            <w:r w:rsidRPr="006B625C">
              <w:rPr>
                <w:rFonts w:ascii="Times New Roman" w:hAnsi="Times New Roman"/>
                <w:sz w:val="28"/>
                <w:szCs w:val="28"/>
                <w:lang w:eastAsia="ru-RU"/>
              </w:rPr>
              <w:t xml:space="preserve">и </w:t>
            </w:r>
            <w:r w:rsidRPr="006B625C">
              <w:rPr>
                <w:rFonts w:ascii="Times New Roman" w:hAnsi="Times New Roman"/>
                <w:b/>
                <w:bCs/>
                <w:sz w:val="28"/>
                <w:szCs w:val="28"/>
                <w:lang w:eastAsia="ru-RU"/>
              </w:rPr>
              <w:t>або за нововиявленими обставинами</w:t>
            </w:r>
            <w:r w:rsidRPr="006B625C">
              <w:rPr>
                <w:rFonts w:ascii="Times New Roman" w:hAnsi="Times New Roman"/>
                <w:sz w:val="28"/>
                <w:szCs w:val="28"/>
                <w:lang w:eastAsia="ru-RU"/>
              </w:rPr>
              <w:t xml:space="preserve">, а також у новому провадженні після скасування вироку </w:t>
            </w:r>
            <w:r w:rsidRPr="006B625C">
              <w:rPr>
                <w:rFonts w:ascii="Times New Roman" w:hAnsi="Times New Roman"/>
                <w:b/>
                <w:bCs/>
                <w:sz w:val="28"/>
                <w:szCs w:val="28"/>
                <w:lang w:eastAsia="ru-RU"/>
              </w:rPr>
              <w:t>або постанови суду касаційної інстанції</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678371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4. Суддя, який брав участь у кримінальному провадженні в суді касаційної інстанції, не має права брати участі у цьому ж провадженні в судах першої і апеляційної інстанцій, а також у новому провадженні після скасування вироку. </w:t>
            </w:r>
          </w:p>
          <w:p w14:paraId="6CE66683"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p>
        </w:tc>
      </w:tr>
      <w:tr w:rsidR="004A62DC" w:rsidRPr="006B625C" w14:paraId="30D934C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32"/>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079436F"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b/>
                <w:bCs/>
                <w:sz w:val="28"/>
                <w:szCs w:val="28"/>
                <w:lang w:eastAsia="ru-RU"/>
              </w:rPr>
              <w:t>Стаття 77. Підстави для відводу прокурора, слідчого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71CA455"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Стаття 77. Підстави для відводу прокурора, слідчого</w:t>
            </w:r>
          </w:p>
        </w:tc>
      </w:tr>
      <w:tr w:rsidR="004A62DC" w:rsidRPr="006B625C" w14:paraId="6B7A15A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8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7C9E0A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6BC28E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6756055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94"/>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59CE163"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2. Попередня участь прокурора у цьому ж кримінальному провадженні в суді першої, апеляційної і касаційної інстанцій, у провадженні при перегляді судових рішень </w:t>
            </w:r>
            <w:r w:rsidRPr="006B625C">
              <w:rPr>
                <w:rFonts w:ascii="Times New Roman" w:hAnsi="Times New Roman"/>
                <w:b/>
                <w:bCs/>
                <w:sz w:val="28"/>
                <w:szCs w:val="28"/>
                <w:lang w:eastAsia="ru-RU"/>
              </w:rPr>
              <w:t>Верховним Судом</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 xml:space="preserve">України </w:t>
            </w:r>
            <w:r w:rsidRPr="006B625C">
              <w:rPr>
                <w:rFonts w:ascii="Times New Roman" w:hAnsi="Times New Roman"/>
                <w:sz w:val="28"/>
                <w:szCs w:val="28"/>
                <w:lang w:eastAsia="ru-RU"/>
              </w:rPr>
              <w:t>як прокурора не є підставою для його відводу.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E7F5E6B"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sz w:val="28"/>
                <w:szCs w:val="28"/>
                <w:lang w:eastAsia="ru-RU"/>
              </w:rPr>
              <w:t xml:space="preserve">2. Попередня участь прокурора у цьому ж кримінальному провадженні в суді першої, апеляційної і касаційної інстанцій, у провадженні при перегляді судових рішень </w:t>
            </w:r>
            <w:r w:rsidRPr="006B625C">
              <w:rPr>
                <w:rFonts w:ascii="Times New Roman" w:hAnsi="Times New Roman"/>
                <w:b/>
                <w:bCs/>
                <w:sz w:val="28"/>
                <w:szCs w:val="28"/>
                <w:lang w:eastAsia="ru-RU"/>
              </w:rPr>
              <w:t>Верховним Судом</w:t>
            </w:r>
            <w:r w:rsidRPr="006B625C">
              <w:rPr>
                <w:rFonts w:ascii="Times New Roman" w:hAnsi="Times New Roman"/>
                <w:sz w:val="28"/>
                <w:szCs w:val="28"/>
                <w:lang w:eastAsia="ru-RU"/>
              </w:rPr>
              <w:t xml:space="preserve"> як прокурора не є підставою для його відводу.</w:t>
            </w:r>
          </w:p>
        </w:tc>
      </w:tr>
      <w:tr w:rsidR="004A62DC" w:rsidRPr="006B625C" w14:paraId="33417E0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64"/>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A17A59B"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b/>
                <w:bCs/>
                <w:sz w:val="28"/>
                <w:szCs w:val="28"/>
                <w:lang w:eastAsia="ru-RU"/>
              </w:rPr>
              <w:t>Стаття 124. Розподіл процесуальних витрат</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83924B2"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Стаття 124. Розподіл процесуальних витрат</w:t>
            </w:r>
          </w:p>
        </w:tc>
      </w:tr>
      <w:tr w:rsidR="004A62DC" w:rsidRPr="006B625C" w14:paraId="1635FB2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6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28CC9A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E21EAB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5C48045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69"/>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FF088AB"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3. Якщо суд апеляційної чи касаційної інстанції, </w:t>
            </w:r>
            <w:r w:rsidRPr="006B625C">
              <w:rPr>
                <w:rFonts w:ascii="Times New Roman" w:hAnsi="Times New Roman"/>
                <w:b/>
                <w:bCs/>
                <w:sz w:val="28"/>
                <w:szCs w:val="28"/>
                <w:lang w:eastAsia="ru-RU"/>
              </w:rPr>
              <w:t>Верховний Суд</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України</w:t>
            </w:r>
            <w:r w:rsidRPr="006B625C">
              <w:rPr>
                <w:rFonts w:ascii="Times New Roman" w:hAnsi="Times New Roman"/>
                <w:sz w:val="28"/>
                <w:szCs w:val="28"/>
                <w:lang w:eastAsia="ru-RU"/>
              </w:rPr>
              <w:t>, не приймаючи рішення про новий судовий розгляд, змінить судове рішення або ухвалить нове, він відповідно змінює розподіл процесуальних витрат.</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9B7D3E0"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sz w:val="28"/>
                <w:szCs w:val="28"/>
                <w:lang w:eastAsia="ru-RU"/>
              </w:rPr>
              <w:t>3. Якщо суд апеляційної чи касаційної інстанції, не приймаючи рішення про новий судовий розгляд, змінить судове рішення або ухвалить нове, він відповідно змінює розподіл процесуальних витрат.</w:t>
            </w:r>
          </w:p>
        </w:tc>
      </w:tr>
      <w:tr w:rsidR="004A62DC" w:rsidRPr="006B625C" w14:paraId="26FF992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1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1DBD194"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b/>
                <w:bCs/>
                <w:sz w:val="28"/>
                <w:szCs w:val="28"/>
                <w:lang w:eastAsia="ru-RU"/>
              </w:rPr>
              <w:t>Стаття 336. Проведення процесуальних дій у режимі відеоконференції під час судового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903EF48"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
                <w:bCs/>
                <w:sz w:val="28"/>
                <w:szCs w:val="28"/>
                <w:lang w:eastAsia="ru-RU"/>
              </w:rPr>
              <w:t>Стаття 336. Проведення процесуальних дій у режимі відеоконференції під час судового провадження</w:t>
            </w:r>
          </w:p>
        </w:tc>
      </w:tr>
      <w:tr w:rsidR="004A62DC" w:rsidRPr="006B625C" w14:paraId="04840CF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5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6A3AB6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FF3BC1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174C607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57"/>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8F0FE58" w14:textId="77777777" w:rsidR="004445A7" w:rsidRPr="006B625C" w:rsidRDefault="004445A7" w:rsidP="006B625C">
            <w:pPr>
              <w:spacing w:after="0" w:line="240" w:lineRule="auto"/>
              <w:ind w:firstLine="492"/>
              <w:jc w:val="both"/>
              <w:rPr>
                <w:rFonts w:ascii="Times New Roman" w:hAnsi="Times New Roman"/>
                <w:bCs/>
                <w:sz w:val="28"/>
                <w:szCs w:val="28"/>
                <w:lang w:eastAsia="ru-RU"/>
              </w:rPr>
            </w:pPr>
            <w:r w:rsidRPr="006B625C">
              <w:rPr>
                <w:rFonts w:ascii="Times New Roman" w:hAnsi="Times New Roman"/>
                <w:sz w:val="28"/>
                <w:szCs w:val="28"/>
                <w:lang w:eastAsia="ru-RU"/>
              </w:rPr>
              <w:t xml:space="preserve">9. Дистанційне судове провадження згідно з правилами цієї статті може здійснюватися в судах першої, апеляційної та касаційної інстанцій, </w:t>
            </w:r>
            <w:r w:rsidRPr="006B625C">
              <w:rPr>
                <w:rFonts w:ascii="Times New Roman" w:hAnsi="Times New Roman"/>
                <w:b/>
                <w:bCs/>
                <w:sz w:val="28"/>
                <w:szCs w:val="28"/>
                <w:lang w:eastAsia="ru-RU"/>
              </w:rPr>
              <w:t>Верховному Суді України</w:t>
            </w:r>
            <w:r w:rsidRPr="006B625C">
              <w:rPr>
                <w:rFonts w:ascii="Times New Roman" w:hAnsi="Times New Roman"/>
                <w:sz w:val="28"/>
                <w:szCs w:val="28"/>
                <w:lang w:eastAsia="ru-RU"/>
              </w:rPr>
              <w:t xml:space="preserve"> під час здійснення судового провадження з будь-яких питань, розгляд яких віднесено до компетенції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05A67C9"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sz w:val="28"/>
                <w:szCs w:val="28"/>
                <w:lang w:eastAsia="ru-RU"/>
              </w:rPr>
              <w:t>9. Дистанційне судове провадження згідно з правилами цієї статті може здійснюватися в судах першої, апеляційної та касаційної інстанцій під час здійснення судового провадження з будь-яких питань, розгляд яких віднесено до компетенції суду.</w:t>
            </w:r>
          </w:p>
        </w:tc>
      </w:tr>
      <w:tr w:rsidR="004A62DC" w:rsidRPr="006B625C" w14:paraId="0298F5C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81E666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368. Питання, що вирішуються судом при ухваленні вироку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14BC38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368. Питання, що вирішуються судом при ухваленні вироку</w:t>
            </w:r>
          </w:p>
        </w:tc>
      </w:tr>
      <w:tr w:rsidR="004A62DC" w:rsidRPr="006B625C" w14:paraId="005842A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1197DC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9FB14C3"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087A5C6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502A56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6. Обираючи і застосовуючи норму закону України про кримінальну відповідальність до суспільно небезпечних діянь при ухваленні вироку, суд враховує висновки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України</w:t>
            </w:r>
            <w:r w:rsidRPr="006B625C">
              <w:rPr>
                <w:rFonts w:ascii="Times New Roman" w:hAnsi="Times New Roman"/>
                <w:sz w:val="28"/>
                <w:szCs w:val="28"/>
                <w:lang w:eastAsia="ru-RU"/>
              </w:rPr>
              <w:t xml:space="preserve">, </w:t>
            </w:r>
            <w:r w:rsidRPr="006B625C">
              <w:rPr>
                <w:rFonts w:ascii="Times New Roman" w:hAnsi="Times New Roman"/>
                <w:b/>
                <w:sz w:val="28"/>
                <w:szCs w:val="28"/>
                <w:lang w:eastAsia="ru-RU"/>
              </w:rPr>
              <w:t>викладені в його постановах,</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 випадках, передбачених частиною четвертою статті 455 і частиною другою статті 456 цього Кодексу</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190A0A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6. Обираючи і застосовуючи норму закону України про кримінальну відповідальність до суспільно небезпечних діянь при ухваленні вироку, суд враховує висновки </w:t>
            </w:r>
            <w:r w:rsidRPr="006B625C">
              <w:rPr>
                <w:rFonts w:ascii="Times New Roman" w:hAnsi="Times New Roman"/>
                <w:b/>
                <w:sz w:val="28"/>
                <w:szCs w:val="28"/>
                <w:lang w:eastAsia="ru-RU"/>
              </w:rPr>
              <w:t>щодо застосування відповідних норм права, викладені в постановах</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Верховного Суду</w:t>
            </w:r>
            <w:r w:rsidRPr="006B625C">
              <w:rPr>
                <w:rFonts w:ascii="Times New Roman" w:hAnsi="Times New Roman"/>
                <w:sz w:val="28"/>
                <w:szCs w:val="28"/>
                <w:lang w:eastAsia="ru-RU"/>
              </w:rPr>
              <w:t>.</w:t>
            </w:r>
          </w:p>
          <w:p w14:paraId="0471454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837281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923"/>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9379F14" w14:textId="77777777" w:rsidR="004445A7" w:rsidRPr="006B625C" w:rsidRDefault="004445A7" w:rsidP="006B625C">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 xml:space="preserve">Суд має право відступити від правової позиції, викладеної у висновках </w:t>
            </w:r>
            <w:r w:rsidRPr="006B625C">
              <w:rPr>
                <w:rFonts w:ascii="Times New Roman" w:hAnsi="Times New Roman"/>
                <w:b/>
                <w:bCs/>
                <w:sz w:val="28"/>
                <w:szCs w:val="28"/>
                <w:lang w:eastAsia="ru-RU"/>
              </w:rPr>
              <w:t>Верховного Суду</w:t>
            </w:r>
            <w:r w:rsidRPr="006B625C">
              <w:rPr>
                <w:rFonts w:ascii="Times New Roman" w:hAnsi="Times New Roman"/>
                <w:b/>
                <w:sz w:val="28"/>
                <w:szCs w:val="28"/>
                <w:lang w:eastAsia="ru-RU"/>
              </w:rPr>
              <w:t xml:space="preserve"> </w:t>
            </w:r>
            <w:r w:rsidRPr="006B625C">
              <w:rPr>
                <w:rFonts w:ascii="Times New Roman" w:hAnsi="Times New Roman"/>
                <w:b/>
                <w:bCs/>
                <w:sz w:val="28"/>
                <w:szCs w:val="28"/>
                <w:lang w:eastAsia="ru-RU"/>
              </w:rPr>
              <w:t>України</w:t>
            </w:r>
            <w:r w:rsidRPr="006B625C">
              <w:rPr>
                <w:rFonts w:ascii="Times New Roman" w:hAnsi="Times New Roman"/>
                <w:b/>
                <w:sz w:val="28"/>
                <w:szCs w:val="28"/>
                <w:lang w:eastAsia="ru-RU"/>
              </w:rPr>
              <w:t>, з одночасним наведенням відповідних мотивів.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5DE9CEE" w14:textId="77777777" w:rsidR="004445A7" w:rsidRPr="006B625C" w:rsidRDefault="004445A7" w:rsidP="006B625C">
            <w:pPr>
              <w:spacing w:after="0" w:line="240" w:lineRule="auto"/>
              <w:ind w:firstLine="606"/>
              <w:jc w:val="center"/>
              <w:rPr>
                <w:rFonts w:ascii="Times New Roman" w:hAnsi="Times New Roman"/>
                <w:b/>
                <w:sz w:val="28"/>
                <w:szCs w:val="28"/>
                <w:lang w:eastAsia="ru-RU"/>
              </w:rPr>
            </w:pPr>
            <w:r w:rsidRPr="006B625C">
              <w:rPr>
                <w:rFonts w:ascii="Times New Roman" w:hAnsi="Times New Roman"/>
                <w:b/>
                <w:sz w:val="28"/>
                <w:szCs w:val="28"/>
                <w:lang w:eastAsia="ru-RU"/>
              </w:rPr>
              <w:t>Абзац відсутній</w:t>
            </w:r>
          </w:p>
        </w:tc>
      </w:tr>
      <w:tr w:rsidR="004A62DC" w:rsidRPr="006B625C" w14:paraId="1DA9DEC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70899D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369. Види судових рішень</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003D25C" w14:textId="77777777" w:rsidR="004445A7" w:rsidRPr="006B625C" w:rsidRDefault="004445A7" w:rsidP="006B625C">
            <w:pPr>
              <w:spacing w:after="0" w:line="240" w:lineRule="auto"/>
              <w:ind w:firstLine="606"/>
              <w:rPr>
                <w:rFonts w:ascii="Times New Roman" w:hAnsi="Times New Roman"/>
                <w:sz w:val="28"/>
                <w:szCs w:val="28"/>
                <w:lang w:eastAsia="ru-RU"/>
              </w:rPr>
            </w:pPr>
            <w:r w:rsidRPr="006B625C">
              <w:rPr>
                <w:rFonts w:ascii="Times New Roman" w:hAnsi="Times New Roman"/>
                <w:b/>
                <w:bCs/>
                <w:sz w:val="28"/>
                <w:szCs w:val="28"/>
                <w:lang w:eastAsia="ru-RU"/>
              </w:rPr>
              <w:t>Стаття 369. Види судових рішень</w:t>
            </w:r>
          </w:p>
        </w:tc>
      </w:tr>
      <w:tr w:rsidR="004A62DC" w:rsidRPr="006B625C" w14:paraId="618BBEC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8D52DF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Судове рішення, у якому суд вирішує обвинувачення по суті, викладається у формі вироку.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551789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Судове рішення, у якому суд вирішує обвинувачення по суті, викладається у формі вироку.</w:t>
            </w:r>
          </w:p>
        </w:tc>
      </w:tr>
      <w:tr w:rsidR="004A62DC" w:rsidRPr="006B625C" w14:paraId="7F5BC5F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922992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Судове рішення, у якому суд вирішує інші питання, викладається у формі ухвали.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F5B5F1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Судове рішення, у якому суд вирішує інші питання, викладається у формі ухвали.</w:t>
            </w:r>
          </w:p>
        </w:tc>
      </w:tr>
      <w:tr w:rsidR="004A62DC" w:rsidRPr="006B625C" w14:paraId="1565AE9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EC6F2BD"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15B44A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3. Суд касаційної інстанції у випадках, передбачених цим Кодексом, приймає постанови.</w:t>
            </w:r>
          </w:p>
        </w:tc>
      </w:tr>
      <w:tr w:rsidR="004A62DC" w:rsidRPr="006B625C" w14:paraId="1811B8C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8E763E4" w14:textId="77777777" w:rsidR="004445A7" w:rsidRPr="006B625C" w:rsidRDefault="004445A7" w:rsidP="006B625C">
            <w:pPr>
              <w:spacing w:after="0" w:line="240" w:lineRule="auto"/>
              <w:ind w:firstLine="492"/>
              <w:rPr>
                <w:rFonts w:ascii="Times New Roman" w:hAnsi="Times New Roman"/>
                <w:b/>
                <w:sz w:val="28"/>
                <w:szCs w:val="28"/>
                <w:lang w:eastAsia="ru-RU"/>
              </w:rPr>
            </w:pPr>
            <w:r w:rsidRPr="006B625C">
              <w:rPr>
                <w:rFonts w:ascii="Times New Roman" w:hAnsi="Times New Roman"/>
                <w:b/>
                <w:sz w:val="28"/>
                <w:szCs w:val="28"/>
                <w:lang w:eastAsia="ru-RU"/>
              </w:rPr>
              <w:t>Стаття 387. Відбір присяжних у суді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FF012E5"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Стаття 387. Відбір присяжних у суді</w:t>
            </w:r>
          </w:p>
        </w:tc>
      </w:tr>
      <w:tr w:rsidR="004A62DC" w:rsidRPr="006B625C" w14:paraId="5E73AEF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AEA7F1C"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11B46B1"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w:t>
            </w:r>
          </w:p>
        </w:tc>
      </w:tr>
      <w:tr w:rsidR="004A62DC" w:rsidRPr="006B625C" w14:paraId="63260DF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70C428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5. Усі питання, пов'язані зі звільненням присяжних від участі в розгляді кримінального провадження, а також із самовідводом і відводом присяжних, вирішуються ухвалою суду у складі двох </w:t>
            </w:r>
            <w:r w:rsidRPr="006B625C">
              <w:rPr>
                <w:rFonts w:ascii="Times New Roman" w:hAnsi="Times New Roman"/>
                <w:b/>
                <w:sz w:val="28"/>
                <w:szCs w:val="28"/>
                <w:lang w:eastAsia="ru-RU"/>
              </w:rPr>
              <w:t>професійних суддів</w:t>
            </w:r>
            <w:r w:rsidRPr="006B625C">
              <w:rPr>
                <w:rFonts w:ascii="Times New Roman" w:hAnsi="Times New Roman"/>
                <w:sz w:val="28"/>
                <w:szCs w:val="28"/>
                <w:lang w:eastAsia="ru-RU"/>
              </w:rPr>
              <w:t>, що постановляється після проведення наради на місці без виходу до нарадчої кімнати, крім випадків, коли вихід до нарадчої кімнати буде визнаний судом необхідним. У разі якщо судді не прийшли до одноголосного рішення щодо вирішення питання, пов'язаного зі звільненням присяжного від участі в розгляді кримінального провадження або самовідводом чи відводом присяжного, присяжний вважається звільненим від участі в розгляді кримінального провадження або відведеним.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C61E8A0"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 xml:space="preserve">5. Усі питання, пов'язані зі звільненням присяжних від участі в розгляді кримінального провадження, а також із самовідводом і відводом присяжних, вирішуються ухвалою суду у складі двох </w:t>
            </w:r>
            <w:r w:rsidRPr="006B625C">
              <w:rPr>
                <w:rFonts w:ascii="Times New Roman" w:hAnsi="Times New Roman"/>
                <w:b/>
                <w:bCs/>
                <w:sz w:val="28"/>
                <w:szCs w:val="28"/>
                <w:lang w:eastAsia="ru-RU"/>
              </w:rPr>
              <w:t>суддів</w:t>
            </w:r>
            <w:r w:rsidRPr="006B625C">
              <w:rPr>
                <w:rFonts w:ascii="Times New Roman" w:hAnsi="Times New Roman"/>
                <w:bCs/>
                <w:sz w:val="28"/>
                <w:szCs w:val="28"/>
                <w:lang w:eastAsia="ru-RU"/>
              </w:rPr>
              <w:t>, що постановляється після проведення наради на місці без виходу до нарадчої кімнати, крім випадків, коли вихід до нарадчої кімнати буде визнаний судом необхідним. У разі якщо судді не прийшли до одноголосного рішення щодо вирішення питання, пов'язаного зі звільненням присяжного від участі в розгляді кримінального провадження або самовідводом чи відводом присяжного, присяжний вважається звільненим від участі в розгляді кримінального провадження або відведеним.</w:t>
            </w:r>
          </w:p>
        </w:tc>
      </w:tr>
      <w:tr w:rsidR="004A62DC" w:rsidRPr="006B625C" w14:paraId="439B298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5F21C9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43F8340"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w:t>
            </w:r>
          </w:p>
        </w:tc>
      </w:tr>
      <w:tr w:rsidR="004A62DC" w:rsidRPr="006B625C" w14:paraId="32B5806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294326D" w14:textId="77777777" w:rsidR="004445A7" w:rsidRPr="006B625C" w:rsidRDefault="004445A7" w:rsidP="006B625C">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Стаття 391. Порядок наради і голосування в суді присяжних</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A5F3D09"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Стаття 391. Порядок наради і голосування в суді присяжних</w:t>
            </w:r>
          </w:p>
        </w:tc>
      </w:tr>
      <w:tr w:rsidR="004A62DC" w:rsidRPr="006B625C" w14:paraId="694FF45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80AB15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D419DCF"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w:t>
            </w:r>
          </w:p>
        </w:tc>
      </w:tr>
      <w:tr w:rsidR="004A62DC" w:rsidRPr="006B625C" w14:paraId="2725F50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B5D041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5. У випадку, коли серед більшості складу суду, яка ухвалила рішення, відсутні </w:t>
            </w:r>
            <w:r w:rsidRPr="006B625C">
              <w:rPr>
                <w:rFonts w:ascii="Times New Roman" w:hAnsi="Times New Roman"/>
                <w:b/>
                <w:sz w:val="28"/>
                <w:szCs w:val="28"/>
                <w:lang w:eastAsia="ru-RU"/>
              </w:rPr>
              <w:t>професійні судді</w:t>
            </w:r>
            <w:r w:rsidRPr="006B625C">
              <w:rPr>
                <w:rFonts w:ascii="Times New Roman" w:hAnsi="Times New Roman"/>
                <w:sz w:val="28"/>
                <w:szCs w:val="28"/>
                <w:lang w:eastAsia="ru-RU"/>
              </w:rPr>
              <w:t>, головуючий зобов'язаний надати допомогу присяжним у складенні судового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A72F4CA" w14:textId="77777777" w:rsidR="004445A7" w:rsidRPr="006B625C" w:rsidRDefault="004445A7" w:rsidP="006B625C">
            <w:pPr>
              <w:spacing w:after="0" w:line="240" w:lineRule="auto"/>
              <w:ind w:firstLine="606"/>
              <w:jc w:val="both"/>
              <w:rPr>
                <w:rFonts w:ascii="Times New Roman" w:hAnsi="Times New Roman"/>
                <w:bCs/>
                <w:sz w:val="28"/>
                <w:szCs w:val="28"/>
                <w:lang w:eastAsia="ru-RU"/>
              </w:rPr>
            </w:pPr>
            <w:r w:rsidRPr="006B625C">
              <w:rPr>
                <w:rFonts w:ascii="Times New Roman" w:hAnsi="Times New Roman"/>
                <w:bCs/>
                <w:sz w:val="28"/>
                <w:szCs w:val="28"/>
                <w:lang w:eastAsia="ru-RU"/>
              </w:rPr>
              <w:t xml:space="preserve">5. У випадку, коли серед більшості складу суду, яка ухвалила рішення, відсутні </w:t>
            </w:r>
            <w:r w:rsidRPr="006B625C">
              <w:rPr>
                <w:rFonts w:ascii="Times New Roman" w:hAnsi="Times New Roman"/>
                <w:b/>
                <w:bCs/>
                <w:sz w:val="28"/>
                <w:szCs w:val="28"/>
                <w:lang w:eastAsia="ru-RU"/>
              </w:rPr>
              <w:t>судді</w:t>
            </w:r>
            <w:r w:rsidRPr="006B625C">
              <w:rPr>
                <w:rFonts w:ascii="Times New Roman" w:hAnsi="Times New Roman"/>
                <w:bCs/>
                <w:sz w:val="28"/>
                <w:szCs w:val="28"/>
                <w:lang w:eastAsia="ru-RU"/>
              </w:rPr>
              <w:t>, головуючий зобов'язаний надати допомогу присяжним у складенні судового рішення.</w:t>
            </w:r>
          </w:p>
        </w:tc>
      </w:tr>
      <w:tr w:rsidR="004A62DC" w:rsidRPr="006B625C" w14:paraId="3FA5EAB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30"/>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636BD60" w14:textId="77777777" w:rsidR="004445A7" w:rsidRPr="006B625C" w:rsidRDefault="004445A7" w:rsidP="006B625C">
            <w:pPr>
              <w:spacing w:after="0" w:line="240" w:lineRule="auto"/>
              <w:ind w:firstLine="492"/>
              <w:jc w:val="center"/>
              <w:rPr>
                <w:rFonts w:ascii="Times New Roman" w:hAnsi="Times New Roman"/>
                <w:sz w:val="28"/>
                <w:szCs w:val="28"/>
                <w:lang w:eastAsia="ru-RU"/>
              </w:rPr>
            </w:pPr>
            <w:r w:rsidRPr="006B625C">
              <w:rPr>
                <w:rFonts w:ascii="Times New Roman" w:hAnsi="Times New Roman"/>
                <w:b/>
                <w:bCs/>
                <w:sz w:val="28"/>
                <w:szCs w:val="28"/>
                <w:lang w:eastAsia="ru-RU"/>
              </w:rPr>
              <w:t>Стаття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D0BFAEC"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434</w:t>
            </w:r>
            <w:r w:rsidRPr="006B625C">
              <w:rPr>
                <w:rFonts w:ascii="Times New Roman" w:hAnsi="Times New Roman"/>
                <w:b/>
                <w:bCs/>
                <w:sz w:val="28"/>
                <w:szCs w:val="28"/>
                <w:vertAlign w:val="superscript"/>
                <w:lang w:eastAsia="ru-RU"/>
              </w:rPr>
              <w:t>1</w:t>
            </w:r>
            <w:r w:rsidRPr="006B625C">
              <w:rPr>
                <w:rFonts w:ascii="Times New Roman" w:hAnsi="Times New Roman"/>
                <w:b/>
                <w:bCs/>
                <w:sz w:val="28"/>
                <w:szCs w:val="28"/>
                <w:lang w:eastAsia="ru-RU"/>
              </w:rPr>
              <w:t>. Підстави для передачі кримінального провадження на розгляд палати, об’єднаної або Великої Палати Верховного Суду </w:t>
            </w:r>
          </w:p>
        </w:tc>
      </w:tr>
      <w:tr w:rsidR="004A62DC" w:rsidRPr="006B625C" w14:paraId="453E2FE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B29D35B"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E9E2D5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 Суд, який розглядає кримінальне провадження в касаційному порядку у складі колегії суддів, передає таке кримінальне провадження на розгляд палати, до якої входить така колегія, якщо ця колегія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цієї ж палати або у складі такої палати.</w:t>
            </w:r>
          </w:p>
        </w:tc>
      </w:tr>
      <w:tr w:rsidR="004A62DC" w:rsidRPr="006B625C" w14:paraId="52CB281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DC1A8AE"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097118A5" w14:textId="77777777" w:rsidR="004445A7" w:rsidRPr="006B625C" w:rsidRDefault="004445A7" w:rsidP="006B625C">
            <w:pPr>
              <w:spacing w:after="0" w:line="240" w:lineRule="auto"/>
              <w:ind w:firstLine="606"/>
              <w:jc w:val="both"/>
              <w:rPr>
                <w:rFonts w:ascii="Times New Roman" w:hAnsi="Times New Roman"/>
                <w:b/>
                <w:sz w:val="28"/>
                <w:szCs w:val="28"/>
                <w:lang w:eastAsia="ru-RU"/>
              </w:rPr>
            </w:pPr>
            <w:r w:rsidRPr="006B625C">
              <w:rPr>
                <w:rFonts w:ascii="Times New Roman" w:hAnsi="Times New Roman"/>
                <w:b/>
                <w:sz w:val="28"/>
                <w:szCs w:val="28"/>
                <w:lang w:eastAsia="ru-RU"/>
              </w:rPr>
              <w:t>2. Суд, який розглядає кримінальне провадження в касаційному порядку у складі колегії суддів або палати передає таке кримінальне провадження на розгляд об'єднаної палати, якщо ця колегія або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іншої палати або у складі іншої палати чи іншої об’єднаної палати.</w:t>
            </w:r>
          </w:p>
        </w:tc>
      </w:tr>
      <w:tr w:rsidR="004A62DC" w:rsidRPr="006B625C" w14:paraId="7B4CD5F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6CEC6E3"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5B0D0F3"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3. Суд, який розглядає кримінальне провадження в касаційному порядку у складі колегії суддів, палати або об’єднаної палати передає таке кримінальне провадження на розгляд Великої Палати Верховного Суду, якщо така колегія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(палати, об’єднаної палати) іншого касаційного суду. </w:t>
            </w:r>
          </w:p>
        </w:tc>
      </w:tr>
      <w:tr w:rsidR="004A62DC" w:rsidRPr="006B625C" w14:paraId="5395852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DBA3156"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B0395C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4. Суд, який розглядає кримінальне провадження в касаційному порядку у складі колегії суддів, палати або об’єднаної палати, передає таке кримінальне провадження на розгляд Великої Палати Верховного Суду, якщо така колегія суддів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Великої Палати. </w:t>
            </w:r>
          </w:p>
        </w:tc>
      </w:tr>
      <w:tr w:rsidR="004A62DC" w:rsidRPr="006B625C" w:rsidDel="001A05ED" w14:paraId="26768E3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A20FF75"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4EF4F562" w14:textId="77777777" w:rsidR="004445A7" w:rsidRPr="006B625C" w:rsidDel="001A05ED"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5.  Суд, який розглядає кримінальне провадження в касаційному порядку у складі колегії або палати, має право передати таке кримінальне провадження на розгляд Великої Палати Верховного Суду, якщо прийде до висновку, що справа містить виключну правову проблему і така передача необхідна для забезпечення розвитку права та формування єдиної правозастосовчої практики.</w:t>
            </w:r>
          </w:p>
        </w:tc>
      </w:tr>
      <w:tr w:rsidR="004A62DC" w:rsidRPr="006B625C" w14:paraId="3EB0E1F2"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D399C42" w14:textId="77777777" w:rsidR="004445A7" w:rsidRPr="006B625C" w:rsidRDefault="004445A7" w:rsidP="006B625C">
            <w:pPr>
              <w:spacing w:after="0" w:line="240" w:lineRule="auto"/>
              <w:ind w:firstLine="492"/>
              <w:jc w:val="center"/>
              <w:rPr>
                <w:rFonts w:ascii="Times New Roman" w:hAnsi="Times New Roman"/>
                <w:sz w:val="28"/>
                <w:szCs w:val="28"/>
                <w:lang w:eastAsia="ru-RU"/>
              </w:rPr>
            </w:pPr>
            <w:r w:rsidRPr="006B625C">
              <w:rPr>
                <w:rFonts w:ascii="Times New Roman" w:hAnsi="Times New Roman"/>
                <w:b/>
                <w:bCs/>
                <w:sz w:val="28"/>
                <w:szCs w:val="28"/>
                <w:lang w:eastAsia="ru-RU"/>
              </w:rPr>
              <w:t>Стаття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62C5B2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434</w:t>
            </w:r>
            <w:r w:rsidRPr="006B625C">
              <w:rPr>
                <w:rFonts w:ascii="Times New Roman" w:hAnsi="Times New Roman"/>
                <w:b/>
                <w:bCs/>
                <w:sz w:val="28"/>
                <w:szCs w:val="28"/>
                <w:vertAlign w:val="superscript"/>
                <w:lang w:eastAsia="ru-RU"/>
              </w:rPr>
              <w:t>2</w:t>
            </w:r>
            <w:r w:rsidRPr="006B625C">
              <w:rPr>
                <w:rFonts w:ascii="Times New Roman" w:hAnsi="Times New Roman"/>
                <w:b/>
                <w:bCs/>
                <w:sz w:val="28"/>
                <w:szCs w:val="28"/>
                <w:lang w:eastAsia="ru-RU"/>
              </w:rPr>
              <w:t>. Порядок передачі кримінального провадження на розгляд палати, об’єднаної палати, Великої Палати Верховного Суду</w:t>
            </w:r>
          </w:p>
        </w:tc>
      </w:tr>
      <w:tr w:rsidR="004A62DC" w:rsidRPr="006B625C" w14:paraId="40A4E50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2D8DC67"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48C2CF0" w14:textId="77777777" w:rsidR="004445A7" w:rsidRPr="006B625C" w:rsidRDefault="004445A7" w:rsidP="006B625C">
            <w:pPr>
              <w:pStyle w:val="afa"/>
              <w:numPr>
                <w:ilvl w:val="0"/>
                <w:numId w:val="17"/>
              </w:numPr>
              <w:ind w:left="0" w:firstLine="606"/>
              <w:jc w:val="both"/>
              <w:rPr>
                <w:b/>
                <w:bCs/>
                <w:sz w:val="28"/>
                <w:szCs w:val="28"/>
                <w:lang w:val="uk-UA"/>
              </w:rPr>
            </w:pPr>
            <w:r w:rsidRPr="006B625C">
              <w:rPr>
                <w:b/>
                <w:bCs/>
                <w:sz w:val="28"/>
                <w:szCs w:val="28"/>
                <w:lang w:val="uk-UA"/>
              </w:rPr>
              <w:t>Питання про передачу кримінального провадження на розгляд палати, об’єднаної палати або Великої Палати Верховного Суду вирішується судом за власною ініціативою або за клопотанням учасника справи.</w:t>
            </w:r>
          </w:p>
        </w:tc>
      </w:tr>
      <w:tr w:rsidR="004A62DC" w:rsidRPr="006B625C" w14:paraId="38025F8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0F22DE9"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5D7EF4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2. Питання  про передачу кримінального провадження на розгляд палати, об’єднаної палати або Великої Палати Верховного Суду вирішується більшістю від складу, що його розглядає.</w:t>
            </w:r>
          </w:p>
        </w:tc>
      </w:tr>
      <w:tr w:rsidR="004A62DC" w:rsidRPr="006B625C" w14:paraId="1D7A324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E1708B2"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4B561E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3. Питання про передачу кримінального провадження на розгляд палати, об’єднаної палати або Великої Палати Верховного Суду може бути вирішене до прийняття постанови судом касаційної інстанції.</w:t>
            </w:r>
            <w:r w:rsidRPr="006B625C" w:rsidDel="001F295D">
              <w:rPr>
                <w:rFonts w:ascii="Times New Roman" w:hAnsi="Times New Roman"/>
                <w:b/>
                <w:bCs/>
                <w:sz w:val="28"/>
                <w:szCs w:val="28"/>
                <w:lang w:eastAsia="ru-RU"/>
              </w:rPr>
              <w:t xml:space="preserve"> </w:t>
            </w:r>
          </w:p>
        </w:tc>
      </w:tr>
      <w:tr w:rsidR="004A62DC" w:rsidRPr="006B625C" w14:paraId="26FC170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3E70F86"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24B8A0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4. Про передачу кримінального провадження на розгляд палати, об’єднаної палати або Великої Палати Верховного Суду суд постановляє ухвалу із викладенням мотивів необхідності відступлення від висновку щодо застосування норми права у подібних правовідносинах, викладеного у рішенні, визначеному в частинах першій-четвертій статті 434</w:t>
            </w:r>
            <w:r w:rsidRPr="006B625C">
              <w:rPr>
                <w:rFonts w:ascii="Times New Roman" w:hAnsi="Times New Roman"/>
                <w:b/>
                <w:bCs/>
                <w:sz w:val="28"/>
                <w:szCs w:val="28"/>
                <w:vertAlign w:val="superscript"/>
                <w:lang w:eastAsia="ru-RU"/>
              </w:rPr>
              <w:t>1</w:t>
            </w:r>
            <w:r w:rsidRPr="006B625C">
              <w:rPr>
                <w:rFonts w:ascii="Times New Roman" w:hAnsi="Times New Roman"/>
                <w:b/>
                <w:bCs/>
                <w:sz w:val="28"/>
                <w:szCs w:val="28"/>
                <w:lang w:eastAsia="ru-RU"/>
              </w:rPr>
              <w:t xml:space="preserve"> цього Кодексу, або із обґрунтуванням підстав, визначених в частині п'ятій статті 434</w:t>
            </w:r>
            <w:r w:rsidRPr="006B625C">
              <w:rPr>
                <w:rFonts w:ascii="Times New Roman" w:hAnsi="Times New Roman"/>
                <w:b/>
                <w:bCs/>
                <w:sz w:val="28"/>
                <w:szCs w:val="28"/>
                <w:vertAlign w:val="superscript"/>
                <w:lang w:eastAsia="ru-RU"/>
              </w:rPr>
              <w:t>1</w:t>
            </w:r>
            <w:r w:rsidRPr="006B625C">
              <w:rPr>
                <w:rFonts w:ascii="Times New Roman" w:hAnsi="Times New Roman"/>
                <w:b/>
                <w:bCs/>
                <w:sz w:val="28"/>
                <w:szCs w:val="28"/>
                <w:lang w:eastAsia="ru-RU"/>
              </w:rPr>
              <w:t xml:space="preserve"> цього Кодексу.</w:t>
            </w:r>
            <w:r w:rsidRPr="006B625C" w:rsidDel="001F295D">
              <w:rPr>
                <w:rFonts w:ascii="Times New Roman" w:hAnsi="Times New Roman"/>
                <w:b/>
                <w:bCs/>
                <w:sz w:val="28"/>
                <w:szCs w:val="28"/>
                <w:lang w:eastAsia="ru-RU"/>
              </w:rPr>
              <w:t xml:space="preserve"> </w:t>
            </w:r>
          </w:p>
        </w:tc>
      </w:tr>
      <w:tr w:rsidR="004A62DC" w:rsidRPr="006B625C" w14:paraId="44950A3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818"/>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00C1627" w14:textId="77777777" w:rsidR="004445A7" w:rsidRPr="006B625C" w:rsidRDefault="004445A7" w:rsidP="006B625C">
            <w:pPr>
              <w:spacing w:after="0" w:line="240" w:lineRule="auto"/>
              <w:ind w:firstLine="492"/>
              <w:jc w:val="center"/>
              <w:rPr>
                <w:rFonts w:ascii="Times New Roman" w:hAnsi="Times New Roman"/>
                <w:b/>
                <w:bCs/>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ABA9FE5" w14:textId="77777777" w:rsidR="004445A7" w:rsidRPr="006B625C" w:rsidRDefault="004445A7"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5.Суддя, не згодний з рішенням про передачу (відмову у передачі) кримінального провадження на розгляд палати, об’єднаної палати або Великої Палати Верховного Суду, письмово викладає свою окрему думку в ухвалі про передачу кримінального провадження на розгляд палати, об’єднаної палати або Великої Палати або в постанові, прийнятій за результатами касаційного розгляду.</w:t>
            </w:r>
            <w:r w:rsidRPr="006B625C" w:rsidDel="001F295D">
              <w:rPr>
                <w:rFonts w:ascii="Times New Roman" w:hAnsi="Times New Roman"/>
                <w:b/>
                <w:bCs/>
                <w:sz w:val="28"/>
                <w:szCs w:val="28"/>
                <w:lang w:eastAsia="ru-RU"/>
              </w:rPr>
              <w:t xml:space="preserve"> </w:t>
            </w:r>
          </w:p>
        </w:tc>
      </w:tr>
      <w:tr w:rsidR="004A62DC" w:rsidRPr="006B625C" w14:paraId="6FB9EDF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4B549F4" w14:textId="77777777" w:rsidR="004445A7" w:rsidRPr="006B625C" w:rsidRDefault="004445A7" w:rsidP="006B625C">
            <w:pPr>
              <w:spacing w:after="0" w:line="240" w:lineRule="auto"/>
              <w:ind w:firstLine="492"/>
              <w:jc w:val="center"/>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9E2E00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6. Якщо Велика Палата Верховного Суду дійде висновку про відсутність підстав для передачі кримінального провадження на її розгляд, таке кримінальне провадження повертається відповідній колегії (палаті, об’єднаній палаті) для подальшого розгляду, про що постановляється ухвала. Кримінальне провадження, повернуте на розгляд колегії (палати, об’єднаної палати) не може бути передано повторно на розгляд Великої Палати Верховного Суду.</w:t>
            </w:r>
            <w:r w:rsidRPr="006B625C" w:rsidDel="001F295D">
              <w:rPr>
                <w:rFonts w:ascii="Times New Roman" w:hAnsi="Times New Roman"/>
                <w:b/>
                <w:bCs/>
                <w:sz w:val="28"/>
                <w:szCs w:val="28"/>
                <w:lang w:eastAsia="ru-RU"/>
              </w:rPr>
              <w:t xml:space="preserve"> </w:t>
            </w:r>
          </w:p>
        </w:tc>
      </w:tr>
      <w:tr w:rsidR="004A62DC" w:rsidRPr="006B625C" w14:paraId="3069E0F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AEC2DF9" w14:textId="77777777" w:rsidR="004445A7" w:rsidRPr="006B625C" w:rsidRDefault="004445A7" w:rsidP="006B625C">
            <w:pPr>
              <w:spacing w:after="0" w:line="240" w:lineRule="auto"/>
              <w:ind w:firstLine="492"/>
              <w:jc w:val="center"/>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1AC774E"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b/>
                <w:bCs/>
                <w:sz w:val="28"/>
                <w:szCs w:val="28"/>
                <w:lang w:eastAsia="ru-RU"/>
              </w:rPr>
              <w:t xml:space="preserve">7. Після передачі кримінального провадження на розгляд палати, об’єднаної палати або Великої Палати Верховного Суду визначений у ньому суддя-доповідач у разі необхідності звертається до відповідних фахівців Науково-консультативної ради при Верховному Суді стосовно підготовки наукового висновку щодо застосування норми права, питання щодо якого стало підставою для передачі кримінального провадження на розгляд Великої Палати Верховного Суду, крім випадків, коли висновок щодо застосування цієї норми у подібних правовідносинах був раніше отриманий Верховним Судом. </w:t>
            </w:r>
            <w:r w:rsidRPr="006B625C" w:rsidDel="001F295D">
              <w:rPr>
                <w:rFonts w:ascii="Times New Roman" w:hAnsi="Times New Roman"/>
                <w:sz w:val="28"/>
                <w:szCs w:val="28"/>
              </w:rPr>
              <w:t xml:space="preserve"> </w:t>
            </w:r>
          </w:p>
        </w:tc>
      </w:tr>
      <w:tr w:rsidR="004A62DC" w:rsidRPr="006B625C" w14:paraId="51F878B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8E8910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441. Судові рішення суду касаційної інстанції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D110BA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441.  Судові рішення суду касаційної інстанції </w:t>
            </w:r>
          </w:p>
        </w:tc>
      </w:tr>
      <w:tr w:rsidR="004A62DC" w:rsidRPr="006B625C" w14:paraId="01CF52F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43B815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 усіх процесуальних питань суд касаційної інстанції постановляє ухвали.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9DD81F4" w14:textId="77777777" w:rsidR="004445A7" w:rsidRPr="006B625C" w:rsidRDefault="004445A7" w:rsidP="006B625C">
            <w:pPr>
              <w:pStyle w:val="afa"/>
              <w:ind w:left="0" w:firstLine="606"/>
              <w:jc w:val="both"/>
              <w:rPr>
                <w:sz w:val="28"/>
                <w:szCs w:val="28"/>
                <w:lang w:val="uk-UA"/>
              </w:rPr>
            </w:pPr>
            <w:r w:rsidRPr="006B625C">
              <w:rPr>
                <w:b/>
                <w:bCs/>
                <w:sz w:val="28"/>
                <w:szCs w:val="28"/>
                <w:lang w:val="uk-UA"/>
              </w:rPr>
              <w:t xml:space="preserve">1. Суд касаційної інстанції за наслідками розгляду касаційної скарги по суті ухвалює судові рішення у формі постанов. </w:t>
            </w:r>
          </w:p>
        </w:tc>
      </w:tr>
      <w:tr w:rsidR="004A62DC" w:rsidRPr="006B625C" w14:paraId="760EBF0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9ADD792"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D33C4B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2. Процедурні питання, пов'язані з рухом кримінального провадження, клопотання та заяви учасників справи, питання про відкладення розгляду кримінального провадження, оголошення перерви, зупинення кримінального провадження, а також в інших випадках, передбачених цим Кодексом, вирішуються судом касаційної інстанції шляхом постановлення ухвал в порядку, визначеному цим Кодексом для постановлення ухвал суду першої інстанції з урахуванням особливостей, передбачених главою 32 цього Кодексу.</w:t>
            </w:r>
          </w:p>
        </w:tc>
      </w:tr>
      <w:tr w:rsidR="004A62DC" w:rsidRPr="006B625C" w14:paraId="50C2BB0E"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EC2FB02"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9244DA0"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3. Постанова або ухвала суду касаційної інстанції оформлюється суддею-доповідачем (іншим суддею, якщо суддя-доповідач не згодний з постановою/ухвалою) і підписується всім складом суду, який розглядав кримінальне провадження, якщо інше не передбачено цим Кодексом.</w:t>
            </w:r>
          </w:p>
        </w:tc>
      </w:tr>
      <w:tr w:rsidR="004A62DC" w:rsidRPr="006B625C" w14:paraId="097253F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98EF04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w:t>
            </w:r>
            <w:r w:rsidRPr="006B625C">
              <w:rPr>
                <w:rFonts w:ascii="Times New Roman" w:hAnsi="Times New Roman"/>
                <w:sz w:val="28"/>
                <w:szCs w:val="28"/>
                <w:lang w:eastAsia="ru-RU"/>
              </w:rPr>
              <w:t>. Судові рішення суду касаційної інстанції ухвалюються, проголошуються, видаються, роз’яснюються або надсилаються учасникам судового провадження в порядку, передбаченому статтями 368-380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BA5F9F0" w14:textId="77777777" w:rsidR="004445A7" w:rsidRPr="006B625C" w:rsidRDefault="004445A7" w:rsidP="006B625C">
            <w:pPr>
              <w:spacing w:after="0" w:line="240" w:lineRule="auto"/>
              <w:ind w:firstLine="606"/>
              <w:jc w:val="both"/>
              <w:rPr>
                <w:rFonts w:ascii="Times New Roman" w:hAnsi="Times New Roman"/>
                <w:b/>
                <w:sz w:val="28"/>
                <w:szCs w:val="28"/>
              </w:rPr>
            </w:pPr>
            <w:r w:rsidRPr="006B625C">
              <w:rPr>
                <w:rFonts w:ascii="Times New Roman" w:hAnsi="Times New Roman"/>
                <w:b/>
                <w:bCs/>
                <w:sz w:val="28"/>
                <w:szCs w:val="28"/>
                <w:lang w:eastAsia="ru-RU"/>
              </w:rPr>
              <w:t xml:space="preserve">4. </w:t>
            </w:r>
            <w:r w:rsidRPr="006B625C">
              <w:rPr>
                <w:rFonts w:ascii="Times New Roman" w:hAnsi="Times New Roman"/>
                <w:sz w:val="28"/>
                <w:szCs w:val="28"/>
                <w:lang w:eastAsia="ru-RU"/>
              </w:rPr>
              <w:t>Судові рішення суду касаційної інстанції ухвалюються, проголошуються, видаються, роз’яснюються або надсилаються учасникам судового провадження в порядку, передбаченому статтями 368-380 цього Кодексу.</w:t>
            </w:r>
          </w:p>
        </w:tc>
      </w:tr>
      <w:tr w:rsidR="004A62DC" w:rsidRPr="006B625C" w14:paraId="3D55577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20BF42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442. Зміст ухвали суду касаційної інстанції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FA2A30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442.</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Постанова суду касаційної інстанції </w:t>
            </w:r>
          </w:p>
        </w:tc>
      </w:tr>
      <w:tr w:rsidR="004A62DC" w:rsidRPr="006B625C" w14:paraId="1209281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E08DD0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w:t>
            </w:r>
            <w:r w:rsidRPr="006B625C">
              <w:rPr>
                <w:rFonts w:ascii="Times New Roman" w:hAnsi="Times New Roman"/>
                <w:b/>
                <w:bCs/>
                <w:sz w:val="28"/>
                <w:szCs w:val="28"/>
                <w:lang w:eastAsia="ru-RU"/>
              </w:rPr>
              <w:t>Ухвала</w:t>
            </w:r>
            <w:r w:rsidRPr="006B625C">
              <w:rPr>
                <w:rFonts w:ascii="Times New Roman" w:hAnsi="Times New Roman"/>
                <w:sz w:val="28"/>
                <w:szCs w:val="28"/>
                <w:lang w:eastAsia="ru-RU"/>
              </w:rPr>
              <w:t xml:space="preserve"> суду касаційної інстанції складається з:</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515026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w:t>
            </w:r>
            <w:r w:rsidRPr="006B625C">
              <w:rPr>
                <w:rFonts w:ascii="Times New Roman" w:hAnsi="Times New Roman"/>
                <w:b/>
                <w:bCs/>
                <w:sz w:val="28"/>
                <w:szCs w:val="28"/>
                <w:lang w:eastAsia="ru-RU"/>
              </w:rPr>
              <w:t>Постанова</w:t>
            </w:r>
            <w:r w:rsidRPr="006B625C">
              <w:rPr>
                <w:rFonts w:ascii="Times New Roman" w:hAnsi="Times New Roman"/>
                <w:sz w:val="28"/>
                <w:szCs w:val="28"/>
                <w:lang w:eastAsia="ru-RU"/>
              </w:rPr>
              <w:t xml:space="preserve"> суду касаційної інстанції складається з: </w:t>
            </w:r>
          </w:p>
        </w:tc>
      </w:tr>
      <w:tr w:rsidR="004A62DC" w:rsidRPr="006B625C" w14:paraId="1B607AC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453E6E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вступної частини із зазначенням: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1CEF38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вступної частини із зазначенням:</w:t>
            </w:r>
          </w:p>
        </w:tc>
      </w:tr>
      <w:tr w:rsidR="004A62DC" w:rsidRPr="006B625C" w14:paraId="0EA575E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F53C34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дати і місця її постановлення;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B76FBC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дати і місця її постановлення;</w:t>
            </w:r>
          </w:p>
        </w:tc>
      </w:tr>
      <w:tr w:rsidR="004A62DC" w:rsidRPr="006B625C" w14:paraId="7FE7D17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CA907B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найменування суду касаційної інстанції, прізвищ та ініціалів суддів і секретаря судового засідання;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B9AE24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найменування суду касаційної інстанції, прізвищ та ініціалів суддів і секретаря судового засідання;</w:t>
            </w:r>
          </w:p>
        </w:tc>
      </w:tr>
      <w:tr w:rsidR="004A62DC" w:rsidRPr="006B625C" w14:paraId="371AE82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B5C0FC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найменування (номера) кримінального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5D5689C"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найменування (номера) кримінального провадження</w:t>
            </w:r>
          </w:p>
        </w:tc>
      </w:tr>
      <w:tr w:rsidR="004A62DC" w:rsidRPr="006B625C" w14:paraId="30B558C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1E485AC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прізвища, ім'я і по батькові обвинуваченого, засудженого, року, місяця і дня його народження, місця народження і місця проживання;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58CFA33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прізвища, ім'я і по батькові обвинуваченого, засудженого, року, місяця і дня його народження, місця народження і місця проживання;</w:t>
            </w:r>
          </w:p>
        </w:tc>
      </w:tr>
      <w:tr w:rsidR="004A62DC" w:rsidRPr="006B625C" w14:paraId="750780A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81BEEC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закону України про кримінальну відповідальність, що передбачає кримінальне правопорушення, у вчиненні якого підозрюється (обвинувачується) особа;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2A37D3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закону України про кримінальну відповідальність, що передбачає кримінальне правопорушення, у вчиненні якого підозрюється (обвинувачується) особа;</w:t>
            </w:r>
          </w:p>
        </w:tc>
      </w:tr>
      <w:tr w:rsidR="004A62DC" w:rsidRPr="006B625C" w14:paraId="7A742F4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E00A3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імен (найменувань) учасників судового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CF4E7F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імен (найменувань) учасників судового провадження;</w:t>
            </w:r>
          </w:p>
        </w:tc>
      </w:tr>
      <w:tr w:rsidR="004A62DC" w:rsidRPr="006B625C" w14:paraId="012C9C5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647496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мотивувальної частини із зазначенням: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7D7E9A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мотивувальної частини із зазначенням:</w:t>
            </w:r>
          </w:p>
        </w:tc>
      </w:tr>
      <w:tr w:rsidR="004A62DC" w:rsidRPr="006B625C" w14:paraId="6EB4352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7759CA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короткого змісту вимог касаційної скарги та оскаржених судових рішень;</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6087D1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короткого змісту вимог касаційної скарги та оскаржених судових рішень;</w:t>
            </w:r>
          </w:p>
        </w:tc>
      </w:tr>
      <w:tr w:rsidR="004A62DC" w:rsidRPr="006B625C" w14:paraId="0C18FCC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267440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узагальнених доводів особи, яка подала касаційну скаргу;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EAA7360"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узагальнених доводів особи, яка подала касаційну скаргу</w:t>
            </w:r>
            <w:r w:rsidRPr="006B625C" w:rsidDel="001F295D">
              <w:rPr>
                <w:rFonts w:ascii="Times New Roman" w:hAnsi="Times New Roman"/>
                <w:sz w:val="28"/>
                <w:szCs w:val="28"/>
                <w:lang w:eastAsia="ru-RU"/>
              </w:rPr>
              <w:t>;</w:t>
            </w:r>
          </w:p>
        </w:tc>
      </w:tr>
      <w:tr w:rsidR="004A62DC" w:rsidRPr="006B625C" w14:paraId="0EAD235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5A5012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узагальненого викладу позиції інших учасників судового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62B1AB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узагальненого викладу позиції інших учасників судового провадження;</w:t>
            </w:r>
          </w:p>
        </w:tc>
      </w:tr>
      <w:tr w:rsidR="004A62DC" w:rsidRPr="006B625C" w14:paraId="38D246C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330BAC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встановлених судами першої та апеляційної інстанцій обставин;</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F7A7B20"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встановлених судами першої та апеляційної інстанцій обставин;</w:t>
            </w:r>
          </w:p>
        </w:tc>
      </w:tr>
      <w:tr w:rsidR="004A62DC" w:rsidRPr="006B625C" w14:paraId="1ACD84F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5F1229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мотивів, з яких виходив суд касаційної інстанції при </w:t>
            </w:r>
            <w:r w:rsidRPr="006B625C">
              <w:rPr>
                <w:rFonts w:ascii="Times New Roman" w:hAnsi="Times New Roman"/>
                <w:b/>
                <w:bCs/>
                <w:sz w:val="28"/>
                <w:szCs w:val="28"/>
                <w:lang w:eastAsia="ru-RU"/>
              </w:rPr>
              <w:t>постановленні</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ухвали</w:t>
            </w:r>
            <w:r w:rsidRPr="006B625C">
              <w:rPr>
                <w:rFonts w:ascii="Times New Roman" w:hAnsi="Times New Roman"/>
                <w:sz w:val="28"/>
                <w:szCs w:val="28"/>
                <w:lang w:eastAsia="ru-RU"/>
              </w:rPr>
              <w:t>, і положення закону, яким він керувався;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EC8075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мотивів, з яких виходив суд касаційної інстанції при </w:t>
            </w:r>
            <w:r w:rsidRPr="006B625C">
              <w:rPr>
                <w:rFonts w:ascii="Times New Roman" w:hAnsi="Times New Roman"/>
                <w:b/>
                <w:bCs/>
                <w:sz w:val="28"/>
                <w:szCs w:val="28"/>
                <w:lang w:eastAsia="ru-RU"/>
              </w:rPr>
              <w:t>прийнятті постанови</w:t>
            </w:r>
            <w:r w:rsidRPr="006B625C">
              <w:rPr>
                <w:rFonts w:ascii="Times New Roman" w:hAnsi="Times New Roman"/>
                <w:sz w:val="28"/>
                <w:szCs w:val="28"/>
                <w:lang w:eastAsia="ru-RU"/>
              </w:rPr>
              <w:t>, і положення закону, яким він керувався;</w:t>
            </w:r>
          </w:p>
        </w:tc>
      </w:tr>
      <w:tr w:rsidR="004A62DC" w:rsidRPr="006B625C" w14:paraId="5D943C0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972F010"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sz w:val="28"/>
                <w:szCs w:val="28"/>
                <w:lang w:eastAsia="ru-RU"/>
              </w:rPr>
              <w:t>3) резолютивної частини із зазначенням: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9708B14" w14:textId="77777777" w:rsidR="004445A7" w:rsidRPr="006B625C" w:rsidRDefault="004445A7" w:rsidP="006B625C">
            <w:pPr>
              <w:spacing w:after="0" w:line="240" w:lineRule="auto"/>
              <w:ind w:firstLine="606"/>
              <w:rPr>
                <w:rFonts w:ascii="Times New Roman" w:hAnsi="Times New Roman"/>
                <w:sz w:val="28"/>
                <w:szCs w:val="28"/>
                <w:lang w:eastAsia="ru-RU"/>
              </w:rPr>
            </w:pPr>
            <w:r w:rsidRPr="006B625C">
              <w:rPr>
                <w:rFonts w:ascii="Times New Roman" w:hAnsi="Times New Roman"/>
                <w:sz w:val="28"/>
                <w:szCs w:val="28"/>
                <w:lang w:eastAsia="ru-RU"/>
              </w:rPr>
              <w:t>3) резолютивної частини із зазначенням:</w:t>
            </w:r>
          </w:p>
        </w:tc>
      </w:tr>
      <w:tr w:rsidR="004A62DC" w:rsidRPr="006B625C" w14:paraId="1C5F901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ACEE5F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висновку суду касаційної інстанції по суті вимог касаційної скарги;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E598C1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висновку суду касаційної інстанції по суті вимог касаційної скарги;</w:t>
            </w:r>
          </w:p>
        </w:tc>
      </w:tr>
      <w:tr w:rsidR="004A62DC" w:rsidRPr="006B625C" w14:paraId="558718F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9279E5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розподілу процесуальних витрат;</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FF3581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розподілу процесуальних витрат;</w:t>
            </w:r>
          </w:p>
        </w:tc>
      </w:tr>
      <w:tr w:rsidR="004A62DC" w:rsidRPr="006B625C" w14:paraId="4D4DDB9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AD56E7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строку і порядку набрання </w:t>
            </w:r>
            <w:r w:rsidRPr="006B625C">
              <w:rPr>
                <w:rFonts w:ascii="Times New Roman" w:hAnsi="Times New Roman"/>
                <w:b/>
                <w:bCs/>
                <w:sz w:val="28"/>
                <w:szCs w:val="28"/>
                <w:lang w:eastAsia="ru-RU"/>
              </w:rPr>
              <w:t xml:space="preserve">ухвалою </w:t>
            </w:r>
            <w:r w:rsidRPr="006B625C">
              <w:rPr>
                <w:rFonts w:ascii="Times New Roman" w:hAnsi="Times New Roman"/>
                <w:sz w:val="28"/>
                <w:szCs w:val="28"/>
                <w:lang w:eastAsia="ru-RU"/>
              </w:rPr>
              <w:t xml:space="preserve">законної сили </w:t>
            </w:r>
            <w:r w:rsidRPr="006B625C">
              <w:rPr>
                <w:rFonts w:ascii="Times New Roman" w:hAnsi="Times New Roman"/>
                <w:b/>
                <w:sz w:val="28"/>
                <w:szCs w:val="28"/>
                <w:lang w:eastAsia="ru-RU"/>
              </w:rPr>
              <w:t>та її оскарження</w:t>
            </w: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FB573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строку і порядку набрання </w:t>
            </w:r>
            <w:r w:rsidRPr="006B625C">
              <w:rPr>
                <w:rFonts w:ascii="Times New Roman" w:hAnsi="Times New Roman"/>
                <w:b/>
                <w:bCs/>
                <w:sz w:val="28"/>
                <w:szCs w:val="28"/>
                <w:lang w:eastAsia="ru-RU"/>
              </w:rPr>
              <w:t>постановою</w:t>
            </w:r>
            <w:r w:rsidRPr="006B625C">
              <w:rPr>
                <w:rFonts w:ascii="Times New Roman" w:hAnsi="Times New Roman"/>
                <w:sz w:val="28"/>
                <w:szCs w:val="28"/>
                <w:lang w:eastAsia="ru-RU"/>
              </w:rPr>
              <w:t xml:space="preserve"> законної сили.</w:t>
            </w:r>
          </w:p>
        </w:tc>
      </w:tr>
      <w:tr w:rsidR="004A62DC" w:rsidRPr="006B625C" w14:paraId="49A6380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EEDAD9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 При залишенні касаційної скарги без задоволення в </w:t>
            </w:r>
            <w:r w:rsidRPr="006B625C">
              <w:rPr>
                <w:rFonts w:ascii="Times New Roman" w:hAnsi="Times New Roman"/>
                <w:b/>
                <w:bCs/>
                <w:sz w:val="28"/>
                <w:szCs w:val="28"/>
                <w:lang w:eastAsia="ru-RU"/>
              </w:rPr>
              <w:t xml:space="preserve">ухвалі </w:t>
            </w:r>
            <w:r w:rsidRPr="006B625C">
              <w:rPr>
                <w:rFonts w:ascii="Times New Roman" w:hAnsi="Times New Roman"/>
                <w:sz w:val="28"/>
                <w:szCs w:val="28"/>
                <w:lang w:eastAsia="ru-RU"/>
              </w:rPr>
              <w:t>зазначається, якими нормами права спростовуються її доводи.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F2A024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При залишенні касаційної скарги без задоволення в </w:t>
            </w:r>
            <w:r w:rsidRPr="006B625C">
              <w:rPr>
                <w:rFonts w:ascii="Times New Roman" w:hAnsi="Times New Roman"/>
                <w:b/>
                <w:bCs/>
                <w:sz w:val="28"/>
                <w:szCs w:val="28"/>
                <w:lang w:eastAsia="ru-RU"/>
              </w:rPr>
              <w:t xml:space="preserve">постанові </w:t>
            </w:r>
            <w:r w:rsidRPr="006B625C">
              <w:rPr>
                <w:rFonts w:ascii="Times New Roman" w:hAnsi="Times New Roman"/>
                <w:sz w:val="28"/>
                <w:szCs w:val="28"/>
                <w:lang w:eastAsia="ru-RU"/>
              </w:rPr>
              <w:t>зазначається, якими нормами права спростовуються її доводи.</w:t>
            </w:r>
          </w:p>
        </w:tc>
      </w:tr>
      <w:tr w:rsidR="004A62DC" w:rsidRPr="006B625C" w14:paraId="24E672C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8BF72E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3. При скасуванні або зміні судових рішень в </w:t>
            </w:r>
            <w:r w:rsidRPr="006B625C">
              <w:rPr>
                <w:rFonts w:ascii="Times New Roman" w:hAnsi="Times New Roman"/>
                <w:b/>
                <w:bCs/>
                <w:sz w:val="28"/>
                <w:szCs w:val="28"/>
                <w:lang w:eastAsia="ru-RU"/>
              </w:rPr>
              <w:t xml:space="preserve">ухвалі </w:t>
            </w:r>
            <w:r w:rsidRPr="006B625C">
              <w:rPr>
                <w:rFonts w:ascii="Times New Roman" w:hAnsi="Times New Roman"/>
                <w:sz w:val="28"/>
                <w:szCs w:val="28"/>
                <w:lang w:eastAsia="ru-RU"/>
              </w:rPr>
              <w:t>має бути зазначено, які статті закону порушено та в чому саме полягають ці порушення.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3A6E68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3. При скасуванні або зміні судових рішень в </w:t>
            </w:r>
            <w:r w:rsidRPr="006B625C">
              <w:rPr>
                <w:rFonts w:ascii="Times New Roman" w:hAnsi="Times New Roman"/>
                <w:b/>
                <w:bCs/>
                <w:sz w:val="28"/>
                <w:szCs w:val="28"/>
                <w:lang w:eastAsia="ru-RU"/>
              </w:rPr>
              <w:t xml:space="preserve">постанові </w:t>
            </w:r>
            <w:r w:rsidRPr="006B625C">
              <w:rPr>
                <w:rFonts w:ascii="Times New Roman" w:hAnsi="Times New Roman"/>
                <w:sz w:val="28"/>
                <w:szCs w:val="28"/>
                <w:lang w:eastAsia="ru-RU"/>
              </w:rPr>
              <w:t>має бути зазначено, які статті закону порушено та в чому саме полягають ці порушення.</w:t>
            </w:r>
          </w:p>
        </w:tc>
      </w:tr>
      <w:tr w:rsidR="004A62DC" w:rsidRPr="006B625C" w14:paraId="149D80F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7CE1CCD"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p w14:paraId="7933BC83" w14:textId="77777777" w:rsidR="004445A7" w:rsidRPr="006B625C" w:rsidRDefault="004445A7" w:rsidP="006B625C">
            <w:pPr>
              <w:spacing w:after="0" w:line="240" w:lineRule="auto"/>
              <w:ind w:firstLine="492"/>
              <w:rPr>
                <w:rFonts w:ascii="Times New Roman" w:hAnsi="Times New Roman"/>
                <w:sz w:val="28"/>
                <w:szCs w:val="28"/>
                <w:lang w:eastAsia="ru-RU"/>
              </w:rPr>
            </w:pPr>
          </w:p>
          <w:p w14:paraId="50D3D7D6" w14:textId="77777777" w:rsidR="004445A7" w:rsidRPr="006B625C" w:rsidRDefault="004445A7" w:rsidP="006B625C">
            <w:pPr>
              <w:spacing w:after="0" w:line="240" w:lineRule="auto"/>
              <w:ind w:firstLine="492"/>
              <w:rPr>
                <w:rFonts w:ascii="Times New Roman" w:hAnsi="Times New Roman"/>
                <w:sz w:val="28"/>
                <w:szCs w:val="28"/>
                <w:lang w:eastAsia="ru-RU"/>
              </w:rPr>
            </w:pPr>
          </w:p>
          <w:p w14:paraId="6A0C1C75" w14:textId="77777777" w:rsidR="004445A7" w:rsidRPr="006B625C" w:rsidRDefault="004445A7" w:rsidP="006B625C">
            <w:pPr>
              <w:spacing w:after="0" w:line="240" w:lineRule="auto"/>
              <w:ind w:firstLine="492"/>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DACAE0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sidDel="009D53F6">
              <w:rPr>
                <w:rFonts w:ascii="Times New Roman" w:hAnsi="Times New Roman"/>
                <w:b/>
                <w:bCs/>
                <w:sz w:val="28"/>
                <w:szCs w:val="28"/>
                <w:lang w:eastAsia="ru-RU"/>
              </w:rPr>
              <w:t>4</w:t>
            </w:r>
            <w:r w:rsidRPr="006B625C">
              <w:rPr>
                <w:rFonts w:ascii="Times New Roman" w:hAnsi="Times New Roman"/>
                <w:b/>
                <w:bCs/>
                <w:sz w:val="28"/>
                <w:szCs w:val="28"/>
                <w:lang w:eastAsia="ru-RU"/>
              </w:rPr>
              <w:t>. У постанові палати, Великої Палати Верховного Суду має міститися висновок про те, як саме повинна застосовуватися норма права, із застосуванням якої не погодилася колегія суддів або палата, що передала справу відповідно на розгляд палати, Великої Палати Верховного Суду. </w:t>
            </w:r>
            <w:r w:rsidRPr="006B625C">
              <w:rPr>
                <w:rFonts w:ascii="Times New Roman" w:hAnsi="Times New Roman"/>
                <w:sz w:val="28"/>
                <w:szCs w:val="28"/>
                <w:lang w:eastAsia="ru-RU"/>
              </w:rPr>
              <w:t xml:space="preserve">  </w:t>
            </w:r>
          </w:p>
        </w:tc>
      </w:tr>
      <w:tr w:rsidR="004A62DC" w:rsidRPr="006B625C" w14:paraId="3084338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9683FCA" w14:textId="77777777" w:rsidR="004445A7" w:rsidRPr="006B625C" w:rsidRDefault="004445A7" w:rsidP="006B625C">
            <w:pPr>
              <w:spacing w:after="0" w:line="240" w:lineRule="auto"/>
              <w:ind w:firstLine="492"/>
              <w:jc w:val="center"/>
              <w:rPr>
                <w:rFonts w:ascii="Times New Roman" w:hAnsi="Times New Roman"/>
                <w:b/>
                <w:bCs/>
                <w:sz w:val="28"/>
                <w:szCs w:val="28"/>
                <w:lang w:eastAsia="ru-RU"/>
              </w:rPr>
            </w:pPr>
            <w:r w:rsidRPr="006B625C">
              <w:rPr>
                <w:rFonts w:ascii="Times New Roman" w:hAnsi="Times New Roman"/>
                <w:b/>
                <w:bCs/>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F6428F6" w14:textId="77777777" w:rsidR="004445A7" w:rsidRPr="006B625C" w:rsidRDefault="004445A7" w:rsidP="006B625C">
            <w:pPr>
              <w:spacing w:after="0" w:line="240" w:lineRule="auto"/>
              <w:ind w:firstLine="606"/>
              <w:rPr>
                <w:rFonts w:ascii="Times New Roman" w:hAnsi="Times New Roman"/>
                <w:b/>
                <w:bCs/>
                <w:sz w:val="28"/>
                <w:szCs w:val="28"/>
                <w:lang w:eastAsia="ru-RU"/>
              </w:rPr>
            </w:pPr>
            <w:r w:rsidRPr="006B625C">
              <w:rPr>
                <w:rFonts w:ascii="Times New Roman" w:hAnsi="Times New Roman"/>
                <w:b/>
                <w:bCs/>
                <w:sz w:val="28"/>
                <w:szCs w:val="28"/>
                <w:lang w:eastAsia="ru-RU"/>
              </w:rPr>
              <w:t xml:space="preserve">5. Постанова Верховного Суду є остаточною і оскарженню не підлягає. </w:t>
            </w:r>
          </w:p>
        </w:tc>
      </w:tr>
      <w:tr w:rsidR="004A62DC" w:rsidRPr="006B625C" w14:paraId="2C52000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AB93A19"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b/>
                <w:bCs/>
                <w:sz w:val="28"/>
                <w:szCs w:val="28"/>
                <w:lang w:eastAsia="ru-RU"/>
              </w:rPr>
              <w:t>Глава 33. Провадження у Верховному Суді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EF6C78C" w14:textId="77777777" w:rsidR="004445A7" w:rsidRPr="006B625C" w:rsidRDefault="004445A7" w:rsidP="006B625C">
            <w:pPr>
              <w:spacing w:after="0" w:line="240" w:lineRule="auto"/>
              <w:ind w:firstLine="606"/>
              <w:jc w:val="center"/>
              <w:rPr>
                <w:rFonts w:ascii="Times New Roman" w:hAnsi="Times New Roman"/>
                <w:sz w:val="28"/>
                <w:szCs w:val="28"/>
                <w:lang w:eastAsia="ru-RU"/>
              </w:rPr>
            </w:pPr>
            <w:r w:rsidRPr="006B625C">
              <w:rPr>
                <w:rFonts w:ascii="Times New Roman" w:hAnsi="Times New Roman"/>
                <w:b/>
                <w:bCs/>
                <w:sz w:val="28"/>
                <w:szCs w:val="28"/>
                <w:lang w:eastAsia="ru-RU"/>
              </w:rPr>
              <w:t>Главу 33 виключено</w:t>
            </w:r>
          </w:p>
        </w:tc>
      </w:tr>
      <w:tr w:rsidR="004A62DC" w:rsidRPr="006B625C" w14:paraId="6DFC2C5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60D6FE67"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444. Перегляд судових рішень Верховним Судом України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32EA9FAB"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sidDel="001F295D">
              <w:rPr>
                <w:rFonts w:ascii="Times New Roman" w:hAnsi="Times New Roman"/>
                <w:sz w:val="28"/>
                <w:szCs w:val="28"/>
                <w:lang w:eastAsia="ru-RU"/>
              </w:rPr>
              <w:t> </w:t>
            </w:r>
          </w:p>
        </w:tc>
      </w:tr>
      <w:tr w:rsidR="004A62DC" w:rsidRPr="006B625C" w14:paraId="764F0F7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E3D57B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Верховний Суд України переглядає судові рішення у кримінальних справах виключно з підстав і в порядку, встановлених цим Кодексом.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25C344C"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61E49E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211297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445. Підстави для перегляду судових рішень Верховним Судом України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771718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FD419E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306CDF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Підставами для перегляду судових рішень Верховним Судом України, що набрали законної сили, є:</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718071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8AB1F6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6F3718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неоднакове застосування судом касаційної інстанції однієї і тієї самої норми права, передбаченої законом України про кримінальну відповідальність, у подібних правовідносинах, що зумовило ухвалення різних за змістом судових рішень (крім питань неоднакового застосування санкцій кримінально-правових норм, звільнення від кримінальної відповідальності чи покарання);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4569551"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4AEA5F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7E0066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неоднакове застосування судом касаційної інстанції однієї і тієї самої норми права, передбаченої цим Кодексом, що зумовило ухвалення різних за змістом судових рішень;</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863B89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CAB7F3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B21FEB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невідповідність судового рішення суду касаційної інстанції висновку щодо застосування норм права, викладеному в постанові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236D58D"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171770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A3BC6D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встановлення міжнародною судовою установою, юрисдикція якої визнана Україною, порушення Україною міжнародних зобов’язань при вирішенні справи судом.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247A429"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822868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8EF77D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446. Право на звернення про перегляд судових рішень Верховним Судом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5D499F1"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1B3A9B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F90741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Особи, визначені у статті 425 цього Кодексу, мають право подати заяву про перегляд судового рішення з підстав, передбачених пунктами 1-3 частини першої статті 445 цього Кодексу, після його перегляду в касаційному порядку.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3C257EB"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8E571F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483898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Заяву про перегляд судового рішення з підстави, передбаченої пунктом 4 частини першої статті 445 цього Кодексу, вправі подати особа, на користь якої ухвалено рішення міжнародною судовою установою, юрисдикція якої визнана Україною, а також її захисник, законний представник чи представник юридичної особи.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540FAE1"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4ABF46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551DD9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Заява про перегляд судового рішення Верховного Суду України у кримінальній справі може бути подана з підстави, передбаченої пунктом 2 частини першої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0AF6B16"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6961F5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3CCAD6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Не може бути подана заява про перегляд ухвал суду касаційної інстанції, які не перешкоджають провадженню у справі. Заперечення проти таких ухвал можуть бути включені до заяви про перегляд судового рішення, ухваленого за наслідками касаційного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E24030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8752F3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3DB5C9"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447. Строк подання заяви про перегляд судового рішення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739DA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DDA3C9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2A15FB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Заява про перегляд судового рішення з підстави, передбаченої пунктом 1 або 2 частини першої статті 445 цього Кодексу, подається протягом трьох місяців з дня ухвалення судового рішення, стосовно якого заявлено клопотання про перегляд, або з дня ухвалення судового рішення, на яке здійснюється посилання на підтвердження підстави, передбаченої пунктом 1 або 2 частини першої статті 445 цього Кодексу, якщо воно ухвалено пізніше.</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3E1F0A8"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EC3555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85250D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Заява про перегляд судового рішення з підстави, передбаченої пунктом 3 частини першої статті 445 цього Кодексу, подається протягом трьох місяців з дня ухвалення судового рішення, щодо якого подається заява про перегляд, або з дня прийняття постанови Верховного Суду України, на яку здійснюється посилання на підтвердження підстави, передбаченої пунктом 3 частини першої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8F4B4A7"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2BB9FE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6AEC3C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Заява про перегляд судового рішення з підстави, передбаченої пунктом 4 частини першої статті 445 цього Кодексу, може бути подана протягом трьох місяців з дня, коли особі, на користь якої ухвалено рішення міжнародною судовою установою, юрисдикція якої визнана Україною, стало або мало стати відомо про набуття цим рішенням статусу остаточного.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99A6258"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7EDDC1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2F2949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Перегляд виправдувального вироку, ухвали про закриття справи або інших судових рішень з метою погіршення становища засудженого з підстав, передбачених пунктами 1-3 частини першої статті 445 цього Кодексу, допускається лише протягом установлених законом строків давності притягнення до кримінальної відповідальності, але не пізніше одного року з дня постановлення такого судового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F3B7B15"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3922F9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B21948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Відбуття покарання або смерть засудженого не є перешкодою для перегляду справи в інтересах його реабілітації.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24B088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A8AC8B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A381E2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6. У разі пропущення строку, встановленого частинами першою - третьою цієї статті, з причин, визнаних поважними, суд за клопотанням особи, яка подала заяву про перегляд судового рішення, може поновити цей строк. Заява про перегляд судового рішення залишається без розгляду, якщо особа, яка її подала, не порушує питання про поновлення цього строку, а також якщо в поновленні строку відмовлено. Питання про поновлення строку для подання заяви про перегляд судового рішення або про залишення заяви без розгляду вирішується судом без виклику учасників судового провадження та за результатами розгляду постановляється відповідна ухвала.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5E8AEE9"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4D8F96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9438E9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448. Вимоги до заяви про перегляд судового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FC21CD5"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383D7C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E414E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Заява про перегляд судового рішення Верховним Судом України подається у письмовій формі.</w:t>
            </w:r>
            <w:r w:rsidRPr="006B625C">
              <w:rPr>
                <w:rFonts w:ascii="Times New Roman" w:hAnsi="Times New Roman"/>
                <w:sz w:val="28"/>
                <w:szCs w:val="28"/>
                <w:lang w:eastAsia="ru-RU"/>
              </w:rPr>
              <w:t xml:space="preserve">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3035FEC"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2EDE78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3FA78A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У заяві про перегляд судового рішення зазначаються: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AF2E2A6"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BD040A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BD8DFC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найменування суду, до якого подається заява;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A0D505A"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B6EBDA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F4BE8E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особа, яка подає заяву, а також її поштова адреса, номер засобу зв’язку, адреса електронної пошти, якщо такі є;</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E31E6C4"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0A58D7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26F72D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обґрунтування підстав для перегляду судового рішення, передбачених статтею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8953F2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EF2951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7A31128D"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r w:rsidRPr="006B625C">
              <w:rPr>
                <w:rFonts w:ascii="Times New Roman" w:hAnsi="Times New Roman"/>
                <w:b/>
                <w:bCs/>
                <w:sz w:val="28"/>
                <w:szCs w:val="28"/>
                <w:lang w:eastAsia="ru-RU"/>
              </w:rPr>
              <w:t>пункт 4 виключено;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47A1A2E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31685D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B4E56C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вимоги особи, яка подає заяву;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7646F81"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7B39F4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18C0F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6) у разі необхідності - клопотання;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AAF073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6613B5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0F1E3F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7) перелік матеріалів, які додаються.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AC2987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F1377B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B2D83F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Заява підписується особою, яка її подає. До заяви додається оформлений належним чином документ, що підтверджує повноваження особи, яка її подає, відповідно до вимог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C2B958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A5DB66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E4790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449. Порядок подання заяви про перегляд судового рішення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002E6D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B44E34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2B0BB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Заява про перегляд судового рішення подається до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66C7EB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43560E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CD0F81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До заяви додаються:</w:t>
            </w:r>
          </w:p>
          <w:p w14:paraId="77CB1CA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копії заяви відповідно до кількості учасників судового провадження (крім випадку, якщо заява подається особою, яка тримається під вартою);</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617A58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2B00A8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ED2DD8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копії судових рішень, про перегляд яких подано заяву;</w:t>
            </w:r>
            <w:r w:rsidRPr="006B625C" w:rsidDel="001F295D">
              <w:rPr>
                <w:rFonts w:ascii="Times New Roman" w:hAnsi="Times New Roman"/>
                <w:b/>
                <w:bCs/>
                <w:sz w:val="28"/>
                <w:szCs w:val="28"/>
                <w:lang w:eastAsia="ru-RU"/>
              </w:rPr>
              <w:t xml:space="preserve">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A8A3214"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FCE7E3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69087A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копії різних за змістом судових рішень, якщо заява подається з підстав, передбачених пунктами 1 і 2 частини першої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1B1DF4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01DA34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FCC769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копія постанови Верховного Суду України, якщо заява подається з підстави, передбаченої пунктом 3 частини першої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1ED853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7D43AB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C0E532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копія рішення міжнародної судової установи, юрисдикція якої визнана Україною, або клопотання про витребування такої копії рішення, якщо її немає у розпорядженні особи, яка подає заяву, - якщо заява про перегляд судових рішень подається з підстави, передбаченої пунктом 4 частини першої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C99EAD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C102D0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3DD3FD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450. Перевірка відповідності заяви вимогам цього Кодексу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9E61DB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9CC4E4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39B930C" w14:textId="77777777" w:rsidR="004445A7" w:rsidRPr="006B625C" w:rsidRDefault="004445A7" w:rsidP="006B625C">
            <w:pPr>
              <w:spacing w:after="0" w:line="240" w:lineRule="auto"/>
              <w:ind w:firstLine="492"/>
              <w:rPr>
                <w:rFonts w:ascii="Times New Roman" w:hAnsi="Times New Roman"/>
                <w:sz w:val="28"/>
                <w:szCs w:val="28"/>
                <w:lang w:eastAsia="ru-RU"/>
              </w:rPr>
            </w:pPr>
            <w:r w:rsidRPr="006B625C">
              <w:rPr>
                <w:rFonts w:ascii="Times New Roman" w:hAnsi="Times New Roman"/>
                <w:b/>
                <w:bCs/>
                <w:sz w:val="28"/>
                <w:szCs w:val="28"/>
                <w:lang w:eastAsia="ru-RU"/>
              </w:rPr>
              <w:t>1. Заява про перегляд судового рішення реєструється в день її надходження та не пізніше наступного дня передається судді-доповідачу.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650DB9"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3697DE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DE4762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Суддя-доповідач протягом трьох днів здійснює перевірку відповідності заяви вимогам цього Кодексу. У разі якщо заяву подано без додержання вимог статей 448 і 449 цього Кодексу, заявник письмово повідомляється про недоліки заяви та строк, протягом якого він зобов’язаний їх усунути.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0958705"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D3ABA0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110759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Якщо заявник усунув недоліки заяви в установлений строк, вона вважається поданою у день її первинного подання до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F7B034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81864C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100621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Заява повертається заявнику у разі, якщо:</w:t>
            </w:r>
          </w:p>
          <w:p w14:paraId="06BFA60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заявник не усунув її недоліки протягом установленого строку;</w:t>
            </w:r>
          </w:p>
          <w:p w14:paraId="01524C8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заяву подано особою, яка не наділена правом на подання такої заяви;</w:t>
            </w:r>
          </w:p>
          <w:p w14:paraId="4D4F2D3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заяву від імені заявника підписано особою, яка не має повноважень підписувати таку заяву;</w:t>
            </w:r>
          </w:p>
          <w:p w14:paraId="7186D92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є ухвала Верховного Суду України про відмову у допуску справи до провадження за наслідками розгляду заяви, поданої у цій справі з аналогічних підстав.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D45C16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2B1523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AE0000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Повернення заяви з підстав, передбачених частиною четвертою цієї статті, не перешкоджає повторному зверненню у разі належного оформлення заяви або з інших підстав, ніж ті, які були предметом розгляду.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E6D506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72AA8F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7AAB0B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451. Допуск справи до провадження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A4A1595"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2052F0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AA1735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Питання про допуск справи до провадження вирішується суддею-доповідачем, визначеним у порядку, встановленому статтею 35 цього Кодексу.</w:t>
            </w:r>
          </w:p>
          <w:p w14:paraId="0ED26F0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У разі якщо суддя-доповідач дійде висновку, що подана заява є обґрунтованою, він відкриває провадження.</w:t>
            </w:r>
          </w:p>
          <w:p w14:paraId="39FA2FA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У разі якщо суддя-доповідач дійде висновку, що подана заява є необґрунтованою, вирішення питання про допуск справи до провадження здійснюється колегією з трьох суддів у складі судді-доповідача та двох суддів, визначених автоматизованою системою документообігу суду додатково. Провадження відкривається, якщо хоча б один суддя із складу колегії дійшов висновку про необхідність його відкриття.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E028716"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AD512E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BEA302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Ухвала про відкриття провадження або про відмову у допуску до провадження виноситься без повідомлення учасників судового провадження протягом п’ятнадцяти днів з дня надходження заяви або з дня усунення заявником недоліків, а в разі витребування копії рішення міжнародної судової установи, юрисдикція якої визнана Україною, - з дня надходження такої копії.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24637BC"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6BBB93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B42AEB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Копія ухвали про відкриття провадження надсилається разом із копією заяви учасникам судового провадження, а в разі відмови у допуску до провадження - особі, яка подала заяву.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8365085"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F95308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ABD1D9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452. Підготовка до перегляду судового рішення у Верховному Суді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425F78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6BA7BB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972D5D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Суддя-доповідач протягом п’ятнадцяти днів з дня відкриття провадження здійснює підготовку до перегляду судового рішення Верховним Судом України:</w:t>
            </w:r>
            <w:r w:rsidRPr="006B625C">
              <w:rPr>
                <w:rFonts w:ascii="Times New Roman" w:hAnsi="Times New Roman"/>
                <w:sz w:val="28"/>
                <w:szCs w:val="28"/>
                <w:lang w:eastAsia="ru-RU"/>
              </w:rPr>
              <w:t xml:space="preserve">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582D1E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15D6CC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298A5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надсилає ухвалу про відкриття провадження та витребування матеріалів справи до відповідного суду, який не пізніше трьох робочих днів з дня її надходження надсилає справу до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3AD7B3B"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8B3FEB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23398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визначає порядок розгляду справи (у відкритому або закритому судовому засіданні у випадках, установлених цим Кодексом);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A61E5A6"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9B2803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C3EFA5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звертається у разі необхідності до відповідних фахівців Науково-консультативної ради при Верховному Суді України стосовно підготовки наукового висновку щодо відповідної норми права;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717736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6D3F72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FEEBE3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визначає у разі необхідності органи державної влади, представники яких можуть дати пояснення в суді щодо застосування відповідної норми права, та викликає цих представників до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50408D7"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40495D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CBE2F5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5) здійснює інші заходи, необхідні для розгляду справи.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72C27E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A554B3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EF49A9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Після надходження витребуваних матеріалів справи та завершення інших підготовчих дій суддя-доповідач готує доповідь і виносить ухвалу про призначення справи до розгляду Верховним Судом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8DC668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974D27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5343DF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453. Порядок розгляду справи Верховним Судом України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03A58F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EB5D3C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1BA7F3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Справи розглядаються Верховним Судом України за процедурою, визначеною главою 32, з винятками та особливостями, встановленими главою 33 розділу V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AB00B7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914CCC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08ABF4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У Верховному Суді України справа про перегляд судового рішення з підстав, передбачених пунктами 1-3 частини першої статті 445 цього Кодексу, розглядається Судовою палатою у кримінальних справах Верховного Суду України. Засідання судової палати є правомочним за умови присутності на ньому не менше двох третин суддів від загального складу Судової палати у кримінальних справах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5D7F668"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DFF059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E017FD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Справа про перегляд судового рішення з підстави, передбаченої пунктом 4 частини першої статті 445 цього Кодексу, розглядається на спільному засіданні всіх судових палат Верховного Суду України. Засідання є правомочним за умови присутності на ньому не менше двох третин суддів від загального складу кожної з судових палат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A92D4EB"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A416B3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87A53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При розгляді справи головує на засіданні суддя-доповідач.</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DD9092A"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46B892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ABB30D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 Верховний Суд України переглядає судові рішення у межах поданої заяви. Якщо задоволення заяви дає підстави для прийняття рішення на користь інших засуджених, від яких не надійшли заяви, Верховний Суд України зобов’язаний прийняти таке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A4C83DD"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39EF70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C789AA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6. Строк розгляду заяви про перегляд судового рішення Верховним Судом України не може перевищувати одного місяця з дня призначення справи до розгляду.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9D175B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3C4D5E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476BA4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454. Повноваження Верховного Суду України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9D60D3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3EF28A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14E2B1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За наслідками розгляду справи більшістю голосів від складу суду приймається одна з таких постанов: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ED747ED"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273478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8F6D16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про повне або часткове задоволення заяви;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FCB39C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B1A574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8CCD0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про відмову у задоволенні заяви.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3A27976"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C29601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C92BCC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Судді, які не погоджуються з постановою, можуть висловити окрему думку, що додається до постанови.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460AF14"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E004FA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A592E2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3. Постанова Верховного Суду України є остаточною і може бути оскаржена тільки з підстави, передбаченої пунктом 4 частини першої статті 445 цього Кодексу.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A4D2E9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4C36E5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CFDD2B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455. Постанова Верховного Суду України про задоволення заяви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0890CF9"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2029FA34"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286C0CA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Верховний Суд України задовольняє заяву в разі наявності однієї з підстав, передбачених частиною першою статті 445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42EBD88"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B94B43F"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57050A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За наявності підстав, передбачених пунктами 1-3 частини першої статті 445 цього Кодексу, Верховний Суд України має право: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0D3774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0D86FA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D37E3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скасувати судове рішення (судові рішення) повністю або частково та направити справу на новий розгляд до суду першої, апеляційної чи касаційної інстанції;</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69F1AEA"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19E423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A40420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скасувати судові рішення та закрити провадження у справі;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E327AC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3DF1C4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F5FD0A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змінити судове рішення (судові рішення), не передаючи справу на новий розгляд.</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9D4CD91"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99D572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14C992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За наявності підстави, передбаченої пунктом 4 частини першої статті 445 цього Кодексу, Верховний Суд України має право: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629C19F9"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4227891"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4242F2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змінити судове рішення (судові рішення), не передаючи справу на новий розгляд;</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31E4C7"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5DEA7C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978171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скасувати судове рішення (судові рішення) повністю або частково та направити справу на новий розгляд до суду, який ухвалив оскаржуване судове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F1A7A9D"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5C75BF7"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9D7A03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скасувати судові рішення та закрити провадження у справі.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02926EF"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36496943"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C1FF4F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У постанові Верховного Суду України, прийнятій за результатами розгляду заяви про перегляд судового рішення з підстав, передбачених пунктами 1 і 2 частини першої статті 445 цього Кодексу, має міститися висновок про те, як саме повинна застосовуватися норма права, що була неоднаково застосована.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105603A"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29E75B2"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958012A"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456. Постанова Верховного Суду України про відмову у задоволенні заяви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031693A"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6BAF7EA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1415D3C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Верховний Суд України відмовляє у задоволенні заяви, якщо обставини, які стали підставою для перегляду справи, не підтвердилися або норма права застосована правильно.</w:t>
            </w:r>
          </w:p>
          <w:p w14:paraId="246B592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Постанова про відмову у задоволенні заяви має бути вмотивованою.</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547B9CB"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6A36E60"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69B471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У постанові Верховного Суду України, прийнятій за результатами розгляду заяви про перегляд судового рішення з підстав, передбачених пунктами 1 і 2 частини першої статті 445 цього Кодексу, має міститися висновок про те, як саме повинна застосовуватися норма права, що була неоднаково застосована.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E02A5E7"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18775699"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6CE427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457. Повідомлення про ухвалення рішення та його виготовлення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1D80CFE"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7AC42EC6"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541FBC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Постанова Верховного Суду України повинна бути виготовлена та направлена учасникам судового провадження не пізніше п’яти днів з дня закінчення розгляду справи.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F640297"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75972EE"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3434C8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458. Обов’язковість судових рішень Верховного Суду України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57DCA958"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578058CB"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D9AE5C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1. Висновок Верховного Суду України щодо застосування норми права, викладений у його постанові, прийнятій за результатами розгляду справи з підстав, передбачених пунктами 1 і 2 частини першої статті 445 цього Кодексу, є обов’язковим для всіх суб’єктів владних повноважень, які застосовують у своїй діяльності відповідну норму права, та для всіх судів загальної юрисдикції, які зобов’язані привести свою судову практику у відповідність із судовим рішенням Верховного Суду України. Суд має право відступити від правової позиції, викладеної у висновках Верховного Суду України, з одночасним наведенням відповідних мотивів.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4A6D2063"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4975308"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1DB53F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2. Невиконання судових рішень тягне за собою відповідальність, встановлену законом.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631EE80"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4B3E962D"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7C592C0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3. Постанови Верховного Суду України, прийняті за результатами розгляду заяв про перегляд судового рішення, підлягають оприлюдненню на офіційному веб-сайті Верховного Суду України не пізніш як через п’ятнадцять днів з дня їх прийняття.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3FAE562" w14:textId="77777777" w:rsidR="004445A7" w:rsidRPr="006B625C" w:rsidRDefault="004445A7" w:rsidP="006B625C">
            <w:pPr>
              <w:spacing w:after="0" w:line="240" w:lineRule="auto"/>
              <w:ind w:firstLine="606"/>
              <w:jc w:val="both"/>
              <w:rPr>
                <w:rFonts w:ascii="Times New Roman" w:hAnsi="Times New Roman"/>
                <w:sz w:val="28"/>
                <w:szCs w:val="28"/>
                <w:lang w:eastAsia="ru-RU"/>
              </w:rPr>
            </w:pPr>
          </w:p>
        </w:tc>
      </w:tr>
      <w:tr w:rsidR="004A62DC" w:rsidRPr="006B625C" w14:paraId="0AEA85AC"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B14115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Глава 34. Провадження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0BE9298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Глава 34. Провадження за нововиявленими або виключними обставинами</w:t>
            </w:r>
          </w:p>
        </w:tc>
      </w:tr>
      <w:tr w:rsidR="004A62DC" w:rsidRPr="006B625C" w14:paraId="497B68E5"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216CD5B" w14:textId="77777777" w:rsidR="004445A7" w:rsidRPr="006B625C" w:rsidDel="001F295D"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459. Підстави для здійснення кримінального провадження за нововиявленими обставинами</w:t>
            </w:r>
          </w:p>
          <w:p w14:paraId="1FD10CE7"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1E8C28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459. Підстави для здійснення кримінального провадження за нововиявленими або виключними обставинами</w:t>
            </w:r>
          </w:p>
        </w:tc>
      </w:tr>
      <w:tr w:rsidR="004A62DC" w:rsidRPr="006B625C" w14:paraId="215ABF3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E73E758"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Судові рішення, що набрали законної сили, можуть бути переглянуті за нововиявленими обставинами.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F7EDFC0"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Судові рішення, що набрали законної сили, можуть бути переглянуті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w:t>
            </w:r>
          </w:p>
        </w:tc>
      </w:tr>
      <w:tr w:rsidR="004A62DC" w:rsidRPr="006B625C" w14:paraId="4E4D0E0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1665B2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Нововиявленими обставинами визнаються: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EC2B2A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Нововиявленими обставинами визнаються:</w:t>
            </w:r>
          </w:p>
        </w:tc>
      </w:tr>
      <w:tr w:rsidR="004A62DC" w:rsidRPr="006B625C" w14:paraId="0731540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D1F2BE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FE5350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tc>
      </w:tr>
      <w:tr w:rsidR="004A62DC" w:rsidRPr="006B625C" w14:paraId="56A17E0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A70256C" w14:textId="77777777" w:rsidR="004445A7" w:rsidRPr="006B625C" w:rsidRDefault="004445A7" w:rsidP="006B625C">
            <w:pPr>
              <w:spacing w:after="0" w:line="240" w:lineRule="auto"/>
              <w:ind w:firstLine="492"/>
              <w:jc w:val="both"/>
              <w:rPr>
                <w:rFonts w:ascii="Times New Roman" w:hAnsi="Times New Roman"/>
                <w:b/>
                <w:sz w:val="28"/>
                <w:szCs w:val="28"/>
                <w:lang w:eastAsia="ru-RU"/>
              </w:rPr>
            </w:pPr>
            <w:r w:rsidRPr="006B625C">
              <w:rPr>
                <w:rFonts w:ascii="Times New Roman" w:hAnsi="Times New Roman"/>
                <w:b/>
                <w:sz w:val="28"/>
                <w:szCs w:val="28"/>
                <w:lang w:eastAsia="ru-RU"/>
              </w:rPr>
              <w:t>2) зловживання слідчого, прокурора, слідчого судді чи суду під час кримінального провадження;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58542A" w14:textId="77777777" w:rsidR="004445A7" w:rsidRPr="006B625C" w:rsidRDefault="004445A7" w:rsidP="006B625C">
            <w:pPr>
              <w:spacing w:after="0" w:line="240" w:lineRule="auto"/>
              <w:ind w:firstLine="606"/>
              <w:jc w:val="center"/>
              <w:rPr>
                <w:rFonts w:ascii="Times New Roman" w:hAnsi="Times New Roman"/>
                <w:b/>
                <w:sz w:val="28"/>
                <w:szCs w:val="28"/>
                <w:lang w:eastAsia="ru-RU"/>
              </w:rPr>
            </w:pPr>
            <w:r w:rsidRPr="006B625C">
              <w:rPr>
                <w:rFonts w:ascii="Times New Roman" w:hAnsi="Times New Roman"/>
                <w:b/>
                <w:sz w:val="28"/>
                <w:szCs w:val="28"/>
                <w:lang w:eastAsia="ru-RU"/>
              </w:rPr>
              <w:t>Пункт виключено</w:t>
            </w:r>
          </w:p>
        </w:tc>
      </w:tr>
      <w:tr w:rsidR="004A62DC" w:rsidRPr="006B625C" w14:paraId="76A3EC7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C6C201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3) скасування судового рішення, яке стало підставою для ухвалення вироку чи постановлення ухвали, що належить переглянути;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B18EF5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скасування судового рішення, яке стало підставою для ухвалення вироку чи постановлення ухвали, що належить переглянути;</w:t>
            </w:r>
          </w:p>
        </w:tc>
      </w:tr>
      <w:tr w:rsidR="004A62DC" w:rsidRPr="006B625C" w14:paraId="4D6242E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9B4ADF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 визнання Конституційним Судом України неконституційності закону, іншого правового акта чи їх окремого положення, застосованого судом;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38195F1" w14:textId="77777777" w:rsidR="004445A7" w:rsidRPr="006B625C" w:rsidRDefault="004445A7" w:rsidP="006B625C">
            <w:pPr>
              <w:spacing w:after="0" w:line="240" w:lineRule="auto"/>
              <w:ind w:firstLine="606"/>
              <w:jc w:val="both"/>
              <w:rPr>
                <w:rFonts w:ascii="Times New Roman" w:hAnsi="Times New Roman"/>
                <w:b/>
                <w:sz w:val="28"/>
                <w:szCs w:val="28"/>
                <w:lang w:eastAsia="ru-RU"/>
              </w:rPr>
            </w:pPr>
            <w:r w:rsidRPr="006B625C">
              <w:rPr>
                <w:rFonts w:ascii="Times New Roman" w:hAnsi="Times New Roman"/>
                <w:b/>
                <w:bCs/>
                <w:sz w:val="28"/>
                <w:szCs w:val="28"/>
                <w:lang w:eastAsia="ru-RU"/>
              </w:rPr>
              <w:t>3)</w:t>
            </w:r>
            <w:r w:rsidRPr="006B625C">
              <w:rPr>
                <w:rFonts w:ascii="Times New Roman" w:hAnsi="Times New Roman"/>
                <w:b/>
                <w:sz w:val="28"/>
                <w:szCs w:val="28"/>
                <w:lang w:eastAsia="ru-RU"/>
              </w:rPr>
              <w:t xml:space="preserve">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доводять неправильність вироку чи ухвали, що належить переглянути. </w:t>
            </w:r>
          </w:p>
        </w:tc>
      </w:tr>
      <w:tr w:rsidR="004A62DC" w:rsidRPr="006B625C" w14:paraId="71244C4D"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DAC5CD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5)</w:t>
            </w:r>
            <w:r w:rsidRPr="006B625C">
              <w:rPr>
                <w:rFonts w:ascii="Times New Roman" w:hAnsi="Times New Roman"/>
                <w:sz w:val="28"/>
                <w:szCs w:val="28"/>
                <w:lang w:eastAsia="ru-RU"/>
              </w:rPr>
              <w:t xml:space="preserve">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доводять неправильність вироку чи ухвали, що належить переглянути.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871CF22" w14:textId="77777777" w:rsidR="004445A7" w:rsidRPr="006B625C" w:rsidRDefault="004445A7" w:rsidP="006B625C">
            <w:pPr>
              <w:spacing w:after="0" w:line="240" w:lineRule="auto"/>
              <w:ind w:firstLine="606"/>
              <w:jc w:val="center"/>
              <w:rPr>
                <w:rFonts w:ascii="Times New Roman" w:hAnsi="Times New Roman"/>
                <w:sz w:val="28"/>
                <w:szCs w:val="28"/>
                <w:lang w:eastAsia="ru-RU"/>
              </w:rPr>
            </w:pPr>
            <w:r w:rsidRPr="006B625C">
              <w:rPr>
                <w:rFonts w:ascii="Times New Roman" w:hAnsi="Times New Roman"/>
                <w:b/>
                <w:sz w:val="28"/>
                <w:szCs w:val="28"/>
                <w:lang w:eastAsia="ru-RU"/>
              </w:rPr>
              <w:t>Пункт виключено</w:t>
            </w:r>
          </w:p>
        </w:tc>
      </w:tr>
      <w:tr w:rsidR="004A62DC" w:rsidRPr="006B625C" w14:paraId="75EEC766"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89016F8"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ACDD84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3. Виключними обставинами визнаються:</w:t>
            </w:r>
          </w:p>
        </w:tc>
      </w:tr>
      <w:tr w:rsidR="004A62DC" w:rsidRPr="006B625C" w14:paraId="49E6FE4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4648977"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FFA8C5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 встановлена Конституційним Судом України неконституційність закону, іншого правового акта чи їх окремого положення, застосованого судом при вирішенні справи, якщо рішення суду ще не виконано;</w:t>
            </w:r>
          </w:p>
        </w:tc>
      </w:tr>
      <w:tr w:rsidR="004A62DC" w:rsidRPr="006B625C" w14:paraId="5BDDB6BA"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DB6FDBB"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030D16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2) встановлення міжнародною судовою установою, юрисдикція якої визнана Україною, порушення Україною міжнародних зобов'язань при вирішенні даної справи судом;</w:t>
            </w:r>
          </w:p>
        </w:tc>
      </w:tr>
      <w:tr w:rsidR="004A62DC" w:rsidRPr="006B625C" w14:paraId="1EF0A1C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3B7EFC2"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275DEC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3) встановлення вини судді у вчиненні злочину або </w:t>
            </w:r>
            <w:r w:rsidRPr="006B625C">
              <w:rPr>
                <w:rFonts w:ascii="Times New Roman" w:hAnsi="Times New Roman"/>
                <w:b/>
                <w:sz w:val="28"/>
                <w:szCs w:val="28"/>
                <w:lang w:eastAsia="ru-RU"/>
              </w:rPr>
              <w:t>зловживання слідчого, прокурора, слідчого судді чи суду під час кримінального провадження,</w:t>
            </w:r>
            <w:r w:rsidRPr="006B625C">
              <w:rPr>
                <w:rFonts w:ascii="Times New Roman" w:hAnsi="Times New Roman"/>
                <w:b/>
                <w:bCs/>
                <w:sz w:val="28"/>
                <w:szCs w:val="28"/>
                <w:lang w:eastAsia="ru-RU"/>
              </w:rPr>
              <w:t xml:space="preserve"> внаслідок якого було ухвалено судове рішення.</w:t>
            </w:r>
          </w:p>
        </w:tc>
      </w:tr>
      <w:tr w:rsidR="004A62DC" w:rsidRPr="006B625C" w14:paraId="2CF06DCE"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07B4A8E" w14:textId="77777777" w:rsidR="004445A7" w:rsidRPr="006B625C" w:rsidRDefault="004445A7" w:rsidP="006B625C">
            <w:pPr>
              <w:spacing w:after="0" w:line="240" w:lineRule="auto"/>
              <w:ind w:firstLine="492"/>
              <w:jc w:val="both"/>
              <w:rPr>
                <w:rFonts w:ascii="Times New Roman" w:hAnsi="Times New Roman"/>
                <w:b/>
                <w:sz w:val="28"/>
                <w:szCs w:val="28"/>
                <w:lang w:eastAsia="ru-RU"/>
              </w:rPr>
            </w:pPr>
            <w:r w:rsidRPr="006B625C">
              <w:rPr>
                <w:rFonts w:ascii="Times New Roman" w:hAnsi="Times New Roman"/>
                <w:b/>
                <w:bCs/>
                <w:sz w:val="28"/>
                <w:szCs w:val="28"/>
                <w:lang w:eastAsia="ru-RU"/>
              </w:rPr>
              <w:t>3</w:t>
            </w:r>
            <w:r w:rsidRPr="006B625C">
              <w:rPr>
                <w:rFonts w:ascii="Times New Roman" w:hAnsi="Times New Roman"/>
                <w:b/>
                <w:sz w:val="28"/>
                <w:szCs w:val="28"/>
                <w:lang w:eastAsia="ru-RU"/>
              </w:rPr>
              <w:t>. Обставини, передбачені пунктами 2 і 3 частини другої цієї статті, повинні бути встановлені вироком суду, що набрав законної сили, а при неможливості ухвалення вироку - підтверджені матеріалами розслідування.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4E7D558" w14:textId="77777777" w:rsidR="004445A7" w:rsidRPr="006B625C" w:rsidRDefault="004445A7" w:rsidP="006B625C">
            <w:pPr>
              <w:spacing w:after="0" w:line="240" w:lineRule="auto"/>
              <w:ind w:firstLine="606"/>
              <w:jc w:val="both"/>
              <w:rPr>
                <w:rFonts w:ascii="Times New Roman" w:hAnsi="Times New Roman"/>
                <w:b/>
                <w:sz w:val="28"/>
                <w:szCs w:val="28"/>
                <w:lang w:eastAsia="ru-RU"/>
              </w:rPr>
            </w:pPr>
            <w:r w:rsidRPr="006B625C">
              <w:rPr>
                <w:rFonts w:ascii="Times New Roman" w:hAnsi="Times New Roman"/>
                <w:b/>
                <w:bCs/>
                <w:sz w:val="28"/>
                <w:szCs w:val="28"/>
                <w:lang w:eastAsia="ru-RU"/>
              </w:rPr>
              <w:t xml:space="preserve">4. </w:t>
            </w:r>
            <w:r w:rsidRPr="006B625C">
              <w:rPr>
                <w:rFonts w:ascii="Times New Roman" w:hAnsi="Times New Roman"/>
                <w:b/>
                <w:sz w:val="28"/>
                <w:szCs w:val="28"/>
                <w:lang w:eastAsia="ru-RU"/>
              </w:rPr>
              <w:t>Обставини, передбачені пунктом 3 частини третьої цієї статті, повинні бути встановлені вироком суду, що набрав законної сили. Обставини, які стосуються зловживання слідчого, прокурора, слідчого судді чи суду під час кримінального провадження, у разі неможливості ухвалення вироку можуть бути підтверджені матеріалами розслідування.</w:t>
            </w:r>
          </w:p>
        </w:tc>
      </w:tr>
      <w:tr w:rsidR="004A62DC" w:rsidRPr="006B625C" w14:paraId="4ADA91C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EB153B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4.</w:t>
            </w:r>
            <w:r w:rsidRPr="006B625C">
              <w:rPr>
                <w:rFonts w:ascii="Times New Roman" w:hAnsi="Times New Roman"/>
                <w:sz w:val="28"/>
                <w:szCs w:val="28"/>
                <w:lang w:eastAsia="ru-RU"/>
              </w:rPr>
              <w:t xml:space="preserve">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3E4C80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5.</w:t>
            </w:r>
            <w:r w:rsidRPr="006B625C">
              <w:rPr>
                <w:rFonts w:ascii="Times New Roman" w:hAnsi="Times New Roman"/>
                <w:sz w:val="28"/>
                <w:szCs w:val="28"/>
                <w:lang w:eastAsia="ru-RU"/>
              </w:rPr>
              <w:t xml:space="preserve">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r>
      <w:tr w:rsidR="004A62DC" w:rsidRPr="006B625C" w14:paraId="12DEACA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E16717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460. Право подати заяву про перегляд судового рішення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E0B4EE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460. Право подати заяву про перегляд судового рішення за нововиявленими або виключними обставинами</w:t>
            </w:r>
          </w:p>
        </w:tc>
      </w:tr>
      <w:tr w:rsidR="004A62DC" w:rsidRPr="006B625C" w14:paraId="30B0C0A9"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391D66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Cs/>
                <w:sz w:val="28"/>
                <w:szCs w:val="28"/>
                <w:lang w:eastAsia="ru-RU"/>
              </w:rPr>
              <w:t>1. Учасники судового провадження мають право подати заяву про перегляд за нововиявленими обставинами судового рішення суду будь-якої інстанції, яке набрало законної сили.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CDA606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Cs/>
                <w:sz w:val="28"/>
                <w:szCs w:val="28"/>
                <w:lang w:eastAsia="ru-RU"/>
              </w:rPr>
              <w:t xml:space="preserve">1. Учасники судового провадження мають право подати заяву про перегляд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bCs/>
                <w:sz w:val="28"/>
                <w:szCs w:val="28"/>
                <w:lang w:eastAsia="ru-RU"/>
              </w:rPr>
              <w:t xml:space="preserve"> обставинами судового рішення суду будь-якої інстанції, яке набрало законної сили.</w:t>
            </w:r>
          </w:p>
        </w:tc>
      </w:tr>
      <w:tr w:rsidR="004A62DC" w:rsidRPr="006B625C" w14:paraId="4F1F3ED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7DBCF3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461. Строк звернення про перегляд судового рішення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6A83C5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461. Строк звернення про перегляд судового рішення за нововиявленими або виключними обставинами</w:t>
            </w:r>
          </w:p>
        </w:tc>
      </w:tr>
      <w:tr w:rsidR="004A62DC" w:rsidRPr="006B625C" w14:paraId="38C7D83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CBA1C76"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1. Заяву про перегляд судового рішення за нововиявленими обставинами може бути подано протягом трьох місяців після того, як особа, яка звертається до суду, дізналася або могла дізнатися про ці обставини.</w:t>
            </w:r>
            <w:r w:rsidRPr="006B625C">
              <w:rPr>
                <w:rFonts w:ascii="Times New Roman" w:hAnsi="Times New Roman"/>
                <w:b/>
                <w:bCs/>
                <w:sz w:val="28"/>
                <w:szCs w:val="28"/>
                <w:lang w:eastAsia="ru-RU"/>
              </w:rPr>
              <w:t xml:space="preserve">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AE2C5B8"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1. Заяву про перегляд судового рішення за нововиявленими обставинами може бути подано протягом трьох місяців після того, як особа, яка звертається до суду, дізналася або могла дізнатися про ці обставини.</w:t>
            </w:r>
            <w:r w:rsidRPr="006B625C">
              <w:rPr>
                <w:rFonts w:ascii="Times New Roman" w:hAnsi="Times New Roman"/>
                <w:b/>
                <w:bCs/>
                <w:sz w:val="28"/>
                <w:szCs w:val="28"/>
                <w:lang w:eastAsia="ru-RU"/>
              </w:rPr>
              <w:t xml:space="preserve"> </w:t>
            </w:r>
          </w:p>
        </w:tc>
      </w:tr>
      <w:tr w:rsidR="004A62DC" w:rsidRPr="006B625C" w14:paraId="0A7642A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5BEB4E8"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2. Перегляд за нововиявленими обставинами виправдувального вироку допускається лише протягом передбачених законом строків давності притягнення до кримінальної відповідальності.</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02F1CF1"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2. Перегляд за нововиявленими обставинами виправдувального вироку допускається лише протягом передбачених законом строків давності притягнення до кримінальної відповідальності.</w:t>
            </w:r>
          </w:p>
        </w:tc>
      </w:tr>
      <w:tr w:rsidR="004A62DC" w:rsidRPr="006B625C" w14:paraId="10DCB14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5E72F1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3. За наявності обставин, які підтверджують вчинення особою більш тяжкого кримінального правопорушення, ніж те, за яке вона була засуджена, судове рішення може бути переглянуто за нововиявленими обставинами протягом строку давності притягнення до кримінальної відповідальності за більш тяжке кримінальне правопорушення.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105A6CC"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3. За наявності обставин, які підтверджують вчинення особою більш тяжкого кримінального правопорушення, ніж те, за яке вона була засуджена, судове рішення може бути переглянуто за нововиявленими обставинами протягом строку давності притягнення до кримінальної відповідальності за більш тяжке кримінальне правопорушення.</w:t>
            </w:r>
          </w:p>
        </w:tc>
      </w:tr>
      <w:tr w:rsidR="004A62DC" w:rsidRPr="006B625C" w14:paraId="44775DE6"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D88FFF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4. За наявності обставин, які підтверджують невинуватість засудженого або вчинення ним менш тяжкого кримінального правопорушення, перегляд судового рішення за нововиявленими обставинами строками не обмежено.</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CFF85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4. За наявності обставин, які підтверджують невинуватість засудженого або вчинення ним менш тяжкого кримінального правопорушення, перегляд судового рішення за нововиявленими обставинами строками не обмежено.</w:t>
            </w:r>
          </w:p>
        </w:tc>
      </w:tr>
      <w:tr w:rsidR="004A62DC" w:rsidRPr="006B625C" w14:paraId="259ADF4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25A2C27"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85CA7B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5. Заяву про перегляд судового рішення за виключними  обставинами може бути подано:</w:t>
            </w:r>
          </w:p>
        </w:tc>
      </w:tr>
      <w:tr w:rsidR="004A62DC" w:rsidRPr="006B625C" w14:paraId="427A8156"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173E7A1"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689E09C"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1) з підстави, визначеної пунктом 1 частини третьої         статті 459 цього Кодексу, – протягом тридцяти днів з дня офіційного оприлюднення відповідного рішення Конституційного Суду України;</w:t>
            </w:r>
          </w:p>
        </w:tc>
      </w:tr>
      <w:tr w:rsidR="004A62DC" w:rsidRPr="006B625C" w14:paraId="1518541B"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0C090B6"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67C997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2) з підстави, передбаченої пунктом 2 частини третьої    статті 459 цього Кодексу, </w:t>
            </w:r>
            <w:r w:rsidRPr="006B625C">
              <w:rPr>
                <w:rFonts w:ascii="Times New Roman" w:hAnsi="Times New Roman"/>
                <w:sz w:val="28"/>
                <w:szCs w:val="28"/>
              </w:rPr>
              <w:t>–</w:t>
            </w:r>
            <w:r w:rsidRPr="006B625C">
              <w:rPr>
                <w:rFonts w:ascii="Times New Roman" w:hAnsi="Times New Roman"/>
                <w:b/>
                <w:bCs/>
                <w:sz w:val="28"/>
                <w:szCs w:val="28"/>
                <w:lang w:eastAsia="ru-RU"/>
              </w:rPr>
              <w:t xml:space="preserve"> особою, на користь якої постановлено рішення міжнародною судовою установою, юрисдикція якої визнана Україною, не пізніше тридцяти днів із дня, коли така особа дізналася або могла дізнатися про набуття цим рішенням статусу остаточного;</w:t>
            </w:r>
          </w:p>
        </w:tc>
      </w:tr>
      <w:tr w:rsidR="004A62DC" w:rsidRPr="006B625C" w14:paraId="12881FA6"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15F5C89"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p w14:paraId="226DCD9C"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p w14:paraId="6975AB57"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23B285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3) з підстави, передбаченої пунктом 3 частини третьої    статті 459 цього Кодексу, – протягом тридцяти днів із дня, коли вирок у кримінальному провадженні набрав законної сили. У разі неможливості ухвалення вироку суду заяву може бути подано протягом</w:t>
            </w:r>
            <w:r w:rsidRPr="006B625C" w:rsidDel="0062443A">
              <w:rPr>
                <w:rFonts w:ascii="Times New Roman" w:hAnsi="Times New Roman"/>
                <w:b/>
                <w:bCs/>
                <w:sz w:val="28"/>
                <w:szCs w:val="28"/>
                <w:lang w:eastAsia="ru-RU"/>
              </w:rPr>
              <w:t xml:space="preserve"> </w:t>
            </w:r>
            <w:r w:rsidRPr="006B625C">
              <w:rPr>
                <w:rFonts w:ascii="Times New Roman" w:hAnsi="Times New Roman"/>
                <w:b/>
                <w:bCs/>
                <w:sz w:val="28"/>
                <w:szCs w:val="28"/>
                <w:lang w:eastAsia="ru-RU"/>
              </w:rPr>
              <w:t>тридцяти днів із дня встановлення відповідним розслідуванням обставин, зазначених у пункті 3 частини третьої статті 459 цього Кодексу.</w:t>
            </w:r>
          </w:p>
        </w:tc>
      </w:tr>
      <w:tr w:rsidR="004A62DC" w:rsidRPr="006B625C" w14:paraId="61A6DC7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32EF1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462. Вимоги до заяви про перегляд судового рішення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C09DE6D"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462. Вимоги до заяви про перегляд судового рішення за нововиявленими або виключними обставинами</w:t>
            </w:r>
          </w:p>
        </w:tc>
      </w:tr>
      <w:tr w:rsidR="004A62DC" w:rsidRPr="006B625C" w14:paraId="768459D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9652F3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обставинами подається в письмовій формі.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9D0B38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подається в письмовій формі.</w:t>
            </w:r>
          </w:p>
        </w:tc>
      </w:tr>
      <w:tr w:rsidR="004A62DC" w:rsidRPr="006B625C" w14:paraId="175A4E9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E77B3D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У заяві про перегляд судового рішення за нововиявленими обставинами зазначаються: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13A5EF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У заяві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зазначаються:</w:t>
            </w:r>
          </w:p>
        </w:tc>
      </w:tr>
      <w:tr w:rsidR="004A62DC" w:rsidRPr="006B625C" w14:paraId="4C74F892"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E852841"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найменування суду, до якого подається заява про перегляд;</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566310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найменування суду, до якого подається заява про перегляд;</w:t>
            </w:r>
          </w:p>
        </w:tc>
      </w:tr>
      <w:tr w:rsidR="004A62DC" w:rsidRPr="006B625C" w14:paraId="1419FC86"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E70D70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 прізвище, ім'я, по батькові (найменування), поштова адреса особи, яка подає заяву, а також номер засобу зв'язку, адреса електронної пошти, якщо такі є;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9F4EC4D"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прізвище, ім'я, по батькові (найменування), поштова адреса особи, яка подає заяву, а також номер засобу зв'язку, адреса електронної пошти, якщо такі є; </w:t>
            </w:r>
          </w:p>
        </w:tc>
      </w:tr>
      <w:tr w:rsidR="004A62DC" w:rsidRPr="006B625C" w14:paraId="0A92CB2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3F95D26"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3) судове рішення, про перегляд якого за нововиявленими обставинами подається заява;</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07744A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3) судове рішення, про перегляд якого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подається заява;</w:t>
            </w:r>
          </w:p>
        </w:tc>
      </w:tr>
      <w:tr w:rsidR="004A62DC" w:rsidRPr="006B625C" w14:paraId="301B9AC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C88B8B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4) обставини, що могли вплинути на судове рішення, але не були відомі та не могли бути відомі суду та особі, яка звертається із заявою, під час судового розгляду;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4230FA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4) обставини, що могли вплинути на судове рішення, але не були відомі та не могли бути відомі суду та особі, яка звертається із заявою, під час судового розгляду;</w:t>
            </w:r>
          </w:p>
        </w:tc>
      </w:tr>
      <w:tr w:rsidR="004A62DC" w:rsidRPr="006B625C" w14:paraId="124E295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E0ED2B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5) обґрунтування з посиланням на обставини, що підтверджують наявність нововиявлених обставин, та зміст вимог особи, яка подає заяву, до суду;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9B57B7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5) обґрунтування з посиланням на обставини, що підтверджують наявність нововиявлених </w:t>
            </w:r>
            <w:r w:rsidRPr="006B625C">
              <w:rPr>
                <w:rFonts w:ascii="Times New Roman" w:hAnsi="Times New Roman"/>
                <w:b/>
                <w:bCs/>
                <w:sz w:val="28"/>
                <w:szCs w:val="28"/>
                <w:lang w:eastAsia="ru-RU"/>
              </w:rPr>
              <w:t>або виключних</w:t>
            </w:r>
            <w:r w:rsidRPr="006B625C">
              <w:rPr>
                <w:rFonts w:ascii="Times New Roman" w:hAnsi="Times New Roman"/>
                <w:sz w:val="28"/>
                <w:szCs w:val="28"/>
                <w:lang w:eastAsia="ru-RU"/>
              </w:rPr>
              <w:t xml:space="preserve"> обставин, та зміст вимог особи, яка подає заяву, до суду;</w:t>
            </w:r>
          </w:p>
        </w:tc>
      </w:tr>
      <w:tr w:rsidR="004A62DC" w:rsidRPr="006B625C" w14:paraId="3A2C933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B940541"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Пункт відсутній</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89A7FFB"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6) клопотання особи про витребування копії рішення міжнародної судової установи, юрисдикція якої визнана Україною, в органу, відповідального за координацію виконання рішень міжнародної судової установи, якщо її немає у розпорядженні особи, яка подала заяву, - у разі подання заяви про перегляд судового рішення з  підстави, передбаченої пунктом 2 частини третьої статті 459 цього Кодексу;</w:t>
            </w:r>
          </w:p>
        </w:tc>
      </w:tr>
      <w:tr w:rsidR="004A62DC" w:rsidRPr="006B625C" w14:paraId="60326B4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B18159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6</w:t>
            </w:r>
            <w:r w:rsidRPr="006B625C">
              <w:rPr>
                <w:rFonts w:ascii="Times New Roman" w:hAnsi="Times New Roman"/>
                <w:sz w:val="28"/>
                <w:szCs w:val="28"/>
                <w:lang w:eastAsia="ru-RU"/>
              </w:rPr>
              <w:t>) перелік документів та інших матеріалів, які додаються.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602458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7)</w:t>
            </w:r>
            <w:r w:rsidRPr="006B625C">
              <w:rPr>
                <w:rFonts w:ascii="Times New Roman" w:hAnsi="Times New Roman"/>
                <w:sz w:val="28"/>
                <w:szCs w:val="28"/>
                <w:lang w:eastAsia="ru-RU"/>
              </w:rPr>
              <w:t xml:space="preserve"> перелік документів та інших матеріалів, які додаються.</w:t>
            </w:r>
          </w:p>
        </w:tc>
      </w:tr>
      <w:tr w:rsidR="004A62DC" w:rsidRPr="006B625C" w14:paraId="2410A4C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949E90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37D2C12"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27863E2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D8E320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463. Порядок подання заяви про перегляд судового рішення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322C25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463. Порядок подання заяви про перегляд судового рішення за нововиявленими або виключними обставинами</w:t>
            </w:r>
          </w:p>
        </w:tc>
      </w:tr>
      <w:tr w:rsidR="004A62DC" w:rsidRPr="006B625C" w14:paraId="0F292A1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40A262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Заява про перегляд судового рішення за нововиявленими обставинами подається до суду тієї інстанції, який першим допустив помилку внаслідок незнання про існування таких обставин.</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4662F1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подається до суду тієї інстанції, який першим допустив помилку внаслідок незнання про існування таких обставин.</w:t>
            </w:r>
          </w:p>
        </w:tc>
      </w:tr>
      <w:tr w:rsidR="004A62DC" w:rsidRPr="006B625C" w14:paraId="7CC3DB9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93FCEA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2. Заява про перегляд судового рішення за </w:t>
            </w:r>
            <w:r w:rsidRPr="006B625C">
              <w:rPr>
                <w:rFonts w:ascii="Times New Roman" w:hAnsi="Times New Roman"/>
                <w:b/>
                <w:bCs/>
                <w:sz w:val="28"/>
                <w:szCs w:val="28"/>
                <w:lang w:eastAsia="ru-RU"/>
              </w:rPr>
              <w:t xml:space="preserve">нововиявленими </w:t>
            </w:r>
            <w:r w:rsidRPr="006B625C">
              <w:rPr>
                <w:rFonts w:ascii="Times New Roman" w:hAnsi="Times New Roman"/>
                <w:sz w:val="28"/>
                <w:szCs w:val="28"/>
                <w:lang w:eastAsia="ru-RU"/>
              </w:rPr>
              <w:t xml:space="preserve">обставинами у разі вчинення суддею злочину, внаслідок якого ухвалено незаконне або необґрунтоване рішення, подається до суду тієї інстанції, суддею якого він був.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FE8B06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Заява про перегляд судового рішення за </w:t>
            </w:r>
            <w:r w:rsidRPr="006B625C">
              <w:rPr>
                <w:rFonts w:ascii="Times New Roman" w:hAnsi="Times New Roman"/>
                <w:b/>
                <w:bCs/>
                <w:sz w:val="28"/>
                <w:szCs w:val="28"/>
                <w:lang w:eastAsia="ru-RU"/>
              </w:rPr>
              <w:t>виключними</w:t>
            </w:r>
            <w:r w:rsidRPr="006B625C">
              <w:rPr>
                <w:rFonts w:ascii="Times New Roman" w:hAnsi="Times New Roman"/>
                <w:sz w:val="28"/>
                <w:szCs w:val="28"/>
                <w:lang w:eastAsia="ru-RU"/>
              </w:rPr>
              <w:t xml:space="preserve"> обставинами у разі вчинення суддею злочину, внаслідок якого ухвалено незаконне або необґрунтоване рішення, подається до суду тієї інстанції, суддею якого він був. </w:t>
            </w:r>
          </w:p>
        </w:tc>
      </w:tr>
      <w:tr w:rsidR="004A62DC" w:rsidRPr="006B625C" w14:paraId="41844C6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0CC4C4F" w14:textId="77777777" w:rsidR="004445A7" w:rsidRPr="006B625C" w:rsidRDefault="004445A7" w:rsidP="006B625C">
            <w:pPr>
              <w:spacing w:after="0" w:line="240" w:lineRule="auto"/>
              <w:ind w:firstLine="492"/>
              <w:jc w:val="center"/>
              <w:rPr>
                <w:rFonts w:ascii="Times New Roman" w:hAnsi="Times New Roman"/>
                <w:b/>
                <w:sz w:val="28"/>
                <w:szCs w:val="28"/>
                <w:lang w:eastAsia="ru-RU"/>
              </w:rPr>
            </w:pPr>
            <w:r w:rsidRPr="006B625C">
              <w:rPr>
                <w:rFonts w:ascii="Times New Roman" w:hAnsi="Times New Roman"/>
                <w:b/>
                <w:sz w:val="28"/>
                <w:szCs w:val="28"/>
                <w:lang w:eastAsia="ru-RU"/>
              </w:rPr>
              <w:t>Частина відсутня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898305E"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3. Заява про перегляд судового рішення за виключними обставинами у разі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 подається до Верховного Суду для її розгляду у складі Великої Палати. </w:t>
            </w:r>
          </w:p>
        </w:tc>
      </w:tr>
      <w:tr w:rsidR="004A62DC" w:rsidRPr="006B625C" w14:paraId="0D8F47E5"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750BC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464. Відкриття кримінального провадження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4528A4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464. Відкриття кримінального провадження за нововиявленими або виключними обставинами</w:t>
            </w:r>
          </w:p>
        </w:tc>
      </w:tr>
      <w:tr w:rsidR="004A62DC" w:rsidRPr="006B625C" w14:paraId="63250C5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4CC5D2F7" w14:textId="77777777" w:rsidR="004445A7" w:rsidRPr="006B625C" w:rsidRDefault="004445A7" w:rsidP="006B625C">
            <w:pPr>
              <w:spacing w:after="0" w:line="240" w:lineRule="auto"/>
              <w:ind w:firstLine="492"/>
              <w:jc w:val="both"/>
              <w:rPr>
                <w:rFonts w:ascii="Times New Roman" w:hAnsi="Times New Roman"/>
                <w:b/>
                <w:bCs/>
                <w:sz w:val="28"/>
                <w:szCs w:val="28"/>
                <w:lang w:eastAsia="ru-RU"/>
              </w:rPr>
            </w:pPr>
            <w:r w:rsidRPr="006B625C">
              <w:rPr>
                <w:rFonts w:ascii="Times New Roman" w:hAnsi="Times New Roman"/>
                <w:sz w:val="28"/>
                <w:szCs w:val="28"/>
                <w:lang w:eastAsia="ru-RU"/>
              </w:rPr>
              <w:t>1. Заява про перегляд судового рішення за нововиявленими обставинами, що надійшла до суду, передається в порядку черговості судді суду. У розгляді заяви та перегляді судового рішення за нововиявленими обставинами не має права брати участь суддя, який брав участь в ухваленні судового рішення, про перегляд якого порушується питання.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C3B1F1A" w14:textId="77777777" w:rsidR="004445A7" w:rsidRPr="006B625C" w:rsidRDefault="004445A7" w:rsidP="006B625C">
            <w:pPr>
              <w:spacing w:after="0" w:line="240" w:lineRule="auto"/>
              <w:ind w:firstLine="606"/>
              <w:jc w:val="both"/>
              <w:rPr>
                <w:rFonts w:ascii="Times New Roman" w:hAnsi="Times New Roman"/>
                <w:b/>
                <w:bCs/>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w:t>
            </w:r>
            <w:r w:rsidRPr="006B625C">
              <w:rPr>
                <w:rFonts w:ascii="Times New Roman" w:hAnsi="Times New Roman"/>
                <w:b/>
                <w:bCs/>
                <w:sz w:val="28"/>
                <w:szCs w:val="28"/>
                <w:lang w:eastAsia="ru-RU"/>
              </w:rPr>
              <w:t xml:space="preserve">або виключними </w:t>
            </w:r>
            <w:r w:rsidRPr="006B625C">
              <w:rPr>
                <w:rFonts w:ascii="Times New Roman" w:hAnsi="Times New Roman"/>
                <w:sz w:val="28"/>
                <w:szCs w:val="28"/>
                <w:lang w:eastAsia="ru-RU"/>
              </w:rPr>
              <w:t xml:space="preserve">обставинами, що надійшла до суду, передається в порядку черговості судді суду. У розгляді заяви та перегляді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не має права брати участь суддя, який брав участь в ухваленні судового рішення, про перегляд якого порушується питання.</w:t>
            </w:r>
          </w:p>
        </w:tc>
      </w:tr>
      <w:tr w:rsidR="004A62DC" w:rsidRPr="006B625C" w14:paraId="37CC4A3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F56AAD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Не пізніше наступного дня після надходження заяви до суду суддя перевіряє її відповідність вимогам статті 462 цього Кодексу і вирішує питання про відкриття кримінального провадження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AE5AA8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Не пізніше наступного дня після надходження заяви до суду суддя перевіряє її відповідність вимогам статті 462 цього Кодексу і вирішує питання про відкриття кримінального провадження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w:t>
            </w:r>
          </w:p>
        </w:tc>
      </w:tr>
      <w:tr w:rsidR="004A62DC" w:rsidRPr="006B625C" w14:paraId="0762681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34746B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3. До заяви про перегляд судового рішення за нововиявленими обставинами, яка не оформлена згідно з вимогами, передбаченими статтею 462 цього Кодексу, застосовуються правила частини третьої статті 429 цього Кодексу. Копія ухвали невідкладно надсилається особі, яка її подала, разом із заявою про перегляд судового рішення за нововиявленими обставинами й усіма доданими до неї матеріалами.</w:t>
            </w:r>
          </w:p>
          <w:p w14:paraId="5071B40D"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5152613"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3. До заяви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яка не оформлена згідно з вимогами, передбаченими статтею 462 цього Кодексу, застосовуються правила частини третьої статті 429 цього Кодексу. Копія ухвали невідкладно надсилається особі, яка її подала, разом із заявою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й усіма доданими до неї матеріалами.</w:t>
            </w:r>
          </w:p>
        </w:tc>
      </w:tr>
      <w:tr w:rsidR="004A62DC" w:rsidRPr="006B625C" w14:paraId="37351C9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540153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4. Відкривши кримінальне провадження за нововиявленими обставинами, суддя надсилає учасникам судового провадження копії ухвали про відкриття провадження, заяви про перегляд і призначає дату, час та місце судового засідання, про що повідомляє зазначених осіб.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67BD20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4. Відкривши кримінальне провадження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суддя надсилає учасникам судового провадження копії ухвали про відкриття провадження, заяви про перегляд і призначає дату, час та місце судового засідання, про що повідомляє зазначених осіб.</w:t>
            </w:r>
          </w:p>
        </w:tc>
      </w:tr>
      <w:tr w:rsidR="004A62DC" w:rsidRPr="006B625C" w14:paraId="0A1707FD"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97136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465. Відмова від заяви про перегляд судового рішення за нововиявленими обставинами та її наслідки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DD0B0A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465. Відмова від заяви про перегляд судового рішення за нововиявленими або виключними обставинами та її наслідки</w:t>
            </w:r>
          </w:p>
        </w:tc>
      </w:tr>
      <w:tr w:rsidR="004A62DC" w:rsidRPr="006B625C" w14:paraId="14D8390B"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09A234B"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1. Особа, яка подала заяву про перегляд судового рішення за нововиявленими обставинами, має право відмовитися від заяви до початку судового розгляду. У разі прийняття відмови від заяви суд закриває кримінальне провадження за нововиявленими обставинами, про що постановляє ухвалу.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448B86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Особа, яка подала заяву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має право відмовитися від заяви до початку судового розгляду. У разі прийняття відмови від заяви суд закриває кримінальне провадження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про що постановляє ухвалу. </w:t>
            </w:r>
          </w:p>
        </w:tc>
      </w:tr>
      <w:tr w:rsidR="004A62DC" w:rsidRPr="006B625C" w14:paraId="6CDC470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6110FB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Особа, яка відмовилася від заяви про перегляд судового рішення за нововиявленими обставинами, не має права повторно звертатися до суду з такою самою заявою з тих самих підстав.</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795E76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Особа, яка відмовилася від заяви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не має права повторно звертатися до суду з такою самою заявою з тих самих підстав.</w:t>
            </w:r>
          </w:p>
        </w:tc>
      </w:tr>
      <w:tr w:rsidR="004A62DC" w:rsidRPr="006B625C" w14:paraId="1FD2884E"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99D5F6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466. Порядок здійснення перегляду судового рішення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5621BD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Стаття 466. Порядок здійснення перегляду судового рішення за нововиявленими або виключними обставинами</w:t>
            </w:r>
          </w:p>
        </w:tc>
      </w:tr>
      <w:tr w:rsidR="004A62DC" w:rsidRPr="006B625C" w14:paraId="36D8107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AC3EE9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обставинами розглядається судом протягом двох місяців з дня її надходження згідно з правилами, передбаченими цим Кодексом для кримінального провадження в суді тієї інстанції, яка здійснює перегляд.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9A48039"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Заява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розглядається судом протягом двох місяців з дня її надходження згідно з правилами, передбаченими цим Кодексом для кримінального провадження в суді тієї інстанції, яка здійснює перегляд. </w:t>
            </w:r>
          </w:p>
        </w:tc>
      </w:tr>
      <w:tr w:rsidR="004A62DC" w:rsidRPr="006B625C" w14:paraId="7D4C130B"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9FC14D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Учасники судового провадження повідомляються про дату, час та місце розгляду заяви. Неприбуття у судове засідання осіб, які були належним чином повідомлені, не перешкоджає розгляду заяви і перегляду судового рішення.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6B79E98"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Учасники судового провадження повідомляються про дату, час та місце розгляду заяви. Неприбуття у судове засідання осіб, які були належним чином повідомлені, не перешкоджає розгляду заяви і перегляду судового рішення.</w:t>
            </w:r>
          </w:p>
        </w:tc>
      </w:tr>
      <w:tr w:rsidR="004A62DC" w:rsidRPr="006B625C" w14:paraId="31858119"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A83878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3. Суд своєю ухвалою має право зупинити виконання судового рішення, яке переглядається за нововиявленими обставинами, до закінчення перегляду.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2F2391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3. Суд своєю ухвалою має право зупинити виконання судового рішення, яке переглядається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до закінчення перегляду.</w:t>
            </w:r>
          </w:p>
        </w:tc>
      </w:tr>
      <w:tr w:rsidR="004A62DC" w:rsidRPr="006B625C" w14:paraId="08C61BB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9B6701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4. Суд має право не досліджувати докази щодо обставин, що встановлені в судовому рішенні, яке переглядається за нововиявленими обставинами, якщо вони не оспорюються.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6F67A7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4. Суд має право не досліджувати докази щодо обставин, що встановлені в судовому рішенні, яке переглядається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якщо вони не оспорюються.</w:t>
            </w:r>
          </w:p>
        </w:tc>
      </w:tr>
      <w:tr w:rsidR="004A62DC" w:rsidRPr="006B625C" w14:paraId="3D200DC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321796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467. Судове рішення за наслідками кримінального провадження за нововиявленими обставинами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63AE99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467. Судове рішення за наслідками кримінального провадження за нововиявленими або виключними обставинами </w:t>
            </w:r>
          </w:p>
        </w:tc>
      </w:tr>
      <w:tr w:rsidR="004A62DC" w:rsidRPr="006B625C" w14:paraId="0408099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11BDC03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Суд має право скасувати вирок чи ухвалу і ухвалити новий вирок чи постановити ухвалу або залишити заяву про перегляд судового рішення за нововиявленими обставинами без задоволення. При ухваленні нового судового рішення суд користується повноваженнями суду відповідної інстанції.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784FDC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 Суд має право скасувати вирок чи ухвалу і ухвалити новий вирок чи постановити ухвалу або залишити заяву про перегляд судового рішення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без задоволення. При ухваленні нового судового рішення суд користується повноваженнями суду відповідної інстанції.</w:t>
            </w:r>
          </w:p>
        </w:tc>
      </w:tr>
      <w:tr w:rsidR="004A62DC" w:rsidRPr="006B625C" w14:paraId="0EB8446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365BBD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Судове рішення за наслідками кримінального провадження за нововиявленими обставинами може бути оскаржене в порядку, передбаченому цим Кодексом для оскарження судових рішень суду відповідної інстанції. З набранням законної сили новим судовим рішенням втрачають законну силу судові рішення інших судів у цьому кримінальному провадженні.</w:t>
            </w:r>
          </w:p>
          <w:p w14:paraId="30E38E28" w14:textId="77777777" w:rsidR="004445A7" w:rsidRPr="006B625C" w:rsidRDefault="004445A7" w:rsidP="006B625C">
            <w:pPr>
              <w:spacing w:after="0" w:line="240" w:lineRule="auto"/>
              <w:ind w:firstLine="492"/>
              <w:jc w:val="both"/>
              <w:rPr>
                <w:rFonts w:ascii="Times New Roman" w:hAnsi="Times New Roman"/>
                <w:sz w:val="28"/>
                <w:szCs w:val="28"/>
                <w:lang w:eastAsia="ru-RU"/>
              </w:rPr>
            </w:pP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4D15BB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2. Судове рішення за наслідками кримінального провадження за нововиявленими </w:t>
            </w:r>
            <w:r w:rsidRPr="006B625C">
              <w:rPr>
                <w:rFonts w:ascii="Times New Roman" w:hAnsi="Times New Roman"/>
                <w:b/>
                <w:bCs/>
                <w:sz w:val="28"/>
                <w:szCs w:val="28"/>
                <w:lang w:eastAsia="ru-RU"/>
              </w:rPr>
              <w:t>або виключними</w:t>
            </w:r>
            <w:r w:rsidRPr="006B625C">
              <w:rPr>
                <w:rFonts w:ascii="Times New Roman" w:hAnsi="Times New Roman"/>
                <w:sz w:val="28"/>
                <w:szCs w:val="28"/>
                <w:lang w:eastAsia="ru-RU"/>
              </w:rPr>
              <w:t xml:space="preserve"> обставинами може бути оскаржене в порядку, передбаченому цим Кодексом для оскарження судових рішень суду відповідної інстанції. З набранням законної сили новим судовим рішенням втрачають законну силу судові рішення інших судів у цьому кримінальному провадженні.</w:t>
            </w:r>
          </w:p>
        </w:tc>
      </w:tr>
      <w:tr w:rsidR="004A62DC" w:rsidRPr="006B625C" w14:paraId="63A6286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E2459B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532. Набрання судовим рішенням законної сили </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39198F7"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532. Набрання судовим рішенням законної сили </w:t>
            </w:r>
          </w:p>
        </w:tc>
      </w:tr>
      <w:tr w:rsidR="004A62DC" w:rsidRPr="006B625C" w14:paraId="646E5A58"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96"/>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867D33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42201910"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12C42A5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02"/>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88CD28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4. Судові рішення суду апеляційної та касаційної інстанцій, </w:t>
            </w:r>
            <w:r w:rsidRPr="006B625C">
              <w:rPr>
                <w:rFonts w:ascii="Times New Roman" w:hAnsi="Times New Roman"/>
                <w:b/>
                <w:bCs/>
                <w:sz w:val="28"/>
                <w:szCs w:val="28"/>
                <w:lang w:eastAsia="ru-RU"/>
              </w:rPr>
              <w:t>Верховного Суду України</w:t>
            </w:r>
            <w:r w:rsidRPr="006B625C">
              <w:rPr>
                <w:rFonts w:ascii="Times New Roman" w:hAnsi="Times New Roman"/>
                <w:sz w:val="28"/>
                <w:szCs w:val="28"/>
                <w:lang w:eastAsia="ru-RU"/>
              </w:rPr>
              <w:t xml:space="preserve"> набирають законної сили з моменту їх проголошення.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D74BEA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4. Судові рішення суду апеляційної та касаційної інстанцій, набирають законної сили з моменту їх проголошення.</w:t>
            </w:r>
          </w:p>
        </w:tc>
      </w:tr>
      <w:tr w:rsidR="004A62DC" w:rsidRPr="006B625C" w14:paraId="3B99587F"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42"/>
        </w:trPr>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0A996BF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ACF3E6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2A034682"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4E4D5A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b/>
                <w:bCs/>
                <w:sz w:val="28"/>
                <w:szCs w:val="28"/>
                <w:lang w:eastAsia="ru-RU"/>
              </w:rPr>
              <w:t>Стаття 535. Звернення судового рішення до виконання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9E464FE"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b/>
                <w:bCs/>
                <w:sz w:val="28"/>
                <w:szCs w:val="28"/>
                <w:lang w:eastAsia="ru-RU"/>
              </w:rPr>
              <w:t xml:space="preserve">Стаття 535. Звернення судового рішення до виконання </w:t>
            </w:r>
          </w:p>
        </w:tc>
      </w:tr>
      <w:tr w:rsidR="004A62DC" w:rsidRPr="006B625C" w14:paraId="300E30E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AB4A1B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 Судове рішення, що набрало законної сили, якщо інше не передбачено цим Кодексом, звертається до виконання не пізніш як через три дні з дня набрання ним законної сили або повернення матеріалів кримінального провадження до суду першої інстанції із суду апеляційної чи касаційної інстанції </w:t>
            </w:r>
            <w:r w:rsidRPr="006B625C">
              <w:rPr>
                <w:rFonts w:ascii="Times New Roman" w:hAnsi="Times New Roman"/>
                <w:b/>
                <w:bCs/>
                <w:sz w:val="28"/>
                <w:szCs w:val="28"/>
                <w:lang w:eastAsia="ru-RU"/>
              </w:rPr>
              <w:t>або Верховного Суду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EAD0E6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 Судове рішення, що набрало законної сили, якщо інше не передбачено цим Кодексом, звертається до виконання не пізніш як через три дні з дня набрання ним законної сили або повернення матеріалів кримінального провадження до суду першої інстанції із суду апеляційної чи касаційної інстанції.</w:t>
            </w:r>
          </w:p>
        </w:tc>
      </w:tr>
      <w:tr w:rsidR="004A62DC" w:rsidRPr="006B625C" w14:paraId="22C0BA61"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B75E8B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56D075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7AC6B81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56BAE02C" w14:textId="77777777" w:rsidR="004445A7" w:rsidRPr="006B625C" w:rsidRDefault="004445A7" w:rsidP="006B625C">
            <w:pPr>
              <w:spacing w:after="0" w:line="240" w:lineRule="auto"/>
              <w:ind w:firstLine="492"/>
              <w:jc w:val="center"/>
              <w:rPr>
                <w:rFonts w:ascii="Times New Roman" w:hAnsi="Times New Roman"/>
                <w:sz w:val="28"/>
                <w:szCs w:val="28"/>
                <w:lang w:eastAsia="ru-RU"/>
              </w:rPr>
            </w:pPr>
            <w:r w:rsidRPr="006B625C">
              <w:rPr>
                <w:rFonts w:ascii="Times New Roman" w:hAnsi="Times New Roman"/>
                <w:b/>
                <w:bCs/>
                <w:sz w:val="28"/>
                <w:szCs w:val="28"/>
                <w:lang w:eastAsia="ru-RU"/>
              </w:rPr>
              <w:t>Розділ XI</w:t>
            </w:r>
          </w:p>
          <w:p w14:paraId="5A36D605" w14:textId="77777777" w:rsidR="004445A7" w:rsidRPr="006B625C" w:rsidRDefault="004445A7" w:rsidP="006B625C">
            <w:pPr>
              <w:spacing w:after="0" w:line="240" w:lineRule="auto"/>
              <w:ind w:firstLine="492"/>
              <w:jc w:val="center"/>
              <w:rPr>
                <w:rFonts w:ascii="Times New Roman" w:hAnsi="Times New Roman"/>
                <w:sz w:val="28"/>
                <w:szCs w:val="28"/>
                <w:lang w:eastAsia="ru-RU"/>
              </w:rPr>
            </w:pPr>
            <w:r w:rsidRPr="006B625C">
              <w:rPr>
                <w:rFonts w:ascii="Times New Roman" w:hAnsi="Times New Roman"/>
                <w:b/>
                <w:bCs/>
                <w:sz w:val="28"/>
                <w:szCs w:val="28"/>
                <w:lang w:eastAsia="ru-RU"/>
              </w:rPr>
              <w:t>ПЕРЕХІДНІ ПОЛОЖЕННЯ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4BD5616" w14:textId="77777777" w:rsidR="004445A7" w:rsidRPr="006B625C" w:rsidRDefault="004445A7" w:rsidP="006B625C">
            <w:pPr>
              <w:spacing w:after="0" w:line="240" w:lineRule="auto"/>
              <w:ind w:firstLine="606"/>
              <w:jc w:val="center"/>
              <w:rPr>
                <w:rFonts w:ascii="Times New Roman" w:hAnsi="Times New Roman"/>
                <w:sz w:val="28"/>
                <w:szCs w:val="28"/>
                <w:lang w:eastAsia="ru-RU"/>
              </w:rPr>
            </w:pPr>
            <w:r w:rsidRPr="006B625C">
              <w:rPr>
                <w:rFonts w:ascii="Times New Roman" w:hAnsi="Times New Roman"/>
                <w:b/>
                <w:bCs/>
                <w:sz w:val="28"/>
                <w:szCs w:val="28"/>
                <w:lang w:eastAsia="ru-RU"/>
              </w:rPr>
              <w:t>Розділ XI</w:t>
            </w:r>
          </w:p>
          <w:p w14:paraId="6E9C3C6B" w14:textId="77777777" w:rsidR="004445A7" w:rsidRPr="006B625C" w:rsidRDefault="004445A7" w:rsidP="006B625C">
            <w:pPr>
              <w:spacing w:after="0" w:line="240" w:lineRule="auto"/>
              <w:ind w:firstLine="606"/>
              <w:jc w:val="center"/>
              <w:rPr>
                <w:rFonts w:ascii="Times New Roman" w:hAnsi="Times New Roman"/>
                <w:sz w:val="28"/>
                <w:szCs w:val="28"/>
                <w:lang w:eastAsia="ru-RU"/>
              </w:rPr>
            </w:pPr>
            <w:r w:rsidRPr="006B625C">
              <w:rPr>
                <w:rFonts w:ascii="Times New Roman" w:hAnsi="Times New Roman"/>
                <w:b/>
                <w:bCs/>
                <w:sz w:val="28"/>
                <w:szCs w:val="28"/>
                <w:lang w:eastAsia="ru-RU"/>
              </w:rPr>
              <w:t>ПЕРЕХІДНІ ПОЛОЖЕННЯ</w:t>
            </w:r>
          </w:p>
        </w:tc>
      </w:tr>
      <w:tr w:rsidR="004A62DC" w:rsidRPr="006B625C" w14:paraId="18D4DE60"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4909DA0"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AFBCC2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037EA2B3"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963BE4D"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10. Кримінальні справи, які на день набрання чинності цим Кодексом не направлені до суду з обвинувальним висновком, постановою про застосування примусових заходів медичного чи виховного характеру, постановою про направлення справи до суду для вирішення питання про звільнення особи від кримінальної відповідальності, розслідуються, надсилаються до суду та розглядаються судами першої, апеляційної, касаційної інстанцій </w:t>
            </w:r>
            <w:r w:rsidRPr="006B625C">
              <w:rPr>
                <w:rFonts w:ascii="Times New Roman" w:hAnsi="Times New Roman"/>
                <w:b/>
                <w:bCs/>
                <w:sz w:val="28"/>
                <w:szCs w:val="28"/>
                <w:lang w:eastAsia="ru-RU"/>
              </w:rPr>
              <w:t>і Верховним Судом України</w:t>
            </w:r>
            <w:r w:rsidRPr="006B625C">
              <w:rPr>
                <w:rFonts w:ascii="Times New Roman" w:hAnsi="Times New Roman"/>
                <w:sz w:val="28"/>
                <w:szCs w:val="28"/>
                <w:lang w:eastAsia="ru-RU"/>
              </w:rPr>
              <w:t xml:space="preserve"> згідно з положеннями цього Кодексу.</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42885701"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10. Кримінальні справи, які на день набрання чинності цим Кодексом не направлені до суду з обвинувальним висновком, постановою про застосування примусових заходів медичного чи виховного характеру, постановою про направлення справи до суду для вирішення питання про звільнення особи від кримінальної відповідальності, розслідуються, надсилаються до суду та розглядаються судами першої, апеляційної, касаційної інстанцій згідно з положеннями цього Кодексу.</w:t>
            </w:r>
          </w:p>
        </w:tc>
      </w:tr>
      <w:tr w:rsidR="004A62DC" w:rsidRPr="006B625C" w14:paraId="769237E4"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C345EA2"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701F29C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076C5FA5"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277110C"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15. Апеляційні та касаційні скарги, </w:t>
            </w:r>
            <w:r w:rsidRPr="006B625C">
              <w:rPr>
                <w:rFonts w:ascii="Times New Roman" w:hAnsi="Times New Roman"/>
                <w:b/>
                <w:bCs/>
                <w:sz w:val="28"/>
                <w:szCs w:val="28"/>
                <w:lang w:eastAsia="ru-RU"/>
              </w:rPr>
              <w:t>заяви про перегляд судових рішень Верховним Судом України</w:t>
            </w:r>
            <w:r w:rsidRPr="006B625C">
              <w:rPr>
                <w:rFonts w:ascii="Times New Roman" w:hAnsi="Times New Roman"/>
                <w:sz w:val="28"/>
                <w:szCs w:val="28"/>
                <w:lang w:eastAsia="ru-RU"/>
              </w:rPr>
              <w:t xml:space="preserve"> у кримінальних справах, які були розглянуті до набрання чинності цим Кодексом, або у справах, розгляд яких не завершено з набранням чинності цим Кодексом, подаються і розглядаються у порядку, що діяв до набрання чинності цим Кодексом.</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CD5F6DE"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15. Апеляційні та касаційні скарги у кримінальних справах, які були розглянуті до набрання чинності цим Кодексом, або у справах, розгляд яких не завершено з набранням чинності цим Кодексом, подаються і розглядаються у порядку, що діяв до набрання чинності цим Кодексом. </w:t>
            </w:r>
          </w:p>
        </w:tc>
      </w:tr>
      <w:tr w:rsidR="004A62DC" w:rsidRPr="006B625C" w14:paraId="3DCFB3F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39DEAD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3C48541D"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394CC4FD"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43856A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17. Особи, які на день набрання чинності цим Кодексом беруть участь у кримінальному провадженні в якості захисників і не мають статусу адвоката, продовжують здійснювати повноваження захисника в такому кримінальному провадженні під час досудового розслідування, а також судового провадження у судах першої, апеляційної, касаційної інстанцій та </w:t>
            </w:r>
            <w:r w:rsidRPr="006B625C">
              <w:rPr>
                <w:rFonts w:ascii="Times New Roman" w:hAnsi="Times New Roman"/>
                <w:b/>
                <w:bCs/>
                <w:sz w:val="28"/>
                <w:szCs w:val="28"/>
                <w:lang w:eastAsia="ru-RU"/>
              </w:rPr>
              <w:t>Верховному Суді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06261B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17. Особи, які на день набрання чинності цим Кодексом беруть участь у кримінальному провадженні в якості захисників і не мають статусу адвоката, продовжують здійснювати повноваження захисника в такому кримінальному провадженні під час досудового розслідування, а також судового провадження у судах першої, апеляційної, касаційної інстанцій та </w:t>
            </w:r>
            <w:r w:rsidRPr="006B625C">
              <w:rPr>
                <w:rFonts w:ascii="Times New Roman" w:hAnsi="Times New Roman"/>
                <w:b/>
                <w:bCs/>
                <w:sz w:val="28"/>
                <w:szCs w:val="28"/>
                <w:lang w:eastAsia="ru-RU"/>
              </w:rPr>
              <w:t>Верховному Суді</w:t>
            </w:r>
            <w:r w:rsidRPr="006B625C">
              <w:rPr>
                <w:rFonts w:ascii="Times New Roman" w:hAnsi="Times New Roman"/>
                <w:sz w:val="28"/>
                <w:szCs w:val="28"/>
                <w:lang w:eastAsia="ru-RU"/>
              </w:rPr>
              <w:t>.</w:t>
            </w:r>
          </w:p>
        </w:tc>
      </w:tr>
      <w:tr w:rsidR="004A62DC" w:rsidRPr="006B625C" w14:paraId="5691D2AD"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12DE744"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90DEEDF"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3379D25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334C25BE"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21. Кабінету Міністрів 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B50BD46"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21. Кабінету Міністрів України:</w:t>
            </w:r>
          </w:p>
        </w:tc>
      </w:tr>
      <w:tr w:rsidR="004A62DC" w:rsidRPr="006B625C" w14:paraId="36E818A7"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63871803"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0B12513"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3A1E004E"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010694D7"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2) у місячний строк з дня опублікування цього Кодексу внести на розгляд Верховної Ради України пропозиції щодо приведення законодавчих актів у відповідність із цим Кодексом, у тому числі з метою забезпечення фінансування:</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7488AB3C"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2) у місячний строк з дня опублікування цього Кодексу внести на розгляд Верховної Ради України пропозиції щодо приведення законодавчих актів у відповідність із цим Кодексом, у тому числі з метою забезпечення фінансування:</w:t>
            </w:r>
          </w:p>
        </w:tc>
      </w:tr>
      <w:tr w:rsidR="004A62DC" w:rsidRPr="006B625C" w14:paraId="4D9B821A"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2BFE77BF"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14:paraId="5C4491D5"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4ACCA1AE" w14:textId="77777777" w:rsidTr="006B62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61DB0499"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 xml:space="preserve">обладнання залів судового засідання у необхідній кількості технічними засобами фіксування кримінального провадження та технічними засобами проведення дистанційного провадження в режимі відеоконференції у кількості не менше двох залів на кожний місцевий суд, не менше чотирьох залів на кожний апеляційний суд, не менше п'яти залів на Вищий спеціалізований суд України з розгляду цивільних і кримінальних справ, не менше п'яти залів на </w:t>
            </w:r>
            <w:r w:rsidRPr="006B625C">
              <w:rPr>
                <w:rFonts w:ascii="Times New Roman" w:hAnsi="Times New Roman"/>
                <w:b/>
                <w:bCs/>
                <w:sz w:val="28"/>
                <w:szCs w:val="28"/>
                <w:lang w:eastAsia="ru-RU"/>
              </w:rPr>
              <w:t>Верховний Суд</w:t>
            </w:r>
            <w:r w:rsidRPr="006B625C">
              <w:rPr>
                <w:rFonts w:ascii="Times New Roman" w:hAnsi="Times New Roman"/>
                <w:sz w:val="28"/>
                <w:szCs w:val="28"/>
                <w:lang w:eastAsia="ru-RU"/>
              </w:rPr>
              <w:t xml:space="preserve"> </w:t>
            </w:r>
            <w:r w:rsidRPr="006B625C">
              <w:rPr>
                <w:rFonts w:ascii="Times New Roman" w:hAnsi="Times New Roman"/>
                <w:b/>
                <w:bCs/>
                <w:sz w:val="28"/>
                <w:szCs w:val="28"/>
                <w:lang w:eastAsia="ru-RU"/>
              </w:rPr>
              <w:t>України;</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14:paraId="2A4C43AA"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 xml:space="preserve">обладнання залів судового засідання у необхідній кількості технічними засобами фіксування кримінального провадження та технічними засобами проведення дистанційного провадження в режимі відеоконференції у кількості не менше двох залів на кожний місцевий суд, не менше чотирьох залів на кожний апеляційний суд, не менше п'яти залів на Вищий спеціалізований суд України з розгляду цивільних і кримінальних справ, не менше п'яти залів на </w:t>
            </w:r>
            <w:r w:rsidRPr="006B625C">
              <w:rPr>
                <w:rFonts w:ascii="Times New Roman" w:hAnsi="Times New Roman"/>
                <w:b/>
                <w:bCs/>
                <w:sz w:val="28"/>
                <w:szCs w:val="28"/>
                <w:lang w:eastAsia="ru-RU"/>
              </w:rPr>
              <w:t>Верховний Суд</w:t>
            </w:r>
            <w:r w:rsidRPr="006B625C">
              <w:rPr>
                <w:rFonts w:ascii="Times New Roman" w:hAnsi="Times New Roman"/>
                <w:sz w:val="28"/>
                <w:szCs w:val="28"/>
                <w:lang w:eastAsia="ru-RU"/>
              </w:rPr>
              <w:t>;</w:t>
            </w:r>
          </w:p>
        </w:tc>
      </w:tr>
      <w:tr w:rsidR="004A62DC" w:rsidRPr="006B625C" w14:paraId="7115D075" w14:textId="77777777" w:rsidTr="00325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7791"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76370A5" w14:textId="77777777" w:rsidR="004445A7" w:rsidRPr="006B625C" w:rsidRDefault="004445A7" w:rsidP="006B625C">
            <w:pPr>
              <w:spacing w:after="0" w:line="240" w:lineRule="auto"/>
              <w:ind w:firstLine="492"/>
              <w:jc w:val="both"/>
              <w:rPr>
                <w:rFonts w:ascii="Times New Roman" w:hAnsi="Times New Roman"/>
                <w:sz w:val="28"/>
                <w:szCs w:val="28"/>
                <w:lang w:eastAsia="ru-RU"/>
              </w:rPr>
            </w:pPr>
            <w:r w:rsidRPr="006B625C">
              <w:rPr>
                <w:rFonts w:ascii="Times New Roman" w:hAnsi="Times New Roman"/>
                <w:sz w:val="28"/>
                <w:szCs w:val="28"/>
                <w:lang w:eastAsia="ru-RU"/>
              </w:rPr>
              <w:t>…</w:t>
            </w:r>
          </w:p>
        </w:tc>
        <w:tc>
          <w:tcPr>
            <w:tcW w:w="709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CE53B04" w14:textId="77777777" w:rsidR="004445A7" w:rsidRPr="006B625C" w:rsidRDefault="004445A7" w:rsidP="006B625C">
            <w:pPr>
              <w:spacing w:after="0" w:line="240" w:lineRule="auto"/>
              <w:ind w:firstLine="606"/>
              <w:jc w:val="both"/>
              <w:rPr>
                <w:rFonts w:ascii="Times New Roman" w:hAnsi="Times New Roman"/>
                <w:sz w:val="28"/>
                <w:szCs w:val="28"/>
                <w:lang w:eastAsia="ru-RU"/>
              </w:rPr>
            </w:pPr>
            <w:r w:rsidRPr="006B625C">
              <w:rPr>
                <w:rFonts w:ascii="Times New Roman" w:hAnsi="Times New Roman"/>
                <w:sz w:val="28"/>
                <w:szCs w:val="28"/>
                <w:lang w:eastAsia="ru-RU"/>
              </w:rPr>
              <w:t>…</w:t>
            </w:r>
          </w:p>
        </w:tc>
      </w:tr>
      <w:tr w:rsidR="004A62DC" w:rsidRPr="006B625C" w14:paraId="7CEC43D2" w14:textId="77777777" w:rsidTr="003250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trPr>
        <w:tc>
          <w:tcPr>
            <w:tcW w:w="14884" w:type="dxa"/>
            <w:gridSpan w:val="2"/>
            <w:tcBorders>
              <w:top w:val="single" w:sz="4" w:space="0" w:color="auto"/>
            </w:tcBorders>
          </w:tcPr>
          <w:p w14:paraId="77511700" w14:textId="4C603C78" w:rsidR="00870DB3" w:rsidRPr="006B625C" w:rsidRDefault="00870DB3" w:rsidP="006B625C">
            <w:pPr>
              <w:pStyle w:val="1"/>
              <w:ind w:firstLine="606"/>
              <w:jc w:val="center"/>
              <w:rPr>
                <w:rFonts w:ascii="Times New Roman" w:hAnsi="Times New Roman"/>
                <w:color w:val="auto"/>
                <w:sz w:val="28"/>
                <w:u w:val="none"/>
              </w:rPr>
            </w:pPr>
            <w:r w:rsidRPr="006B625C">
              <w:rPr>
                <w:rFonts w:ascii="Times New Roman" w:hAnsi="Times New Roman"/>
                <w:b/>
                <w:color w:val="auto"/>
                <w:sz w:val="28"/>
                <w:u w:val="none"/>
              </w:rPr>
              <w:t>Закон України "Про відновлення платоспроможності боржника або визнання його банкрутом"</w:t>
            </w:r>
            <w:bookmarkEnd w:id="8"/>
          </w:p>
        </w:tc>
      </w:tr>
      <w:tr w:rsidR="004A62DC" w:rsidRPr="006B625C" w14:paraId="7408EF1D"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0"/>
        </w:trPr>
        <w:tc>
          <w:tcPr>
            <w:tcW w:w="14884" w:type="dxa"/>
            <w:gridSpan w:val="2"/>
            <w:vAlign w:val="center"/>
          </w:tcPr>
          <w:p w14:paraId="14BB5EC3" w14:textId="6B1444D9"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У тексті Закону слова "особа (особи), яка бере участь у справі", "порушення провадження (проваджень)", "провадження у справі про банкрутство, порушеного", "провадження в яких порушено", "порушує провадження", "порушено провадження", "порушив провадження", "припинення провадження", "припиняє провадження", "провадження підлягає припиненню", "провадження припинено", "припиняється провадження", "припинити провадження" замінити відповідно словами "учасник (учасники) справи", "відкриття провадження (проваджень)"</w:t>
            </w:r>
            <w:r w:rsidR="00F21E44" w:rsidRPr="006B625C">
              <w:rPr>
                <w:rFonts w:ascii="Times New Roman" w:hAnsi="Times New Roman"/>
                <w:sz w:val="28"/>
                <w:szCs w:val="28"/>
              </w:rPr>
              <w:t>,</w:t>
            </w:r>
            <w:r w:rsidRPr="006B625C">
              <w:rPr>
                <w:rFonts w:ascii="Times New Roman" w:hAnsi="Times New Roman"/>
                <w:sz w:val="28"/>
                <w:szCs w:val="28"/>
              </w:rPr>
              <w:t xml:space="preserve"> "провадження у справі про банкрутство, відкритого", "провадження в яких відкрито", "відкриває провадження", "відкрито провадження", "відкрив провадження", "закриття провадження", "закриває провадження", "провадження підлягає закриттю", "провадження закрито", "закривається провадження", "закрити провадження"</w:t>
            </w:r>
            <w:r w:rsidR="001434EF" w:rsidRPr="006B625C">
              <w:rPr>
                <w:rFonts w:ascii="Times New Roman" w:hAnsi="Times New Roman"/>
                <w:sz w:val="28"/>
                <w:szCs w:val="28"/>
              </w:rPr>
              <w:t xml:space="preserve"> у відповідному відмінку</w:t>
            </w:r>
            <w:r w:rsidRPr="006B625C">
              <w:rPr>
                <w:rFonts w:ascii="Times New Roman" w:hAnsi="Times New Roman"/>
                <w:sz w:val="28"/>
                <w:szCs w:val="28"/>
              </w:rPr>
              <w:t>.</w:t>
            </w:r>
          </w:p>
          <w:p w14:paraId="732F2E1C"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08C5FA5C" w14:textId="77777777" w:rsidTr="004445A7">
        <w:tc>
          <w:tcPr>
            <w:tcW w:w="14884" w:type="dxa"/>
            <w:gridSpan w:val="2"/>
          </w:tcPr>
          <w:p w14:paraId="15CA30FC" w14:textId="6642B658" w:rsidR="00870DB3" w:rsidRPr="006B625C" w:rsidRDefault="00870DB3" w:rsidP="006B625C">
            <w:pPr>
              <w:pStyle w:val="1"/>
              <w:ind w:firstLine="606"/>
              <w:jc w:val="center"/>
              <w:rPr>
                <w:rFonts w:ascii="Times New Roman" w:hAnsi="Times New Roman"/>
                <w:b/>
                <w:color w:val="auto"/>
                <w:sz w:val="28"/>
                <w:u w:val="none"/>
              </w:rPr>
            </w:pPr>
            <w:bookmarkStart w:id="9" w:name="_Toc477422008"/>
            <w:r w:rsidRPr="006B625C">
              <w:rPr>
                <w:rFonts w:ascii="Times New Roman" w:hAnsi="Times New Roman"/>
                <w:b/>
                <w:color w:val="auto"/>
                <w:sz w:val="28"/>
                <w:u w:val="none"/>
              </w:rPr>
              <w:t>Закон України "Про нотаріат"</w:t>
            </w:r>
            <w:bookmarkEnd w:id="9"/>
          </w:p>
        </w:tc>
      </w:tr>
      <w:tr w:rsidR="004A62DC" w:rsidRPr="006B625C" w14:paraId="23624308" w14:textId="77777777" w:rsidTr="00641071">
        <w:tc>
          <w:tcPr>
            <w:tcW w:w="7791" w:type="dxa"/>
          </w:tcPr>
          <w:p w14:paraId="2E22417D" w14:textId="77777777" w:rsidR="00870DB3" w:rsidRPr="006B625C" w:rsidRDefault="00870DB3" w:rsidP="006B625C">
            <w:pPr>
              <w:tabs>
                <w:tab w:val="left" w:pos="7650"/>
              </w:tabs>
              <w:spacing w:after="0" w:line="240" w:lineRule="auto"/>
              <w:ind w:firstLine="492"/>
              <w:jc w:val="both"/>
              <w:rPr>
                <w:rFonts w:ascii="Times New Roman" w:hAnsi="Times New Roman"/>
                <w:b/>
                <w:sz w:val="28"/>
                <w:szCs w:val="28"/>
              </w:rPr>
            </w:pPr>
            <w:r w:rsidRPr="006B625C">
              <w:rPr>
                <w:rFonts w:ascii="Times New Roman" w:hAnsi="Times New Roman"/>
                <w:sz w:val="28"/>
                <w:szCs w:val="28"/>
              </w:rPr>
              <w:t>Стаття 89. Зміст виконавчого напису</w:t>
            </w:r>
          </w:p>
        </w:tc>
        <w:tc>
          <w:tcPr>
            <w:tcW w:w="7093" w:type="dxa"/>
          </w:tcPr>
          <w:p w14:paraId="73371660" w14:textId="77777777"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Стаття 89. Зміст виконавчого напису</w:t>
            </w:r>
          </w:p>
        </w:tc>
      </w:tr>
      <w:tr w:rsidR="004A62DC" w:rsidRPr="006B625C" w14:paraId="136565C7" w14:textId="77777777" w:rsidTr="00641071">
        <w:tc>
          <w:tcPr>
            <w:tcW w:w="7791" w:type="dxa"/>
          </w:tcPr>
          <w:p w14:paraId="0BB261F3"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55646B29"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Виконавчий напис скріплюється підписом і печаткою нотаріуса.</w:t>
            </w:r>
          </w:p>
        </w:tc>
        <w:tc>
          <w:tcPr>
            <w:tcW w:w="7093" w:type="dxa"/>
          </w:tcPr>
          <w:p w14:paraId="086FF377"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49DBE177"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Виконавчий напис скріплюється підписом і печаткою нотаріуса.</w:t>
            </w:r>
          </w:p>
        </w:tc>
      </w:tr>
      <w:tr w:rsidR="004A62DC" w:rsidRPr="006B625C" w14:paraId="53161C66" w14:textId="77777777" w:rsidTr="00641071">
        <w:tc>
          <w:tcPr>
            <w:tcW w:w="7791" w:type="dxa"/>
          </w:tcPr>
          <w:p w14:paraId="33FE4B13" w14:textId="7DAE2ABC" w:rsidR="00870DB3" w:rsidRPr="006B625C" w:rsidRDefault="005421A0" w:rsidP="006B625C">
            <w:pPr>
              <w:tabs>
                <w:tab w:val="left" w:pos="7650"/>
              </w:tabs>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7093" w:type="dxa"/>
          </w:tcPr>
          <w:p w14:paraId="3D92F231" w14:textId="77777777"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b/>
                <w:sz w:val="28"/>
                <w:szCs w:val="28"/>
              </w:rPr>
              <w:t>Виконавчий напис вноситься до</w:t>
            </w:r>
            <w:r w:rsidRPr="006B625C">
              <w:rPr>
                <w:rFonts w:ascii="Times New Roman" w:hAnsi="Times New Roman"/>
                <w:b/>
                <w:i/>
                <w:sz w:val="28"/>
                <w:szCs w:val="28"/>
              </w:rPr>
              <w:t xml:space="preserve"> </w:t>
            </w:r>
            <w:r w:rsidRPr="006B625C">
              <w:rPr>
                <w:rFonts w:ascii="Times New Roman" w:hAnsi="Times New Roman"/>
                <w:b/>
                <w:sz w:val="28"/>
                <w:szCs w:val="28"/>
              </w:rPr>
              <w:t>Єдиного державного реєстру виконавчих документів.</w:t>
            </w:r>
          </w:p>
          <w:p w14:paraId="496216EB"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p>
        </w:tc>
      </w:tr>
      <w:tr w:rsidR="004A62DC" w:rsidRPr="006B625C" w14:paraId="13142908"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70"/>
        </w:trPr>
        <w:tc>
          <w:tcPr>
            <w:tcW w:w="14884" w:type="dxa"/>
            <w:gridSpan w:val="2"/>
            <w:vAlign w:val="center"/>
          </w:tcPr>
          <w:p w14:paraId="124C4588" w14:textId="0D4E8A0F" w:rsidR="00870DB3" w:rsidRPr="006B625C" w:rsidRDefault="00870DB3" w:rsidP="006B625C">
            <w:pPr>
              <w:pStyle w:val="1"/>
              <w:ind w:firstLine="606"/>
              <w:jc w:val="center"/>
              <w:rPr>
                <w:rFonts w:ascii="Times New Roman" w:hAnsi="Times New Roman"/>
                <w:color w:val="auto"/>
                <w:sz w:val="28"/>
                <w:u w:val="none"/>
              </w:rPr>
            </w:pPr>
            <w:bookmarkStart w:id="10" w:name="_Toc477422009"/>
            <w:r w:rsidRPr="006B625C">
              <w:rPr>
                <w:rFonts w:ascii="Times New Roman" w:hAnsi="Times New Roman"/>
                <w:b/>
                <w:color w:val="auto"/>
                <w:sz w:val="28"/>
                <w:u w:val="none"/>
              </w:rPr>
              <w:t>Закон України "Про міжнародний комерційний арбітраж"</w:t>
            </w:r>
            <w:bookmarkEnd w:id="10"/>
          </w:p>
        </w:tc>
      </w:tr>
      <w:tr w:rsidR="004A62DC" w:rsidRPr="006B625C" w14:paraId="4EF5B188"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4"/>
        </w:trPr>
        <w:tc>
          <w:tcPr>
            <w:tcW w:w="7791" w:type="dxa"/>
          </w:tcPr>
          <w:p w14:paraId="0776DB58"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 Визначення термінів та правила їх тлумачення</w:t>
            </w:r>
          </w:p>
        </w:tc>
        <w:tc>
          <w:tcPr>
            <w:tcW w:w="7093" w:type="dxa"/>
          </w:tcPr>
          <w:p w14:paraId="75C984B9"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 Визначення термінів та правила їх тлумачення</w:t>
            </w:r>
          </w:p>
        </w:tc>
      </w:tr>
      <w:tr w:rsidR="004A62DC" w:rsidRPr="006B625C" w14:paraId="3BF0B59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02"/>
        </w:trPr>
        <w:tc>
          <w:tcPr>
            <w:tcW w:w="7791" w:type="dxa"/>
          </w:tcPr>
          <w:p w14:paraId="42A87FDA"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Для цілей цього Закону: </w:t>
            </w:r>
          </w:p>
        </w:tc>
        <w:tc>
          <w:tcPr>
            <w:tcW w:w="7093" w:type="dxa"/>
          </w:tcPr>
          <w:p w14:paraId="553DB90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Для цілей цього Закону:</w:t>
            </w:r>
          </w:p>
        </w:tc>
      </w:tr>
      <w:tr w:rsidR="004A62DC" w:rsidRPr="006B625C" w14:paraId="33732430"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222"/>
        </w:trPr>
        <w:tc>
          <w:tcPr>
            <w:tcW w:w="7791" w:type="dxa"/>
          </w:tcPr>
          <w:p w14:paraId="1C730620"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"арбітраж" - будь-який арбітраж (третейський суд) незалежно від того, чи утворюється він спеціально для розгляду окремої справи, чи здійснюється постійно діючою арбітражною установою, зокрема Міжнародним комерційним арбітражним судом або Морською арбітражною комісією при Торгово-промисловій палаті України </w:t>
            </w:r>
            <w:r w:rsidRPr="006B625C">
              <w:rPr>
                <w:rFonts w:ascii="Times New Roman" w:hAnsi="Times New Roman"/>
                <w:b/>
                <w:sz w:val="28"/>
                <w:szCs w:val="28"/>
              </w:rPr>
              <w:t>(додатки № 1 і № 2 до цього Закону)</w:t>
            </w:r>
            <w:r w:rsidRPr="006B625C">
              <w:rPr>
                <w:rFonts w:ascii="Times New Roman" w:hAnsi="Times New Roman"/>
                <w:sz w:val="28"/>
                <w:szCs w:val="28"/>
              </w:rPr>
              <w:t>;</w:t>
            </w:r>
          </w:p>
          <w:p w14:paraId="03BEA9CF"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448515CF"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"арбітраж" - будь-який арбітраж (третейський суд) незалежно від того, чи утворюється він спеціально для розгляду окремої справи, чи здійснюється постійно діючою арбітражною установою, зокрема Міжнародним комерційним арбітражним судом або Морською арбітражною комісією при Торгово-промисловій палаті України;</w:t>
            </w:r>
          </w:p>
          <w:p w14:paraId="40A27519"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750808F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41"/>
        </w:trPr>
        <w:tc>
          <w:tcPr>
            <w:tcW w:w="7791" w:type="dxa"/>
          </w:tcPr>
          <w:p w14:paraId="634012B0"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6. Органи для виконання певних функцій сприяння та контролю щодо арбітражу</w:t>
            </w:r>
            <w:r w:rsidRPr="006B625C" w:rsidDel="004D3207">
              <w:rPr>
                <w:rFonts w:ascii="Times New Roman" w:hAnsi="Times New Roman"/>
                <w:sz w:val="28"/>
                <w:szCs w:val="28"/>
              </w:rPr>
              <w:t xml:space="preserve"> </w:t>
            </w:r>
          </w:p>
        </w:tc>
        <w:tc>
          <w:tcPr>
            <w:tcW w:w="7093" w:type="dxa"/>
          </w:tcPr>
          <w:p w14:paraId="2C19CE31"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6. Органи для виконання певних функцій сприяння та контролю щодо арбітражу</w:t>
            </w:r>
            <w:r w:rsidRPr="006B625C" w:rsidDel="004D3207">
              <w:rPr>
                <w:rFonts w:ascii="Times New Roman" w:hAnsi="Times New Roman"/>
                <w:sz w:val="28"/>
                <w:szCs w:val="28"/>
              </w:rPr>
              <w:t xml:space="preserve"> </w:t>
            </w:r>
          </w:p>
        </w:tc>
      </w:tr>
      <w:tr w:rsidR="004A62DC" w:rsidRPr="006B625C" w14:paraId="6F7A8A0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133"/>
        </w:trPr>
        <w:tc>
          <w:tcPr>
            <w:tcW w:w="7791" w:type="dxa"/>
          </w:tcPr>
          <w:p w14:paraId="504DADEC"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4F1612AC"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2. Функції, зазначені в пункті 3 статті 16 і пункті 2 статті 34, виконуються</w:t>
            </w:r>
            <w:r w:rsidRPr="006B625C">
              <w:rPr>
                <w:rFonts w:ascii="Times New Roman" w:hAnsi="Times New Roman"/>
                <w:b/>
                <w:sz w:val="28"/>
                <w:szCs w:val="28"/>
              </w:rPr>
              <w:t xml:space="preserve"> районними, районними у містах, міськими та міськрайонними судами за місцезнаходженням арбітражу.</w:t>
            </w:r>
          </w:p>
          <w:p w14:paraId="1CD72575"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04C4AC3C"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08102C27"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2. Функції, зазначені в пункті 3 статті 16 і пункті 2 статті 34, виконуються</w:t>
            </w:r>
            <w:r w:rsidRPr="006B625C">
              <w:rPr>
                <w:rFonts w:ascii="Times New Roman" w:hAnsi="Times New Roman"/>
                <w:b/>
                <w:sz w:val="28"/>
                <w:szCs w:val="28"/>
              </w:rPr>
              <w:t xml:space="preserve"> апеляційними загальними судами за місцем знаходження арбітражу.</w:t>
            </w:r>
          </w:p>
        </w:tc>
      </w:tr>
      <w:tr w:rsidR="004A62DC" w:rsidRPr="006B625C" w14:paraId="3019900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24"/>
        </w:trPr>
        <w:tc>
          <w:tcPr>
            <w:tcW w:w="7791" w:type="dxa"/>
          </w:tcPr>
          <w:p w14:paraId="4B0E9279"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7. Визначення та форма арбітражної угоди</w:t>
            </w:r>
          </w:p>
        </w:tc>
        <w:tc>
          <w:tcPr>
            <w:tcW w:w="7093" w:type="dxa"/>
          </w:tcPr>
          <w:p w14:paraId="09161B1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7. Визначення та форма арбітражної угоди </w:t>
            </w:r>
          </w:p>
        </w:tc>
      </w:tr>
      <w:tr w:rsidR="004A62DC" w:rsidRPr="006B625C" w14:paraId="3BEC7CC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77"/>
        </w:trPr>
        <w:tc>
          <w:tcPr>
            <w:tcW w:w="7791" w:type="dxa"/>
          </w:tcPr>
          <w:p w14:paraId="5FB82EFE" w14:textId="479FF62E" w:rsidR="00870DB3" w:rsidRPr="006B625C" w:rsidRDefault="005421A0"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37EFB22C"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2. Арбітражна угода укладається в письмовій формі. Угода вважається укладеною в письмовій формі, якщо вона міститься в документі, підписаному сторонами, або укладена шляхом обміну листами, повідомленнями по телетайпу, телеграфу або з використанням інших засобів електрозв'язку, що забезпечують фіксацію такої угоди, або шляхом обміну позовною заявою та відзивом на позов, в яких одна із сторін стверджує наявність угоди, а інша проти цього не заперечує. Посилання в угоді на документ, що містить арбітражне застереження, є арбітражною угодою за умови, що угода укладена в письмовій формі і це посилання є таким, що робить згадане застереження частиною угоди.</w:t>
            </w:r>
          </w:p>
        </w:tc>
        <w:tc>
          <w:tcPr>
            <w:tcW w:w="7093" w:type="dxa"/>
          </w:tcPr>
          <w:p w14:paraId="01930B0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011B5C4C"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2. Арбітражна угода укладається в письмовій формі. Угода вважається укладеною в письмовій формі, якщо вона міститься в документі, підписаному сторонами, або укладена шляхом обміну листами, </w:t>
            </w:r>
            <w:r w:rsidRPr="006B625C">
              <w:rPr>
                <w:rFonts w:ascii="Times New Roman" w:hAnsi="Times New Roman"/>
                <w:b/>
                <w:sz w:val="28"/>
                <w:szCs w:val="28"/>
              </w:rPr>
              <w:t>електронними повідомленнями,</w:t>
            </w:r>
            <w:r w:rsidRPr="006B625C">
              <w:rPr>
                <w:rFonts w:ascii="Times New Roman" w:hAnsi="Times New Roman"/>
                <w:sz w:val="28"/>
                <w:szCs w:val="28"/>
              </w:rPr>
              <w:t xml:space="preserve"> повідомленнями по телетайпу, телеграфу або з використанням інших засобів електрозв'язку, що забезпечують фіксацію такої угоди, або шляхом обміну позовною заявою та відзивом на позов, в яких одна із сторін стверджує наявність угоди, а інша проти цього не заперечує. Посилання в угоді на документ, що містить арбітражне застереження, є арбітражною угодою за умови, що угода укладена в письмовій формі і це посилання є таким, що робить згадане застереження частиною угоди.</w:t>
            </w:r>
          </w:p>
          <w:p w14:paraId="11B0850A"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3C12B802"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779"/>
        </w:trPr>
        <w:tc>
          <w:tcPr>
            <w:tcW w:w="7791" w:type="dxa"/>
          </w:tcPr>
          <w:p w14:paraId="7A7C9D7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17. Повноваження третейського суду давати розпорядження про вжиття забезпечувальних заходів </w:t>
            </w:r>
          </w:p>
        </w:tc>
        <w:tc>
          <w:tcPr>
            <w:tcW w:w="7093" w:type="dxa"/>
          </w:tcPr>
          <w:p w14:paraId="19B12630"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17. Повноваження третейського суду давати розпорядження про вжиття забезпечувальних заходів</w:t>
            </w:r>
          </w:p>
        </w:tc>
      </w:tr>
      <w:tr w:rsidR="004A62DC" w:rsidRPr="006B625C" w14:paraId="6D74D7F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725"/>
        </w:trPr>
        <w:tc>
          <w:tcPr>
            <w:tcW w:w="7791" w:type="dxa"/>
          </w:tcPr>
          <w:p w14:paraId="352A03E3"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Якщо сторони не домовились про інше, третейський суд може на прохання будь-якої сторони розпорядитися про вжиття якою-небудь стороною таких забезпечувальних заходів щодо предмета спору, які він вважає необхідними. Третейський суд може зажадати від будь-якої сторони надати належне забезпечення у зв'язку з такими заходами.</w:t>
            </w:r>
          </w:p>
        </w:tc>
        <w:tc>
          <w:tcPr>
            <w:tcW w:w="7093" w:type="dxa"/>
          </w:tcPr>
          <w:p w14:paraId="27E3E92B"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1. Якщо сторони не домовились про інше, третейський суд може на прохання будь-якої сторони розпорядитися про вжиття якою-небудь стороною таких забезпечувальних заходів щодо предмета спору, які він вважає необхідними. Третейський суд може зажадати від будь-якої сторони надати належне забезпечення у зв'язку з такими заходами.</w:t>
            </w:r>
          </w:p>
        </w:tc>
      </w:tr>
      <w:tr w:rsidR="004A62DC" w:rsidRPr="006B625C" w14:paraId="00989C6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6"/>
        </w:trPr>
        <w:tc>
          <w:tcPr>
            <w:tcW w:w="7791" w:type="dxa"/>
          </w:tcPr>
          <w:p w14:paraId="368DBAD4" w14:textId="43CA0FD5" w:rsidR="00870DB3" w:rsidRPr="006B625C" w:rsidRDefault="005421A0"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p w14:paraId="76453559" w14:textId="77777777" w:rsidR="00870DB3" w:rsidRPr="006B625C" w:rsidRDefault="00870DB3" w:rsidP="006B625C">
            <w:pPr>
              <w:spacing w:after="0" w:line="240" w:lineRule="auto"/>
              <w:ind w:firstLine="492"/>
              <w:jc w:val="both"/>
              <w:rPr>
                <w:rFonts w:ascii="Times New Roman" w:hAnsi="Times New Roman"/>
                <w:b/>
                <w:sz w:val="28"/>
                <w:szCs w:val="28"/>
              </w:rPr>
            </w:pPr>
          </w:p>
          <w:p w14:paraId="581C8B78" w14:textId="77777777" w:rsidR="00870DB3" w:rsidRPr="006B625C" w:rsidRDefault="00870DB3" w:rsidP="006B625C">
            <w:pPr>
              <w:spacing w:after="0" w:line="240" w:lineRule="auto"/>
              <w:ind w:firstLine="492"/>
              <w:jc w:val="both"/>
              <w:rPr>
                <w:rFonts w:ascii="Times New Roman" w:hAnsi="Times New Roman"/>
                <w:b/>
                <w:sz w:val="28"/>
                <w:szCs w:val="28"/>
              </w:rPr>
            </w:pPr>
          </w:p>
        </w:tc>
        <w:tc>
          <w:tcPr>
            <w:tcW w:w="7093" w:type="dxa"/>
          </w:tcPr>
          <w:p w14:paraId="5A1F6969" w14:textId="77777777" w:rsidR="00870DB3" w:rsidRPr="006B625C" w:rsidRDefault="00870DB3" w:rsidP="006B625C">
            <w:pPr>
              <w:tabs>
                <w:tab w:val="left" w:pos="930"/>
              </w:tabs>
              <w:spacing w:after="0" w:line="240" w:lineRule="auto"/>
              <w:ind w:firstLine="606"/>
              <w:jc w:val="both"/>
              <w:rPr>
                <w:rFonts w:ascii="Times New Roman" w:hAnsi="Times New Roman"/>
                <w:b/>
                <w:sz w:val="28"/>
                <w:szCs w:val="28"/>
              </w:rPr>
            </w:pPr>
            <w:r w:rsidRPr="006B625C">
              <w:rPr>
                <w:rFonts w:ascii="Times New Roman" w:hAnsi="Times New Roman"/>
                <w:b/>
                <w:sz w:val="28"/>
                <w:szCs w:val="28"/>
              </w:rPr>
              <w:t>2. Третейський суд може зобов’язати сторони внести на його депозитний рахунок попередньо визначену суму арбітражних витрат, пов’язаних з розглядом справи або певною дією (забезпечення арбітражних витрат).</w:t>
            </w:r>
          </w:p>
          <w:p w14:paraId="021BD3CA" w14:textId="77777777" w:rsidR="00870DB3" w:rsidRPr="006B625C" w:rsidRDefault="00870DB3" w:rsidP="006B625C">
            <w:pPr>
              <w:tabs>
                <w:tab w:val="left" w:pos="930"/>
              </w:tabs>
              <w:spacing w:after="0" w:line="240" w:lineRule="auto"/>
              <w:ind w:firstLine="606"/>
              <w:jc w:val="both"/>
              <w:rPr>
                <w:rFonts w:ascii="Times New Roman" w:hAnsi="Times New Roman"/>
                <w:b/>
                <w:sz w:val="28"/>
                <w:szCs w:val="28"/>
              </w:rPr>
            </w:pPr>
          </w:p>
        </w:tc>
      </w:tr>
      <w:tr w:rsidR="004A62DC" w:rsidRPr="006B625C" w14:paraId="141C107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10"/>
        </w:trPr>
        <w:tc>
          <w:tcPr>
            <w:tcW w:w="7791" w:type="dxa"/>
          </w:tcPr>
          <w:p w14:paraId="79B5528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Стаття 22. Мова</w:t>
            </w:r>
          </w:p>
        </w:tc>
        <w:tc>
          <w:tcPr>
            <w:tcW w:w="7093" w:type="dxa"/>
          </w:tcPr>
          <w:p w14:paraId="3C2C8CA3"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Стаття 22. Мова арбітражного розгляду</w:t>
            </w:r>
          </w:p>
        </w:tc>
      </w:tr>
      <w:tr w:rsidR="004A62DC" w:rsidRPr="006B625C" w14:paraId="2A56EB9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trPr>
        <w:tc>
          <w:tcPr>
            <w:tcW w:w="7791" w:type="dxa"/>
          </w:tcPr>
          <w:p w14:paraId="7F08D3FA" w14:textId="617272B0"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1. Сторони можуть на свій розсуд домовитись про мову чи мови, які використовуватимуться в арбітражному розгляді. В разі відсутності такої домовленості третейський суд визначає мову або мови, які повинні використовуватися під час розгляду. Така домовленість або визначення, якщо в них не обумовлено інше, стосуються будь-якої письмової заяви сторони, будь-якого слухання справи та будь-якого арбітражного рішення, постанови чи іншого повідомлення третейського суду. </w:t>
            </w:r>
          </w:p>
        </w:tc>
        <w:tc>
          <w:tcPr>
            <w:tcW w:w="7093" w:type="dxa"/>
          </w:tcPr>
          <w:p w14:paraId="10B92897"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1. Сторони можуть на свій розсуд домовитись про мову чи мови, які використовуватимуться в арбітражному розгляді.</w:t>
            </w:r>
          </w:p>
        </w:tc>
      </w:tr>
      <w:tr w:rsidR="004A62DC" w:rsidRPr="006B625C" w14:paraId="1930025F"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trPr>
        <w:tc>
          <w:tcPr>
            <w:tcW w:w="7791" w:type="dxa"/>
          </w:tcPr>
          <w:p w14:paraId="6399E02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2. Третейський суд може дати розпорядження про те, щоб будь-які заяви і документальні докази супроводжувалися перекладом на мову або мови, про які домовились сторони або які визначені третейським судом.</w:t>
            </w:r>
          </w:p>
        </w:tc>
        <w:tc>
          <w:tcPr>
            <w:tcW w:w="7093" w:type="dxa"/>
          </w:tcPr>
          <w:p w14:paraId="3CE0DAA0" w14:textId="3A89CBA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2. </w:t>
            </w:r>
            <w:r w:rsidR="003E2ABF" w:rsidRPr="006B625C">
              <w:rPr>
                <w:rFonts w:ascii="Times New Roman" w:hAnsi="Times New Roman"/>
                <w:b/>
                <w:sz w:val="28"/>
                <w:szCs w:val="28"/>
              </w:rPr>
              <w:t>У</w:t>
            </w:r>
            <w:r w:rsidRPr="006B625C">
              <w:rPr>
                <w:rFonts w:ascii="Times New Roman" w:hAnsi="Times New Roman"/>
                <w:b/>
                <w:sz w:val="28"/>
                <w:szCs w:val="28"/>
              </w:rPr>
              <w:t xml:space="preserve"> разі відсутності такої</w:t>
            </w:r>
            <w:r w:rsidR="003E2ABF" w:rsidRPr="006B625C">
              <w:rPr>
                <w:rFonts w:ascii="Times New Roman" w:hAnsi="Times New Roman"/>
                <w:b/>
                <w:sz w:val="28"/>
                <w:szCs w:val="28"/>
              </w:rPr>
              <w:t xml:space="preserve"> домовленості в письмовій формі</w:t>
            </w:r>
            <w:r w:rsidRPr="006B625C">
              <w:rPr>
                <w:rFonts w:ascii="Times New Roman" w:hAnsi="Times New Roman"/>
                <w:b/>
                <w:sz w:val="28"/>
                <w:szCs w:val="28"/>
              </w:rPr>
              <w:t xml:space="preserve"> мовою, що використовується в арбітражному розгляді до призначення арбітрів, є мова арбітражної угоди.</w:t>
            </w:r>
          </w:p>
        </w:tc>
      </w:tr>
      <w:tr w:rsidR="004A62DC" w:rsidRPr="006B625C" w14:paraId="390C47B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trPr>
        <w:tc>
          <w:tcPr>
            <w:tcW w:w="7791" w:type="dxa"/>
          </w:tcPr>
          <w:p w14:paraId="61D7AC9C"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7093" w:type="dxa"/>
          </w:tcPr>
          <w:p w14:paraId="2A05BC0F" w14:textId="607D5E26"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3. Якщо арбітражна угода викладена на кількох мовах, що мають однакове значення, позивач має право на свій розсуд визначити, яка (які) з таких мов буде (будуть) використовуватись в арбітражному розгляді.</w:t>
            </w:r>
          </w:p>
        </w:tc>
      </w:tr>
      <w:tr w:rsidR="004A62DC" w:rsidRPr="006B625C" w14:paraId="7FCB45F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trPr>
        <w:tc>
          <w:tcPr>
            <w:tcW w:w="7791" w:type="dxa"/>
          </w:tcPr>
          <w:p w14:paraId="27272CA4"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Частиня відсутня</w:t>
            </w:r>
          </w:p>
        </w:tc>
        <w:tc>
          <w:tcPr>
            <w:tcW w:w="7093" w:type="dxa"/>
          </w:tcPr>
          <w:p w14:paraId="24E8532A"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4. Після призначення арбітрів, якщо тільки сторони не домовились про вибір мови (мов) арбітражного розгляду, третейський суд після заслуховування позицій сторін приймає рішення про визначення мови (мов) арбітражного розгляду з урахуванням мови (мов) арбітражної угоди та інших обставин.</w:t>
            </w:r>
          </w:p>
        </w:tc>
      </w:tr>
      <w:tr w:rsidR="004A62DC" w:rsidRPr="006B625C" w14:paraId="59B055E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trPr>
        <w:tc>
          <w:tcPr>
            <w:tcW w:w="7791" w:type="dxa"/>
          </w:tcPr>
          <w:p w14:paraId="3447775C"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7093" w:type="dxa"/>
          </w:tcPr>
          <w:p w14:paraId="34BAD678" w14:textId="2CB1451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5</w:t>
            </w:r>
            <w:r w:rsidR="005421A0" w:rsidRPr="006B625C">
              <w:rPr>
                <w:rFonts w:ascii="Times New Roman" w:hAnsi="Times New Roman"/>
                <w:b/>
                <w:sz w:val="28"/>
                <w:szCs w:val="28"/>
              </w:rPr>
              <w:t>.</w:t>
            </w:r>
            <w:r w:rsidRPr="006B625C">
              <w:rPr>
                <w:rFonts w:ascii="Times New Roman" w:hAnsi="Times New Roman"/>
                <w:b/>
                <w:sz w:val="28"/>
                <w:szCs w:val="28"/>
              </w:rPr>
              <w:t xml:space="preserve"> Третейський суд (голова постійно діючого третейського суду до призначення арбітрів) може дати розпорядження про те, щоб будь-які заяви і документальні докази супроводжувалися перекладом на мову або мови, про які домовились сторони або які визначені третейс</w:t>
            </w:r>
            <w:r w:rsidR="00A84E96" w:rsidRPr="006B625C">
              <w:rPr>
                <w:rFonts w:ascii="Times New Roman" w:hAnsi="Times New Roman"/>
                <w:b/>
                <w:sz w:val="28"/>
                <w:szCs w:val="28"/>
              </w:rPr>
              <w:t>ь</w:t>
            </w:r>
            <w:r w:rsidRPr="006B625C">
              <w:rPr>
                <w:rFonts w:ascii="Times New Roman" w:hAnsi="Times New Roman"/>
                <w:b/>
                <w:sz w:val="28"/>
                <w:szCs w:val="28"/>
              </w:rPr>
              <w:t>ким судом.</w:t>
            </w:r>
          </w:p>
          <w:p w14:paraId="7EC28F75"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У разі невиконання такого розпорядження третейський суд (голова третейського суду до призначення арбітрів) має право не приймати до розгляду такі заяви і документи.</w:t>
            </w:r>
          </w:p>
          <w:p w14:paraId="090681DB" w14:textId="77777777" w:rsidR="00870DB3" w:rsidRPr="006B625C" w:rsidRDefault="00870DB3" w:rsidP="006B625C">
            <w:pPr>
              <w:spacing w:after="0" w:line="240" w:lineRule="auto"/>
              <w:ind w:firstLine="606"/>
              <w:jc w:val="both"/>
              <w:rPr>
                <w:rFonts w:ascii="Times New Roman" w:hAnsi="Times New Roman"/>
                <w:b/>
                <w:sz w:val="28"/>
                <w:szCs w:val="28"/>
              </w:rPr>
            </w:pPr>
          </w:p>
        </w:tc>
      </w:tr>
      <w:tr w:rsidR="004A62DC" w:rsidRPr="006B625C" w14:paraId="06566CE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3"/>
        </w:trPr>
        <w:tc>
          <w:tcPr>
            <w:tcW w:w="7791" w:type="dxa"/>
          </w:tcPr>
          <w:p w14:paraId="5CDC19E4"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25. Неподання документів або нез'явлення сторони </w:t>
            </w:r>
          </w:p>
        </w:tc>
        <w:tc>
          <w:tcPr>
            <w:tcW w:w="7093" w:type="dxa"/>
          </w:tcPr>
          <w:p w14:paraId="02DA28A8"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25. Неподання доказів або нез'явлення сторони </w:t>
            </w:r>
          </w:p>
        </w:tc>
      </w:tr>
      <w:tr w:rsidR="004A62DC" w:rsidRPr="006B625C" w14:paraId="78B16E62"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4"/>
        </w:trPr>
        <w:tc>
          <w:tcPr>
            <w:tcW w:w="7791" w:type="dxa"/>
          </w:tcPr>
          <w:p w14:paraId="3C9DAD45"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Якщо сторони не домовились про інше, в тих випадках, коли без зазначення поважної причини:</w:t>
            </w:r>
          </w:p>
        </w:tc>
        <w:tc>
          <w:tcPr>
            <w:tcW w:w="7093" w:type="dxa"/>
          </w:tcPr>
          <w:p w14:paraId="080D137E"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Якщо сторони не домовились про інше, в тих випадках, коли без зазначення поважної причини: </w:t>
            </w:r>
          </w:p>
        </w:tc>
      </w:tr>
      <w:tr w:rsidR="004A62DC" w:rsidRPr="006B625C" w:rsidDel="00A628DD" w14:paraId="6153933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27"/>
        </w:trPr>
        <w:tc>
          <w:tcPr>
            <w:tcW w:w="7791" w:type="dxa"/>
          </w:tcPr>
          <w:p w14:paraId="49E4ACD9" w14:textId="77777777" w:rsidR="00870DB3" w:rsidRPr="006B625C" w:rsidDel="00A628DD"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w:t>
            </w:r>
            <w:r w:rsidRPr="006B625C">
              <w:rPr>
                <w:rFonts w:ascii="Times New Roman" w:hAnsi="Times New Roman"/>
                <w:sz w:val="28"/>
                <w:szCs w:val="28"/>
              </w:rPr>
              <w:t xml:space="preserve"> позивач не подає свою позовну заяву згідно з вимогами пункту 1 статті 23, - третейський суд припиняє розгляд; </w:t>
            </w:r>
          </w:p>
        </w:tc>
        <w:tc>
          <w:tcPr>
            <w:tcW w:w="7093" w:type="dxa"/>
          </w:tcPr>
          <w:p w14:paraId="64C7D56D" w14:textId="77777777" w:rsidR="00870DB3" w:rsidRPr="006B625C" w:rsidDel="00A628DD"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1)</w:t>
            </w:r>
            <w:r w:rsidRPr="006B625C">
              <w:rPr>
                <w:rFonts w:ascii="Times New Roman" w:hAnsi="Times New Roman"/>
                <w:sz w:val="28"/>
                <w:szCs w:val="28"/>
              </w:rPr>
              <w:t xml:space="preserve"> позивач не подає свою позовну заяву згідно з вимогами пункту 1 статті 23, - третейський суд припиняє розгляд; </w:t>
            </w:r>
          </w:p>
        </w:tc>
      </w:tr>
      <w:tr w:rsidR="004A62DC" w:rsidRPr="006B625C" w:rsidDel="00A628DD" w14:paraId="4BFE254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35"/>
        </w:trPr>
        <w:tc>
          <w:tcPr>
            <w:tcW w:w="7791" w:type="dxa"/>
          </w:tcPr>
          <w:p w14:paraId="5E434593" w14:textId="77777777" w:rsidR="00870DB3" w:rsidRPr="006B625C" w:rsidDel="00A628DD"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w:t>
            </w:r>
            <w:r w:rsidRPr="006B625C">
              <w:rPr>
                <w:rFonts w:ascii="Times New Roman" w:hAnsi="Times New Roman"/>
                <w:sz w:val="28"/>
                <w:szCs w:val="28"/>
              </w:rPr>
              <w:t xml:space="preserve"> відповідач не подає своїх заперечень щодо позову згідно з вимогами пункту 1 статті 23, - третейський суд продовжує розгляд, не розцінюючи таке неподання само по собі як визнання тверджень позивача;</w:t>
            </w:r>
          </w:p>
        </w:tc>
        <w:tc>
          <w:tcPr>
            <w:tcW w:w="7093" w:type="dxa"/>
          </w:tcPr>
          <w:p w14:paraId="55D0F2C4" w14:textId="77777777" w:rsidR="00870DB3" w:rsidRPr="006B625C" w:rsidDel="00A628DD"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2)</w:t>
            </w:r>
            <w:r w:rsidRPr="006B625C">
              <w:rPr>
                <w:rFonts w:ascii="Times New Roman" w:hAnsi="Times New Roman"/>
                <w:sz w:val="28"/>
                <w:szCs w:val="28"/>
              </w:rPr>
              <w:t xml:space="preserve"> відповідач не подає своїх заперечень щодо позову згідно з вимогами пункту 1 статті 23, - третейський суд продовжує розгляд, не розцінюючи таке неподання само по собі як визнання тверджень позивача;</w:t>
            </w:r>
          </w:p>
        </w:tc>
      </w:tr>
      <w:tr w:rsidR="004A62DC" w:rsidRPr="006B625C" w:rsidDel="00A628DD" w14:paraId="2686E8F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35"/>
        </w:trPr>
        <w:tc>
          <w:tcPr>
            <w:tcW w:w="7791" w:type="dxa"/>
          </w:tcPr>
          <w:p w14:paraId="6FE96AC9" w14:textId="77777777" w:rsidR="00870DB3" w:rsidRPr="006B625C" w:rsidDel="00A628DD"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w:t>
            </w:r>
            <w:r w:rsidRPr="006B625C">
              <w:rPr>
                <w:rFonts w:ascii="Times New Roman" w:hAnsi="Times New Roman"/>
                <w:sz w:val="28"/>
                <w:szCs w:val="28"/>
              </w:rPr>
              <w:t xml:space="preserve"> будь-яка сторона не з'являється на слухання або не подає документальні докази, - третейський суд може продовжити розгляд та прийняти рішення на підставі доказів, які є у справі.</w:t>
            </w:r>
          </w:p>
        </w:tc>
        <w:tc>
          <w:tcPr>
            <w:tcW w:w="7093" w:type="dxa"/>
          </w:tcPr>
          <w:p w14:paraId="68B2983A" w14:textId="77777777" w:rsidR="00870DB3" w:rsidRPr="006B625C" w:rsidDel="00A628DD"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3)</w:t>
            </w:r>
            <w:r w:rsidRPr="006B625C">
              <w:rPr>
                <w:rFonts w:ascii="Times New Roman" w:hAnsi="Times New Roman"/>
                <w:sz w:val="28"/>
                <w:szCs w:val="28"/>
              </w:rPr>
              <w:t xml:space="preserve"> будь-яка сторона не з'являється на слухання - третейський суд може продовжити розгляд та прийняти рішення на підставі доказів, які є у справі;</w:t>
            </w:r>
          </w:p>
        </w:tc>
      </w:tr>
      <w:tr w:rsidR="004A62DC" w:rsidRPr="006B625C" w14:paraId="4D8C4742"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35"/>
        </w:trPr>
        <w:tc>
          <w:tcPr>
            <w:tcW w:w="7791" w:type="dxa"/>
          </w:tcPr>
          <w:p w14:paraId="20A4749F" w14:textId="3DAEEF35" w:rsidR="00870DB3" w:rsidRPr="006B625C" w:rsidRDefault="00C17931"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Пункт від</w:t>
            </w:r>
            <w:r w:rsidR="005421A0" w:rsidRPr="006B625C">
              <w:rPr>
                <w:rFonts w:ascii="Times New Roman" w:hAnsi="Times New Roman"/>
                <w:b/>
                <w:sz w:val="28"/>
                <w:szCs w:val="28"/>
              </w:rPr>
              <w:t>сутній</w:t>
            </w:r>
          </w:p>
          <w:p w14:paraId="601ABB45"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7C8F3927" w14:textId="03CDC20B"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4) будь-яка сторона не подає докази, - третейський суд залежно від того, яка особа ухиляється від їх подання, а також</w:t>
            </w:r>
            <w:r w:rsidR="003E2ABF" w:rsidRPr="006B625C">
              <w:rPr>
                <w:rFonts w:ascii="Times New Roman" w:hAnsi="Times New Roman"/>
                <w:b/>
                <w:sz w:val="28"/>
                <w:szCs w:val="28"/>
              </w:rPr>
              <w:t>,</w:t>
            </w:r>
            <w:r w:rsidRPr="006B625C">
              <w:rPr>
                <w:rFonts w:ascii="Times New Roman" w:hAnsi="Times New Roman"/>
                <w:b/>
                <w:sz w:val="28"/>
                <w:szCs w:val="28"/>
              </w:rPr>
              <w:t xml:space="preserve"> яке ці докази мають значення, може визнати обставину, для з'ясування якої мав бути поданий доказ, або відмовити у її визнанні, або розглянути справу за наявними в ній доказами, а у разі неподання таких доказів позивачем – також залишити позовну заяву без розгляду. </w:t>
            </w:r>
          </w:p>
          <w:p w14:paraId="1D908D5F"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32E5427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5"/>
        </w:trPr>
        <w:tc>
          <w:tcPr>
            <w:tcW w:w="7791" w:type="dxa"/>
          </w:tcPr>
          <w:p w14:paraId="19968F5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27. Сприяння суду в отриманні доказів</w:t>
            </w:r>
          </w:p>
        </w:tc>
        <w:tc>
          <w:tcPr>
            <w:tcW w:w="7093" w:type="dxa"/>
          </w:tcPr>
          <w:p w14:paraId="4005A059"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27. Сприяння суду в отриманні доказів </w:t>
            </w:r>
          </w:p>
        </w:tc>
      </w:tr>
      <w:tr w:rsidR="004A62DC" w:rsidRPr="006B625C" w14:paraId="4B5889B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607"/>
        </w:trPr>
        <w:tc>
          <w:tcPr>
            <w:tcW w:w="7791" w:type="dxa"/>
          </w:tcPr>
          <w:p w14:paraId="20337153"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Третейський суд або сторона за згодою третейського суду можуть звернутися </w:t>
            </w:r>
            <w:r w:rsidRPr="006B625C">
              <w:rPr>
                <w:rFonts w:ascii="Times New Roman" w:hAnsi="Times New Roman"/>
                <w:b/>
                <w:sz w:val="28"/>
                <w:szCs w:val="28"/>
              </w:rPr>
              <w:t>до компетентного суду цієї держави з проханням про сприяння в отриманні доказів.</w:t>
            </w:r>
            <w:r w:rsidRPr="006B625C">
              <w:rPr>
                <w:rFonts w:ascii="Times New Roman" w:hAnsi="Times New Roman"/>
                <w:sz w:val="28"/>
                <w:szCs w:val="28"/>
              </w:rPr>
              <w:t xml:space="preserve"> Суд може виконати це прохання в межах своєї компетенції і згідно із своїми правилами отримання доказів.</w:t>
            </w:r>
          </w:p>
          <w:p w14:paraId="708F496D" w14:textId="77777777" w:rsidR="00870DB3" w:rsidRPr="006B625C" w:rsidRDefault="00870DB3" w:rsidP="006B625C">
            <w:pPr>
              <w:spacing w:after="0" w:line="240" w:lineRule="auto"/>
              <w:ind w:firstLine="492"/>
              <w:jc w:val="both"/>
              <w:rPr>
                <w:rFonts w:ascii="Times New Roman" w:hAnsi="Times New Roman"/>
                <w:b/>
                <w:sz w:val="28"/>
                <w:szCs w:val="28"/>
              </w:rPr>
            </w:pPr>
          </w:p>
        </w:tc>
        <w:tc>
          <w:tcPr>
            <w:tcW w:w="7093" w:type="dxa"/>
          </w:tcPr>
          <w:p w14:paraId="4400D75A" w14:textId="12CAF0C0"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1.</w:t>
            </w:r>
            <w:r w:rsidRPr="006B625C">
              <w:rPr>
                <w:rFonts w:ascii="Times New Roman" w:hAnsi="Times New Roman"/>
                <w:sz w:val="28"/>
                <w:szCs w:val="28"/>
              </w:rPr>
              <w:t xml:space="preserve"> Третейський суд або сторона за згодою третейського суду можуть звернутися </w:t>
            </w:r>
            <w:r w:rsidRPr="006B625C">
              <w:rPr>
                <w:rFonts w:ascii="Times New Roman" w:hAnsi="Times New Roman"/>
                <w:b/>
                <w:sz w:val="28"/>
                <w:szCs w:val="28"/>
              </w:rPr>
              <w:t xml:space="preserve">до </w:t>
            </w:r>
            <w:r w:rsidR="003457B0" w:rsidRPr="006B625C">
              <w:rPr>
                <w:rFonts w:ascii="Times New Roman" w:hAnsi="Times New Roman"/>
                <w:b/>
                <w:sz w:val="28"/>
                <w:szCs w:val="28"/>
              </w:rPr>
              <w:t xml:space="preserve">апеляційного загального </w:t>
            </w:r>
            <w:r w:rsidRPr="006B625C">
              <w:rPr>
                <w:rFonts w:ascii="Times New Roman" w:hAnsi="Times New Roman"/>
                <w:b/>
                <w:sz w:val="28"/>
                <w:szCs w:val="28"/>
              </w:rPr>
              <w:t xml:space="preserve">суду за місцезнаходженням доказів (місцем проживанням свідка) з проханням про сприяння у допиті свідка, витребуванні доказів або їх огляді за місцем їх знаходження. </w:t>
            </w:r>
            <w:r w:rsidRPr="006B625C">
              <w:rPr>
                <w:rFonts w:ascii="Times New Roman" w:hAnsi="Times New Roman"/>
                <w:sz w:val="28"/>
                <w:szCs w:val="28"/>
              </w:rPr>
              <w:t>Суд може виконати це прохання в межах своєї компетенції і згідно із своїми правилами отримання доказів.</w:t>
            </w:r>
          </w:p>
          <w:p w14:paraId="6F52822A" w14:textId="77777777" w:rsidR="00870DB3" w:rsidRPr="006B625C" w:rsidRDefault="00870DB3" w:rsidP="006B625C">
            <w:pPr>
              <w:spacing w:after="0" w:line="240" w:lineRule="auto"/>
              <w:ind w:firstLine="606"/>
              <w:jc w:val="both"/>
              <w:rPr>
                <w:rFonts w:ascii="Times New Roman" w:hAnsi="Times New Roman"/>
                <w:b/>
                <w:strike/>
                <w:sz w:val="28"/>
                <w:szCs w:val="28"/>
              </w:rPr>
            </w:pPr>
          </w:p>
        </w:tc>
      </w:tr>
      <w:tr w:rsidR="004A62DC" w:rsidRPr="006B625C" w14:paraId="7748EE3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77"/>
        </w:trPr>
        <w:tc>
          <w:tcPr>
            <w:tcW w:w="7791" w:type="dxa"/>
          </w:tcPr>
          <w:p w14:paraId="25F9B461" w14:textId="365AAA51" w:rsidR="005246CC" w:rsidRPr="006B625C" w:rsidRDefault="005246CC"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35. Визнання та виконання арбітражного рішення</w:t>
            </w:r>
          </w:p>
        </w:tc>
        <w:tc>
          <w:tcPr>
            <w:tcW w:w="7093" w:type="dxa"/>
          </w:tcPr>
          <w:p w14:paraId="7789A9ED" w14:textId="34E32D53" w:rsidR="005246CC" w:rsidRPr="006B625C" w:rsidRDefault="005246CC" w:rsidP="006B625C">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Стаття 35. Визнання та виконання арбітражного рішення</w:t>
            </w:r>
          </w:p>
        </w:tc>
      </w:tr>
      <w:tr w:rsidR="004A62DC" w:rsidRPr="006B625C" w14:paraId="318AD2E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260"/>
        </w:trPr>
        <w:tc>
          <w:tcPr>
            <w:tcW w:w="7791" w:type="dxa"/>
          </w:tcPr>
          <w:p w14:paraId="51F0C4D3" w14:textId="299519D9" w:rsidR="0041299E" w:rsidRPr="006B625C" w:rsidRDefault="0041299E"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7DF51030" w14:textId="4C933D33" w:rsidR="00C1718B" w:rsidRPr="006B625C" w:rsidRDefault="00C1718B"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2. Сторона, що спирається на арбітражне рішення або порушує клопотання про його виконання, повинна подати оригінал належним чином засвідченого арбітражного рішення або належним чином засвідчену копію такого, а також оригінал арбітражної угоди, зазначеної в статті 7, або належним чином засвідчену копію такої. Якщо арбітражне рішення або угода викладені іноземною мовою, сторона повинна подати належним чином засвідчений переклад цих документів на українську </w:t>
            </w:r>
            <w:r w:rsidRPr="006B625C">
              <w:rPr>
                <w:rFonts w:ascii="Times New Roman" w:hAnsi="Times New Roman"/>
                <w:b/>
                <w:sz w:val="28"/>
                <w:szCs w:val="28"/>
              </w:rPr>
              <w:t>або російську</w:t>
            </w:r>
            <w:r w:rsidRPr="006B625C">
              <w:rPr>
                <w:rFonts w:ascii="Times New Roman" w:hAnsi="Times New Roman"/>
                <w:sz w:val="28"/>
                <w:szCs w:val="28"/>
              </w:rPr>
              <w:t xml:space="preserve"> мову.</w:t>
            </w:r>
          </w:p>
        </w:tc>
        <w:tc>
          <w:tcPr>
            <w:tcW w:w="7093" w:type="dxa"/>
          </w:tcPr>
          <w:p w14:paraId="580D69EE" w14:textId="49BC6167" w:rsidR="0041299E" w:rsidRPr="006B625C" w:rsidRDefault="0041299E"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3D7AF80D" w14:textId="5652CF3B" w:rsidR="00C1718B" w:rsidRPr="006B625C" w:rsidRDefault="00C1718B" w:rsidP="006B625C">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2. Сторона, що спирається на арбітражне рішення або порушує клопотання про його виконання, повинна подати оригінал належним чином засвідченого арбітражного рішення або належним чином засвідчену копію такого, а також оригінал арбітражної угоди, зазначеної в статті 7, або належним чином засвідчену копію такої. Якщо арбітражне рішення або угода викладені іноземною мовою, сторона повинна подати належним чином засвідчений переклад цих документів на українську мову.</w:t>
            </w:r>
          </w:p>
        </w:tc>
      </w:tr>
      <w:tr w:rsidR="004A62DC" w:rsidRPr="006B625C" w14:paraId="60AF73E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725"/>
        </w:trPr>
        <w:tc>
          <w:tcPr>
            <w:tcW w:w="7791" w:type="dxa"/>
          </w:tcPr>
          <w:p w14:paraId="1EA8AA2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Додаток № 1 до Закону України "Про міжнародний комерційний арбітраж" від 24 лютого 1994 року № 4002-XII </w:t>
            </w:r>
          </w:p>
          <w:p w14:paraId="4795084A"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ПОЛОЖЕННЯ </w:t>
            </w:r>
          </w:p>
          <w:p w14:paraId="3B6BE277"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про Міжнародний комерційний третейський суд при Торгово-промисловій палаті України </w:t>
            </w:r>
          </w:p>
          <w:p w14:paraId="34DBB211"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1. Міжнародний комерційний третейський суд є самостійною постійно діючою арбітражною установою (третейським судом), що здійснює свою діяльність згідно з Законом України "Про міжнародний комерційний арбітраж". </w:t>
            </w:r>
          </w:p>
          <w:p w14:paraId="6B4B10E9"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Торгово-промислова палата України затверджує Регламент Міжнародного комерційного третейського суду, порядок обчислювання арбітражного збору, ставки гонорарів арбітрів та інших витрат суду, сприяє його діяльності. </w:t>
            </w:r>
          </w:p>
          <w:p w14:paraId="39D4B993"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2. До Міжнародного комерційного третейського суду можуть за угодою сторін передаватись на вирішення: </w:t>
            </w:r>
          </w:p>
          <w:p w14:paraId="30E00ADA"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 спори з договірних та інших цивільно-правових відносин, які виникають при здійсненні зовнішньоторговельних та інших видів міжнародних економічних зв'язків, якщо комерційне підприємство хоча б однієї із сторін спору знаходиться за кордоном, а також: </w:t>
            </w:r>
          </w:p>
          <w:p w14:paraId="1E0D2DD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 спори підприємств з іноземними інвестиціями і міжнародних об'єднань та організацій, створених на території України, між собою, спори між їх учасниками, а так само їх спори з іншими суб'єктами права України. </w:t>
            </w:r>
          </w:p>
          <w:p w14:paraId="7AA4EA2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Зовнішньоекономічні відносини, спори з яких можуть бути передані на вирішення Міжнародного комерційного третейського суду, стосуються, зокрема, відносин купівлі-продажу (поставки) товарів, виконання робіт, надання послуг, обміну товарами та/чи послугами, перевезення вантажів і пасажирів, торгового представництва і посередництва, оренди (лізингу), науково-технічного обміну, обміну іншими наслідками творчої діяльності, спорудження промислових та інших об'єктів, ліцензійних операцій, інвестицій, кредитно-розрахункових операцій, страхування, спільного підприємництва та інших форм промислової і підприємницької кооперації. </w:t>
            </w:r>
          </w:p>
          <w:p w14:paraId="23B87BFE"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3. Міжнародний комерційний третейський суд приймає до свого розгляду також спори, віднесені до його юрисдикції в силу міжнародних договорів України. </w:t>
            </w:r>
          </w:p>
          <w:p w14:paraId="77798939"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4. Рішення Міжнародного комерційного третейського суду виконуються сторонами добровільно у встановлені ним строки. Якщо строк виконання в рішенні не зазначено, воно підлягає негайному виконанню. Не виконані в строк рішення виконуються відповідно до закону і міжнародних договорів. </w:t>
            </w:r>
          </w:p>
          <w:p w14:paraId="0C925AA1"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5. По справах, що підлягають розгляду в Міжнародному комерційному арбітражному суді, голова Суду може на прохання сторони встановити розмір і форму забезпечення вимоги. </w:t>
            </w:r>
          </w:p>
          <w:p w14:paraId="65AB7CF8"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6. Міжнародний комерційний третейський суд при Торгово-промисловій палаті України має печатку із своїм найменуванням українською і англійською мовами та зображенням меча і терез правосуддя.  </w:t>
            </w:r>
          </w:p>
        </w:tc>
        <w:tc>
          <w:tcPr>
            <w:tcW w:w="7093" w:type="dxa"/>
          </w:tcPr>
          <w:p w14:paraId="7EE635EB" w14:textId="77777777" w:rsidR="00870DB3" w:rsidRPr="006B625C" w:rsidRDefault="00870DB3" w:rsidP="006B625C">
            <w:pPr>
              <w:spacing w:after="0" w:line="240" w:lineRule="auto"/>
              <w:ind w:firstLine="606"/>
              <w:jc w:val="center"/>
              <w:rPr>
                <w:rFonts w:ascii="Times New Roman" w:hAnsi="Times New Roman"/>
                <w:b/>
                <w:sz w:val="28"/>
                <w:szCs w:val="28"/>
              </w:rPr>
            </w:pPr>
            <w:r w:rsidRPr="006B625C">
              <w:rPr>
                <w:rFonts w:ascii="Times New Roman" w:hAnsi="Times New Roman"/>
                <w:b/>
                <w:sz w:val="28"/>
                <w:szCs w:val="28"/>
              </w:rPr>
              <w:t>Виключається</w:t>
            </w:r>
          </w:p>
        </w:tc>
      </w:tr>
      <w:tr w:rsidR="004A62DC" w:rsidRPr="006B625C" w14:paraId="37B122EF"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260"/>
        </w:trPr>
        <w:tc>
          <w:tcPr>
            <w:tcW w:w="7791" w:type="dxa"/>
          </w:tcPr>
          <w:p w14:paraId="45FF392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Додаток № 2 до Закону України "Про міжнародний комерційний арбітраж" від 24 лютого 1994 року № 4002-XII </w:t>
            </w:r>
          </w:p>
          <w:p w14:paraId="6B40F9F0"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ПОЛОЖЕННЯ </w:t>
            </w:r>
          </w:p>
          <w:p w14:paraId="36C16BC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про Морську арбітражну комісію при Торгово-промисловій палаті України </w:t>
            </w:r>
          </w:p>
          <w:p w14:paraId="35510B1C"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1. Морська арбітражна комісія є самостійною постійно діючою арбітражною установою (третейським судом), що здійснює свою діяльність згідно з Законом України "Про міжнародний комерційний арбітраж". </w:t>
            </w:r>
          </w:p>
          <w:p w14:paraId="01240C24"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Торгово-промислова палата України затверджує Регламент Морської арбітражної комісії, порядок обчислювання арбітражного збору, ставки гонорарів арбітрів та інших витрат Комісії, сприяє її діяльності. </w:t>
            </w:r>
          </w:p>
          <w:p w14:paraId="5EF261D2"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2. Морська арбітражна комісія вирішує спори, які випливають з договірних та інших цивільно-правових відносин, що виникають із торгового мореплавства, незалежно від того, чи є сторонами таких відносин суб'єкти українського та іноземного або лише українського чи тільки іноземного права. Зокрема, Морська арбітражна комісія вирішує спори, що випливають із відносин: </w:t>
            </w:r>
          </w:p>
          <w:p w14:paraId="139F9D98"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1) щодо фрахтування суден, морського перевезення вантажів, а також перевезення вантажів у змішаному плаванні (ріка-море); </w:t>
            </w:r>
          </w:p>
          <w:p w14:paraId="6D6D8929"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2) щодо морського буксирування суден та інших плавучих засобів; </w:t>
            </w:r>
          </w:p>
          <w:p w14:paraId="1E33EBE6"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3) щодо морського страхування і перестрахування; </w:t>
            </w:r>
          </w:p>
          <w:p w14:paraId="48ED8FBA"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4) пов'язаних з купівлею-продажем, заставою та ремонтом морських суден та інших плавучих засобів; </w:t>
            </w:r>
          </w:p>
          <w:p w14:paraId="5CAF9CBF"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5) з лоцманської і льодової проводки, агентського та іншого обслуговування морських суден, а також суден внутрішнього плавання, оскільки відповідні операції пов'язані з плаванням таких суден морськими шляхами; </w:t>
            </w:r>
          </w:p>
          <w:p w14:paraId="581D44D8"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6) зв'язаних з використанням суден для здійснення наукових досліджень, видобування корисних копалин, гідротехнічних та інших робіт; </w:t>
            </w:r>
          </w:p>
          <w:p w14:paraId="75E6FD2A"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7) щодо рятування морських суден або морським судном судна внутрішнього плавання, а також щодо рятування в морських водах судном внутрішнього плавання іншого судна внутрішнього плавання; </w:t>
            </w:r>
          </w:p>
          <w:p w14:paraId="398B2746"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8) зв'язаних з підніманням затонулих в морі суден та іншого майна; </w:t>
            </w:r>
          </w:p>
          <w:p w14:paraId="2A6E7B60"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9) зв'язаних із зіткненням морських суден, морського судна і судна внутрішнього плавання, суден внутрішнього плавання у морських водах, а також з заподіянням судном пошкоджень портовим спорудам, засобам навігаційної обстановки та іншим об'єктам; </w:t>
            </w:r>
          </w:p>
          <w:p w14:paraId="6B7FEEA2"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10) зв'язаних із заподіянням пошкоджень рибальським сітям і іншим знаряддям лову, а також з іншим заподіянням шкоди під час здійснення морського рибного промислу. </w:t>
            </w:r>
          </w:p>
          <w:p w14:paraId="25F2B81C"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Морська арбітражна комісія вирішує також спори, що виникають у зв'язку з плаванням морських суден і суден внутрішнього плавання по міжнародних ріках, у випадках, вказаних в цій статті, а також спори, зв'язані із здійсненням суднами внутрішнього плавання закордонних перевезень. </w:t>
            </w:r>
          </w:p>
          <w:p w14:paraId="6B8DDC5E"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3. Морська арбітражна комісія приймає до розгляду спори за наявності угоди між сторонами про передачу їх на її вирішення. </w:t>
            </w:r>
          </w:p>
          <w:p w14:paraId="3C4BE5F4"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Комісія приймає до розгляду також спори, що їх сторони зобов'язані передати на її вирішення в силу міжнародних договорів. </w:t>
            </w:r>
          </w:p>
          <w:p w14:paraId="46C19962"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4. По справах, що підлягають розгляду Морською арбітражною комісією, голова комісії може на прохання сторони встановити розмір і форму забезпечення вимоги і, зокрема, прийняти постанову про накладення арешту на судно або вантаж іншої сторони, які знаходяться в українському порту. </w:t>
            </w:r>
          </w:p>
          <w:p w14:paraId="0C2612F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5. Рішення Морської арбітражної комісії виконуються сторонами добровільно у встановлені нею строки. Не виконані в строк рішення виконуються відповідно до закону і міжнародних договорів. </w:t>
            </w:r>
          </w:p>
          <w:p w14:paraId="2BB2DA83"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 xml:space="preserve">6. Порядок реалізації забезпечення, що надається на підставі статті 4 цього Положення, встановлюється головою Морської арбітражної комісії після набрання її рішенням законної сили. </w:t>
            </w:r>
          </w:p>
          <w:p w14:paraId="07759754"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7. Морська арбітражна комісія при Торгово-промисловій палаті України має печатку із своїм найменуванням українською і англійською мовами та зображенням якоря і терез правосуддя.</w:t>
            </w:r>
          </w:p>
          <w:p w14:paraId="453B2CC9" w14:textId="77777777" w:rsidR="00870DB3" w:rsidRPr="006B625C" w:rsidRDefault="00870DB3" w:rsidP="006B625C">
            <w:pPr>
              <w:spacing w:after="0" w:line="240" w:lineRule="auto"/>
              <w:ind w:firstLine="492"/>
              <w:jc w:val="both"/>
              <w:rPr>
                <w:rFonts w:ascii="Times New Roman" w:hAnsi="Times New Roman"/>
                <w:b/>
                <w:sz w:val="28"/>
                <w:szCs w:val="28"/>
              </w:rPr>
            </w:pPr>
          </w:p>
        </w:tc>
        <w:tc>
          <w:tcPr>
            <w:tcW w:w="7093" w:type="dxa"/>
          </w:tcPr>
          <w:p w14:paraId="0A31E880" w14:textId="77777777" w:rsidR="00870DB3" w:rsidRPr="006B625C" w:rsidRDefault="00870DB3" w:rsidP="006B625C">
            <w:pPr>
              <w:spacing w:after="0" w:line="240" w:lineRule="auto"/>
              <w:ind w:firstLine="606"/>
              <w:jc w:val="center"/>
              <w:rPr>
                <w:rFonts w:ascii="Times New Roman" w:hAnsi="Times New Roman"/>
                <w:b/>
                <w:sz w:val="28"/>
                <w:szCs w:val="28"/>
              </w:rPr>
            </w:pPr>
            <w:r w:rsidRPr="006B625C">
              <w:rPr>
                <w:rFonts w:ascii="Times New Roman" w:hAnsi="Times New Roman"/>
                <w:b/>
                <w:sz w:val="28"/>
                <w:szCs w:val="28"/>
              </w:rPr>
              <w:t>Виключається</w:t>
            </w:r>
          </w:p>
        </w:tc>
      </w:tr>
      <w:tr w:rsidR="004A62DC" w:rsidRPr="006B625C" w14:paraId="11973272"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65"/>
        </w:trPr>
        <w:tc>
          <w:tcPr>
            <w:tcW w:w="14884" w:type="dxa"/>
            <w:gridSpan w:val="2"/>
            <w:tcBorders>
              <w:bottom w:val="single" w:sz="4" w:space="0" w:color="auto"/>
            </w:tcBorders>
          </w:tcPr>
          <w:p w14:paraId="2195F9A7" w14:textId="684D8A1C" w:rsidR="00870DB3" w:rsidRPr="006B625C" w:rsidRDefault="00870DB3" w:rsidP="006B625C">
            <w:pPr>
              <w:pStyle w:val="1"/>
              <w:ind w:firstLine="606"/>
              <w:jc w:val="center"/>
              <w:rPr>
                <w:rFonts w:ascii="Times New Roman" w:hAnsi="Times New Roman"/>
                <w:color w:val="auto"/>
                <w:sz w:val="28"/>
                <w:u w:val="none"/>
              </w:rPr>
            </w:pPr>
            <w:bookmarkStart w:id="11" w:name="_Toc477422010"/>
            <w:r w:rsidRPr="006B625C">
              <w:rPr>
                <w:rFonts w:ascii="Times New Roman" w:hAnsi="Times New Roman"/>
                <w:b/>
                <w:color w:val="auto"/>
                <w:sz w:val="28"/>
                <w:u w:val="none"/>
              </w:rPr>
              <w:t>Закон України "Про судову експертизу"</w:t>
            </w:r>
            <w:bookmarkEnd w:id="11"/>
          </w:p>
        </w:tc>
      </w:tr>
      <w:tr w:rsidR="004A62DC" w:rsidRPr="006B625C" w14:paraId="7392D85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95"/>
        </w:trPr>
        <w:tc>
          <w:tcPr>
            <w:tcW w:w="7791" w:type="dxa"/>
            <w:tcBorders>
              <w:bottom w:val="single" w:sz="4" w:space="0" w:color="auto"/>
              <w:right w:val="single" w:sz="4" w:space="0" w:color="auto"/>
            </w:tcBorders>
          </w:tcPr>
          <w:p w14:paraId="7076EA6C"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Стаття 1. Поняття судової експертизи </w:t>
            </w:r>
          </w:p>
        </w:tc>
        <w:tc>
          <w:tcPr>
            <w:tcW w:w="7093" w:type="dxa"/>
            <w:tcBorders>
              <w:left w:val="single" w:sz="4" w:space="0" w:color="auto"/>
              <w:bottom w:val="single" w:sz="4" w:space="0" w:color="auto"/>
            </w:tcBorders>
          </w:tcPr>
          <w:p w14:paraId="1D0C151E"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Стаття 1. Поняття судової експертизи </w:t>
            </w:r>
          </w:p>
        </w:tc>
      </w:tr>
      <w:tr w:rsidR="004A62DC" w:rsidRPr="006B625C" w14:paraId="5EFB09D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329"/>
        </w:trPr>
        <w:tc>
          <w:tcPr>
            <w:tcW w:w="7791" w:type="dxa"/>
            <w:tcBorders>
              <w:bottom w:val="single" w:sz="4" w:space="0" w:color="auto"/>
              <w:right w:val="single" w:sz="4" w:space="0" w:color="auto"/>
            </w:tcBorders>
          </w:tcPr>
          <w:p w14:paraId="6381930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Судова експертиза - це дослідження</w:t>
            </w:r>
            <w:r w:rsidRPr="006B625C">
              <w:rPr>
                <w:rFonts w:ascii="Times New Roman" w:hAnsi="Times New Roman"/>
                <w:b/>
                <w:sz w:val="28"/>
                <w:szCs w:val="28"/>
              </w:rPr>
              <w:t xml:space="preserve"> експертом </w:t>
            </w:r>
            <w:r w:rsidRPr="006B625C">
              <w:rPr>
                <w:rFonts w:ascii="Times New Roman" w:hAnsi="Times New Roman"/>
                <w:sz w:val="28"/>
                <w:szCs w:val="28"/>
              </w:rPr>
              <w:t>на основі спеціальних знань</w:t>
            </w:r>
            <w:r w:rsidRPr="006B625C">
              <w:rPr>
                <w:rFonts w:ascii="Times New Roman" w:hAnsi="Times New Roman"/>
                <w:b/>
                <w:sz w:val="28"/>
                <w:szCs w:val="28"/>
              </w:rPr>
              <w:t xml:space="preserve"> матеріальних об'єктів, явищ і процесів, які містять інформацію про обставини справи, що перебуває у провадженні органів досудового розслідування чи суду.</w:t>
            </w:r>
          </w:p>
        </w:tc>
        <w:tc>
          <w:tcPr>
            <w:tcW w:w="7093" w:type="dxa"/>
            <w:tcBorders>
              <w:left w:val="single" w:sz="4" w:space="0" w:color="auto"/>
              <w:bottom w:val="single" w:sz="4" w:space="0" w:color="auto"/>
            </w:tcBorders>
          </w:tcPr>
          <w:p w14:paraId="7CF1B007"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Судова експертиза - це дослідження на основі спеціальних  знань </w:t>
            </w:r>
            <w:r w:rsidRPr="006B625C">
              <w:rPr>
                <w:rFonts w:ascii="Times New Roman" w:hAnsi="Times New Roman"/>
                <w:b/>
                <w:sz w:val="28"/>
                <w:szCs w:val="28"/>
              </w:rPr>
              <w:t>у галузі науки, техніки, мистецтва, ремесла тощо об'єктів, явищ і процесів з метою надання висновку з питань, що є або будуть предметом судового розгляду</w:t>
            </w:r>
            <w:r w:rsidRPr="006B625C">
              <w:rPr>
                <w:rFonts w:ascii="Times New Roman" w:hAnsi="Times New Roman"/>
                <w:sz w:val="28"/>
                <w:szCs w:val="28"/>
              </w:rPr>
              <w:t>.</w:t>
            </w:r>
            <w:r w:rsidRPr="006B625C">
              <w:rPr>
                <w:rFonts w:ascii="Times New Roman" w:hAnsi="Times New Roman"/>
                <w:b/>
                <w:sz w:val="28"/>
                <w:szCs w:val="28"/>
              </w:rPr>
              <w:t xml:space="preserve"> </w:t>
            </w:r>
          </w:p>
        </w:tc>
      </w:tr>
      <w:tr w:rsidR="004A62DC" w:rsidRPr="006B625C" w14:paraId="54E6901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Borders>
              <w:bottom w:val="single" w:sz="4" w:space="0" w:color="auto"/>
            </w:tcBorders>
          </w:tcPr>
          <w:p w14:paraId="714FA131"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4. Гарантії незалежності судового експерта та                правильності його висновку </w:t>
            </w:r>
          </w:p>
        </w:tc>
        <w:tc>
          <w:tcPr>
            <w:tcW w:w="7093" w:type="dxa"/>
            <w:tcBorders>
              <w:bottom w:val="single" w:sz="4" w:space="0" w:color="auto"/>
            </w:tcBorders>
          </w:tcPr>
          <w:p w14:paraId="16E7C7BE"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4. Гарантії незалежності судового експерта та               правильності його висновку </w:t>
            </w:r>
          </w:p>
        </w:tc>
      </w:tr>
      <w:tr w:rsidR="004A62DC" w:rsidRPr="006B625C" w14:paraId="4450539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Borders>
              <w:bottom w:val="single" w:sz="4" w:space="0" w:color="auto"/>
              <w:right w:val="single" w:sz="4" w:space="0" w:color="auto"/>
            </w:tcBorders>
          </w:tcPr>
          <w:p w14:paraId="2C3210C1"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Незалежність судового експерта та правильність його висновку забезпечуються: </w:t>
            </w:r>
          </w:p>
        </w:tc>
        <w:tc>
          <w:tcPr>
            <w:tcW w:w="7093" w:type="dxa"/>
            <w:tcBorders>
              <w:left w:val="single" w:sz="4" w:space="0" w:color="auto"/>
              <w:bottom w:val="single" w:sz="4" w:space="0" w:color="auto"/>
            </w:tcBorders>
          </w:tcPr>
          <w:p w14:paraId="17B98C8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Незалежність судового експерта та правильність його висновку забезпечуються: </w:t>
            </w:r>
          </w:p>
        </w:tc>
      </w:tr>
      <w:tr w:rsidR="004A62DC" w:rsidRPr="006B625C" w14:paraId="0A56599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Borders>
              <w:top w:val="single" w:sz="4" w:space="0" w:color="auto"/>
              <w:bottom w:val="single" w:sz="4" w:space="0" w:color="auto"/>
              <w:right w:val="single" w:sz="4" w:space="0" w:color="auto"/>
            </w:tcBorders>
          </w:tcPr>
          <w:p w14:paraId="58A44F3A"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процесуальним</w:t>
            </w:r>
            <w:r w:rsidRPr="006B625C">
              <w:rPr>
                <w:rFonts w:ascii="Times New Roman" w:hAnsi="Times New Roman"/>
                <w:sz w:val="28"/>
                <w:szCs w:val="28"/>
              </w:rPr>
              <w:t xml:space="preserve"> порядком призначення судового експерта; </w:t>
            </w:r>
          </w:p>
          <w:p w14:paraId="32804FD1"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Borders>
              <w:top w:val="single" w:sz="4" w:space="0" w:color="auto"/>
              <w:left w:val="single" w:sz="4" w:space="0" w:color="auto"/>
              <w:bottom w:val="single" w:sz="4" w:space="0" w:color="auto"/>
            </w:tcBorders>
          </w:tcPr>
          <w:p w14:paraId="7F82E667"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визначеним законом</w:t>
            </w:r>
            <w:r w:rsidRPr="006B625C">
              <w:rPr>
                <w:rFonts w:ascii="Times New Roman" w:hAnsi="Times New Roman"/>
                <w:sz w:val="28"/>
                <w:szCs w:val="28"/>
              </w:rPr>
              <w:t xml:space="preserve"> порядком призначення судового експерта; </w:t>
            </w:r>
          </w:p>
          <w:p w14:paraId="5BCE09AF"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6AB2992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062D85A" w14:textId="7B304354"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6. Забезпечення умов праці судового експерта за місцезнаходженням об'єктів дослідження </w:t>
            </w:r>
          </w:p>
        </w:tc>
        <w:tc>
          <w:tcPr>
            <w:tcW w:w="7093" w:type="dxa"/>
          </w:tcPr>
          <w:p w14:paraId="0B12C8E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6. Забезпечення умов праці судового експерта за місцезнаходженням об'єктів дослідження </w:t>
            </w:r>
          </w:p>
        </w:tc>
      </w:tr>
      <w:tr w:rsidR="004A62DC" w:rsidRPr="006B625C" w14:paraId="619A2BD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0A9D5A4"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Якщо судову експертизу необхідно провести на місці події або за  місцезнаходженням об'єкта дослідження, особа або орган, які її призначили, повинні забезпечити судовому експертові безперешкодний доступ до об'єкта дослідження і належні умови праці.</w:t>
            </w:r>
          </w:p>
        </w:tc>
        <w:tc>
          <w:tcPr>
            <w:tcW w:w="7093" w:type="dxa"/>
          </w:tcPr>
          <w:p w14:paraId="6E75CD11"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Якщо судову експертизу необхідно провести на місці події  або за  місцезнаходженням об'єкта дослідження, особа або орган, які її призначили </w:t>
            </w:r>
            <w:r w:rsidRPr="006B625C">
              <w:rPr>
                <w:rFonts w:ascii="Times New Roman" w:hAnsi="Times New Roman"/>
                <w:b/>
                <w:sz w:val="28"/>
                <w:szCs w:val="28"/>
              </w:rPr>
              <w:t>або за замовленням яких вона проводиться</w:t>
            </w:r>
            <w:r w:rsidRPr="006B625C">
              <w:rPr>
                <w:rFonts w:ascii="Times New Roman" w:hAnsi="Times New Roman"/>
                <w:sz w:val="28"/>
                <w:szCs w:val="28"/>
              </w:rPr>
              <w:t>, повинні забезпечити судовому експертові безперешкодний доступ до об'єкта дослідження і належні умови праці.</w:t>
            </w:r>
          </w:p>
          <w:p w14:paraId="3848F2DF" w14:textId="631C881E"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048BEDD4"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291380A"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7. Суб'єкти судово-експертної діяльності</w:t>
            </w:r>
          </w:p>
        </w:tc>
        <w:tc>
          <w:tcPr>
            <w:tcW w:w="7093" w:type="dxa"/>
          </w:tcPr>
          <w:p w14:paraId="481FBC69"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7. Суб'єкти судово-експертної діяльності</w:t>
            </w:r>
          </w:p>
        </w:tc>
      </w:tr>
      <w:tr w:rsidR="004A62DC" w:rsidRPr="006B625C" w14:paraId="1136868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72F7DCA"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Судово-експертну діяльність здійснюють державні спеціалізовані  установи, а також у випадках і на умовах, визначених цим Законом,  судові експерти, які не є працівниками зазначених установ.</w:t>
            </w:r>
          </w:p>
          <w:p w14:paraId="43F96275"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5143058F"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Судово-експертну діяльність здійснюють державні спеціалізовані установи, а також у випадках і на умовах, визначених цим Законом, судові експерти, які не є працівниками зазначених установ, </w:t>
            </w:r>
            <w:r w:rsidRPr="006B625C">
              <w:rPr>
                <w:rFonts w:ascii="Times New Roman" w:hAnsi="Times New Roman"/>
                <w:b/>
                <w:sz w:val="28"/>
                <w:szCs w:val="28"/>
              </w:rPr>
              <w:t>та інші фахівці (експерти) з відповідних галузей знань</w:t>
            </w:r>
            <w:r w:rsidRPr="006B625C">
              <w:rPr>
                <w:rFonts w:ascii="Times New Roman" w:hAnsi="Times New Roman"/>
                <w:sz w:val="28"/>
                <w:szCs w:val="28"/>
              </w:rPr>
              <w:t>.</w:t>
            </w:r>
          </w:p>
          <w:p w14:paraId="13391DBD"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6162F21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3D37242"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Для проведення деяких видів експертиз, які не здійснюються виключно державними спеціалізованими установами, за рішенням особи або органу, що призначили судову експертизу,  можуть залучатися крім судових експертів також інші фахівці з відповідних галузей знань.</w:t>
            </w:r>
          </w:p>
          <w:p w14:paraId="11D334EE"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6EA2581D" w14:textId="77777777" w:rsidR="00870DB3" w:rsidRPr="006B625C" w:rsidRDefault="00870DB3" w:rsidP="006B625C">
            <w:pPr>
              <w:spacing w:after="0" w:line="240" w:lineRule="auto"/>
              <w:ind w:firstLine="606"/>
              <w:jc w:val="center"/>
              <w:rPr>
                <w:rFonts w:ascii="Times New Roman" w:hAnsi="Times New Roman"/>
                <w:b/>
                <w:strike/>
                <w:sz w:val="28"/>
                <w:szCs w:val="28"/>
              </w:rPr>
            </w:pPr>
            <w:r w:rsidRPr="006B625C">
              <w:rPr>
                <w:rFonts w:ascii="Times New Roman" w:hAnsi="Times New Roman"/>
                <w:b/>
                <w:sz w:val="28"/>
                <w:szCs w:val="28"/>
              </w:rPr>
              <w:t>Виключається</w:t>
            </w:r>
          </w:p>
          <w:p w14:paraId="651B3F94"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44AAB98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Borders>
              <w:top w:val="single" w:sz="4" w:space="0" w:color="auto"/>
              <w:right w:val="single" w:sz="4" w:space="0" w:color="auto"/>
            </w:tcBorders>
          </w:tcPr>
          <w:p w14:paraId="25BEFACC" w14:textId="1CEC7E21" w:rsidR="00BC4688" w:rsidRPr="006B625C" w:rsidRDefault="00256329" w:rsidP="006B625C">
            <w:pPr>
              <w:tabs>
                <w:tab w:val="left" w:pos="5625"/>
              </w:tabs>
              <w:spacing w:after="0" w:line="240" w:lineRule="auto"/>
              <w:ind w:firstLine="492"/>
              <w:jc w:val="center"/>
              <w:rPr>
                <w:rFonts w:ascii="Times New Roman" w:hAnsi="Times New Roman"/>
                <w:b/>
                <w:sz w:val="28"/>
                <w:szCs w:val="28"/>
                <w:lang w:val="en-US"/>
              </w:rPr>
            </w:pPr>
            <w:r w:rsidRPr="006B625C">
              <w:rPr>
                <w:rFonts w:ascii="Times New Roman" w:hAnsi="Times New Roman"/>
                <w:b/>
                <w:sz w:val="28"/>
                <w:szCs w:val="28"/>
              </w:rPr>
              <w:t>Стаття відсутня</w:t>
            </w:r>
          </w:p>
        </w:tc>
        <w:tc>
          <w:tcPr>
            <w:tcW w:w="7093" w:type="dxa"/>
            <w:tcBorders>
              <w:top w:val="single" w:sz="4" w:space="0" w:color="auto"/>
              <w:left w:val="single" w:sz="4" w:space="0" w:color="auto"/>
            </w:tcBorders>
          </w:tcPr>
          <w:p w14:paraId="39CC3BA8" w14:textId="101CE90F" w:rsidR="00256329" w:rsidRPr="006B625C" w:rsidRDefault="00256329"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Стаття 7-1. Підстави проведення судової експертизи</w:t>
            </w:r>
          </w:p>
          <w:p w14:paraId="47D9F871" w14:textId="77777777" w:rsidR="00256329" w:rsidRPr="006B625C" w:rsidRDefault="00256329" w:rsidP="006B625C">
            <w:pPr>
              <w:spacing w:after="0" w:line="240" w:lineRule="auto"/>
              <w:ind w:firstLine="606"/>
              <w:jc w:val="both"/>
              <w:rPr>
                <w:rFonts w:ascii="Times New Roman" w:hAnsi="Times New Roman"/>
                <w:b/>
                <w:sz w:val="28"/>
                <w:szCs w:val="28"/>
              </w:rPr>
            </w:pPr>
          </w:p>
          <w:p w14:paraId="2AA81FE7" w14:textId="4E465655" w:rsidR="00BC4688" w:rsidRPr="006B625C" w:rsidRDefault="00BC4688"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Підставою проведення судової експертизи є відповідне </w:t>
            </w:r>
            <w:r w:rsidR="002C5985" w:rsidRPr="006B625C">
              <w:rPr>
                <w:rFonts w:ascii="Times New Roman" w:hAnsi="Times New Roman"/>
                <w:b/>
                <w:sz w:val="28"/>
                <w:szCs w:val="28"/>
              </w:rPr>
              <w:t xml:space="preserve">судове </w:t>
            </w:r>
            <w:r w:rsidRPr="006B625C">
              <w:rPr>
                <w:rFonts w:ascii="Times New Roman" w:hAnsi="Times New Roman"/>
                <w:b/>
                <w:sz w:val="28"/>
                <w:szCs w:val="28"/>
              </w:rPr>
              <w:t xml:space="preserve">рішення чи </w:t>
            </w:r>
            <w:r w:rsidR="002C5985" w:rsidRPr="006B625C">
              <w:rPr>
                <w:rFonts w:ascii="Times New Roman" w:hAnsi="Times New Roman"/>
                <w:b/>
                <w:sz w:val="28"/>
                <w:szCs w:val="28"/>
              </w:rPr>
              <w:t>рішення</w:t>
            </w:r>
            <w:r w:rsidRPr="006B625C">
              <w:rPr>
                <w:rFonts w:ascii="Times New Roman" w:hAnsi="Times New Roman"/>
                <w:b/>
                <w:sz w:val="28"/>
                <w:szCs w:val="28"/>
              </w:rPr>
              <w:t xml:space="preserve"> органу досудового розслідування, або договір з експертом чи експертною установою - якщо експертиза проводиться на замовлення інших осіб.</w:t>
            </w:r>
          </w:p>
          <w:p w14:paraId="0EDCB8D0" w14:textId="77777777" w:rsidR="00BC4688" w:rsidRPr="006B625C" w:rsidRDefault="00BC4688" w:rsidP="006B625C">
            <w:pPr>
              <w:spacing w:after="0" w:line="240" w:lineRule="auto"/>
              <w:ind w:firstLine="606"/>
              <w:jc w:val="both"/>
              <w:rPr>
                <w:rFonts w:ascii="Times New Roman" w:hAnsi="Times New Roman"/>
                <w:b/>
                <w:sz w:val="28"/>
                <w:szCs w:val="28"/>
              </w:rPr>
            </w:pPr>
          </w:p>
        </w:tc>
      </w:tr>
      <w:tr w:rsidR="004A62DC" w:rsidRPr="006B625C" w14:paraId="6FF53CE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BEE810D" w14:textId="09D4669C"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8. Науково-методичне та організаційно-управлінське                  забезпечення судово-експертної діяльності</w:t>
            </w:r>
          </w:p>
        </w:tc>
        <w:tc>
          <w:tcPr>
            <w:tcW w:w="7093" w:type="dxa"/>
          </w:tcPr>
          <w:p w14:paraId="77D98CA3"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8. Науково-методичне  та  організаційно-управлінське забезпечення судово-експертної діяльності</w:t>
            </w:r>
          </w:p>
        </w:tc>
      </w:tr>
      <w:tr w:rsidR="004A62DC" w:rsidRPr="006B625C" w14:paraId="7FAC2BE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E2E5524"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42851D38"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Міністерство юстиції України забезпечує видання міжвідомчого науково-методичного збірника "Криміналістика та судова експертиза".</w:t>
            </w:r>
          </w:p>
        </w:tc>
        <w:tc>
          <w:tcPr>
            <w:tcW w:w="7093" w:type="dxa"/>
          </w:tcPr>
          <w:p w14:paraId="07BED0B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3E593752" w14:textId="4F92E5D5"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Міністерство юстиції України забезпечує видання міжвідомчого науково-методичного збірника "Криміналістика та судова експертиза", </w:t>
            </w:r>
            <w:r w:rsidRPr="006B625C">
              <w:rPr>
                <w:rFonts w:ascii="Times New Roman" w:hAnsi="Times New Roman"/>
                <w:b/>
                <w:sz w:val="28"/>
                <w:szCs w:val="28"/>
              </w:rPr>
              <w:t>в якому публікуються методики проведення судових експертиз.</w:t>
            </w:r>
          </w:p>
        </w:tc>
      </w:tr>
      <w:tr w:rsidR="004A62DC" w:rsidRPr="006B625C" w14:paraId="5C47695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B1CA146" w14:textId="77777777" w:rsidR="00870DB3" w:rsidRPr="006B625C" w:rsidRDefault="00870DB3" w:rsidP="006B625C">
            <w:pPr>
              <w:spacing w:after="0" w:line="240" w:lineRule="auto"/>
              <w:ind w:firstLine="492"/>
              <w:jc w:val="center"/>
              <w:rPr>
                <w:rFonts w:ascii="Times New Roman" w:hAnsi="Times New Roman"/>
                <w:sz w:val="28"/>
                <w:szCs w:val="28"/>
              </w:rPr>
            </w:pPr>
            <w:r w:rsidRPr="006B625C">
              <w:rPr>
                <w:rFonts w:ascii="Times New Roman" w:hAnsi="Times New Roman"/>
                <w:b/>
                <w:sz w:val="28"/>
                <w:szCs w:val="28"/>
              </w:rPr>
              <w:t>Частина відсутня</w:t>
            </w:r>
          </w:p>
        </w:tc>
        <w:tc>
          <w:tcPr>
            <w:tcW w:w="7093" w:type="dxa"/>
          </w:tcPr>
          <w:p w14:paraId="6463AD01"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Методика проведення судової експертизи може застосовуватись для проведення судової експертизи лише після її офіційного опублікування в науково-методичному збірнику "Криміналістика та судова експертиза". Методика</w:t>
            </w:r>
            <w:r w:rsidRPr="006B625C">
              <w:rPr>
                <w:rFonts w:ascii="Times New Roman" w:hAnsi="Times New Roman"/>
                <w:sz w:val="28"/>
                <w:szCs w:val="28"/>
              </w:rPr>
              <w:t xml:space="preserve"> </w:t>
            </w:r>
            <w:r w:rsidRPr="006B625C">
              <w:rPr>
                <w:rFonts w:ascii="Times New Roman" w:hAnsi="Times New Roman"/>
                <w:b/>
                <w:sz w:val="28"/>
                <w:szCs w:val="28"/>
              </w:rPr>
              <w:t>проведення судової експертизи додатково публікується на офіційному веб-сайті Міністерства юстиції України у загальному доступі не пізніше п'яти днів з дня її офіційного опублікування.</w:t>
            </w:r>
          </w:p>
          <w:p w14:paraId="5EF0F081"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383F31E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AA11EB3"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9. Державний Реєстр атестованих судових експертів </w:t>
            </w:r>
          </w:p>
        </w:tc>
        <w:tc>
          <w:tcPr>
            <w:tcW w:w="7093" w:type="dxa"/>
          </w:tcPr>
          <w:p w14:paraId="522388AD"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9. Державний Реєстр атестованих судових експертів </w:t>
            </w:r>
          </w:p>
        </w:tc>
      </w:tr>
      <w:tr w:rsidR="004A62DC" w:rsidRPr="006B625C" w14:paraId="1C2047F8"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B6A820C"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700BEE5B"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Особа або орган, які </w:t>
            </w:r>
            <w:r w:rsidRPr="006B625C">
              <w:rPr>
                <w:rFonts w:ascii="Times New Roman" w:hAnsi="Times New Roman"/>
                <w:b/>
                <w:sz w:val="28"/>
                <w:szCs w:val="28"/>
              </w:rPr>
              <w:t xml:space="preserve">призначили </w:t>
            </w:r>
            <w:r w:rsidRPr="006B625C">
              <w:rPr>
                <w:rFonts w:ascii="Times New Roman" w:hAnsi="Times New Roman"/>
                <w:sz w:val="28"/>
                <w:szCs w:val="28"/>
              </w:rPr>
              <w:t xml:space="preserve">судову експертизу, можуть доручити її проведення тим судовим експертам, яких внесено до державного Реєстру атестованих судових експертів, </w:t>
            </w:r>
            <w:r w:rsidRPr="006B625C">
              <w:rPr>
                <w:rFonts w:ascii="Times New Roman" w:hAnsi="Times New Roman"/>
                <w:b/>
                <w:sz w:val="28"/>
                <w:szCs w:val="28"/>
              </w:rPr>
              <w:t>а у випадках, передбачених частиною четвертою статті 7 цього Закону, - іншим фахівцям з відповідних галузей знань.</w:t>
            </w:r>
          </w:p>
          <w:p w14:paraId="14C41DC2"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42B6695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 </w:t>
            </w:r>
          </w:p>
          <w:p w14:paraId="6AF38ACA" w14:textId="24CB4172"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Особа або орган, які </w:t>
            </w:r>
            <w:r w:rsidRPr="006B625C">
              <w:rPr>
                <w:rFonts w:ascii="Times New Roman" w:hAnsi="Times New Roman"/>
                <w:b/>
                <w:sz w:val="28"/>
                <w:szCs w:val="28"/>
              </w:rPr>
              <w:t>призначають або замовляють</w:t>
            </w:r>
            <w:r w:rsidRPr="006B625C">
              <w:rPr>
                <w:rFonts w:ascii="Times New Roman" w:hAnsi="Times New Roman"/>
                <w:sz w:val="28"/>
                <w:szCs w:val="28"/>
              </w:rPr>
              <w:t xml:space="preserve"> судову  експертизу, можуть доручити її проведення тим судовим експертам, яких внесено до державного Реєстру атестованих судових експертів, </w:t>
            </w:r>
            <w:r w:rsidRPr="006B625C">
              <w:rPr>
                <w:rFonts w:ascii="Times New Roman" w:hAnsi="Times New Roman"/>
                <w:b/>
                <w:sz w:val="28"/>
                <w:szCs w:val="28"/>
              </w:rPr>
              <w:t>або іншим фахівцям з відповідних галузей знань, якщо інше не встановлено законом.</w:t>
            </w:r>
          </w:p>
        </w:tc>
      </w:tr>
      <w:tr w:rsidR="004A62DC" w:rsidRPr="006B625C" w14:paraId="1AD8A5D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D75ADD1"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10. Особи, які можуть бути судовими експертами</w:t>
            </w:r>
          </w:p>
        </w:tc>
        <w:tc>
          <w:tcPr>
            <w:tcW w:w="7093" w:type="dxa"/>
          </w:tcPr>
          <w:p w14:paraId="4699F1A8"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10. Особи, які можуть бути судовими експертами</w:t>
            </w:r>
          </w:p>
        </w:tc>
      </w:tr>
      <w:tr w:rsidR="004A62DC" w:rsidRPr="006B625C" w14:paraId="7C46879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1129"/>
        </w:trPr>
        <w:tc>
          <w:tcPr>
            <w:tcW w:w="7791" w:type="dxa"/>
          </w:tcPr>
          <w:p w14:paraId="045F84A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Судовому експерту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tc>
        <w:tc>
          <w:tcPr>
            <w:tcW w:w="7093" w:type="dxa"/>
          </w:tcPr>
          <w:p w14:paraId="5F708FB9" w14:textId="77777777" w:rsidR="00870DB3" w:rsidRPr="006B625C" w:rsidRDefault="00870DB3" w:rsidP="006B625C">
            <w:pPr>
              <w:spacing w:after="0" w:line="240" w:lineRule="auto"/>
              <w:ind w:firstLine="606"/>
              <w:jc w:val="both"/>
              <w:rPr>
                <w:rFonts w:ascii="Times New Roman" w:hAnsi="Times New Roman"/>
                <w:strike/>
                <w:sz w:val="28"/>
                <w:szCs w:val="28"/>
              </w:rPr>
            </w:pPr>
            <w:r w:rsidRPr="006B625C">
              <w:rPr>
                <w:rFonts w:ascii="Times New Roman" w:hAnsi="Times New Roman"/>
                <w:sz w:val="28"/>
                <w:szCs w:val="28"/>
              </w:rPr>
              <w:t>Судовому експерту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tc>
      </w:tr>
      <w:tr w:rsidR="004A62DC" w:rsidRPr="006B625C" w14:paraId="2D70ADF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8CDA951" w14:textId="77777777" w:rsidR="00870DB3" w:rsidRPr="006B625C" w:rsidRDefault="00870DB3" w:rsidP="006B625C">
            <w:pPr>
              <w:spacing w:after="0" w:line="240" w:lineRule="auto"/>
              <w:ind w:firstLine="492"/>
              <w:jc w:val="center"/>
              <w:rPr>
                <w:rFonts w:ascii="Times New Roman" w:hAnsi="Times New Roman"/>
                <w:sz w:val="28"/>
                <w:szCs w:val="28"/>
              </w:rPr>
            </w:pPr>
            <w:r w:rsidRPr="006B625C">
              <w:rPr>
                <w:rFonts w:ascii="Times New Roman" w:hAnsi="Times New Roman"/>
                <w:b/>
                <w:sz w:val="28"/>
                <w:szCs w:val="28"/>
              </w:rPr>
              <w:t>Частина відсутня</w:t>
            </w:r>
          </w:p>
        </w:tc>
        <w:tc>
          <w:tcPr>
            <w:tcW w:w="7093" w:type="dxa"/>
          </w:tcPr>
          <w:p w14:paraId="44E55813" w14:textId="3082AFD3"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До фахівця у відповідній галузі знань, який проводить судову експертизу, за</w:t>
            </w:r>
            <w:r w:rsidR="00B561AE" w:rsidRPr="006B625C">
              <w:rPr>
                <w:rFonts w:ascii="Times New Roman" w:hAnsi="Times New Roman"/>
                <w:b/>
                <w:sz w:val="28"/>
                <w:szCs w:val="28"/>
              </w:rPr>
              <w:t>с</w:t>
            </w:r>
            <w:r w:rsidRPr="006B625C">
              <w:rPr>
                <w:rFonts w:ascii="Times New Roman" w:hAnsi="Times New Roman"/>
                <w:b/>
                <w:sz w:val="28"/>
                <w:szCs w:val="28"/>
              </w:rPr>
              <w:t xml:space="preserve">тосовуються положення цього </w:t>
            </w:r>
            <w:r w:rsidR="002651C9" w:rsidRPr="006B625C">
              <w:rPr>
                <w:rFonts w:ascii="Times New Roman" w:hAnsi="Times New Roman"/>
                <w:b/>
                <w:sz w:val="28"/>
                <w:szCs w:val="28"/>
              </w:rPr>
              <w:t>З</w:t>
            </w:r>
            <w:r w:rsidRPr="006B625C">
              <w:rPr>
                <w:rFonts w:ascii="Times New Roman" w:hAnsi="Times New Roman"/>
                <w:b/>
                <w:sz w:val="28"/>
                <w:szCs w:val="28"/>
              </w:rPr>
              <w:t xml:space="preserve">акону щодо гарантій, прав, обов’язків, відповідальності судового експерта, крім відповідальності за відмову від проведення експертизи та положень </w:t>
            </w:r>
            <w:r w:rsidR="002651C9" w:rsidRPr="006B625C">
              <w:rPr>
                <w:rFonts w:ascii="Times New Roman" w:hAnsi="Times New Roman"/>
                <w:b/>
                <w:sz w:val="28"/>
                <w:szCs w:val="28"/>
              </w:rPr>
              <w:t>р</w:t>
            </w:r>
            <w:r w:rsidRPr="006B625C">
              <w:rPr>
                <w:rFonts w:ascii="Times New Roman" w:hAnsi="Times New Roman"/>
                <w:b/>
                <w:sz w:val="28"/>
                <w:szCs w:val="28"/>
              </w:rPr>
              <w:t>озділу ІІІ цього Закону.</w:t>
            </w:r>
          </w:p>
        </w:tc>
      </w:tr>
      <w:tr w:rsidR="004A62DC" w:rsidRPr="006B625C" w14:paraId="6F307A0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6CEA72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11. Особи, які не можуть бути судовими експертами </w:t>
            </w:r>
          </w:p>
        </w:tc>
        <w:tc>
          <w:tcPr>
            <w:tcW w:w="7093" w:type="dxa"/>
          </w:tcPr>
          <w:p w14:paraId="50EEAB5A"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11. Особи, які не можуть бути судовими експертами </w:t>
            </w:r>
          </w:p>
        </w:tc>
      </w:tr>
      <w:tr w:rsidR="004A62DC" w:rsidRPr="006B625C" w14:paraId="1E0DB078"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1C652AF"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Не може залучатися до виконання обов’язків судового експерта особа, визнана в установленому законом порядку недієздатною, а також та, яка має не зняту або не погашену судимість, або на яку протягом останнього року накладалося адміністративне стягнення за вчинення корупційного правопорушення або дисциплінарне стягнення у вигляді позбавлення кваліфікації судового експерта.</w:t>
            </w:r>
          </w:p>
          <w:p w14:paraId="205ECC08"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6FC61B2E"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Не може залучатися до </w:t>
            </w:r>
            <w:r w:rsidRPr="006B625C">
              <w:rPr>
                <w:rFonts w:ascii="Times New Roman" w:hAnsi="Times New Roman"/>
                <w:b/>
                <w:sz w:val="28"/>
                <w:szCs w:val="28"/>
              </w:rPr>
              <w:t xml:space="preserve">проведення судової експертизи та </w:t>
            </w:r>
            <w:r w:rsidRPr="006B625C">
              <w:rPr>
                <w:rFonts w:ascii="Times New Roman" w:hAnsi="Times New Roman"/>
                <w:sz w:val="28"/>
                <w:szCs w:val="28"/>
              </w:rPr>
              <w:t>виконання обов’язків судового експерта</w:t>
            </w:r>
            <w:r w:rsidRPr="006B625C">
              <w:rPr>
                <w:rFonts w:ascii="Times New Roman" w:hAnsi="Times New Roman"/>
                <w:b/>
                <w:sz w:val="28"/>
                <w:szCs w:val="28"/>
              </w:rPr>
              <w:t xml:space="preserve"> </w:t>
            </w:r>
            <w:r w:rsidRPr="006B625C">
              <w:rPr>
                <w:rFonts w:ascii="Times New Roman" w:hAnsi="Times New Roman"/>
                <w:sz w:val="28"/>
                <w:szCs w:val="28"/>
              </w:rPr>
              <w:t>особа, визнана в  установленому законом порядку недієздатною, а також та, яка має не зняту або не погашену судимість, або на яку протягом  останнього року накладалося адміністративне стягнення за вчинення корупційного правопорушення або дисциплінарне стягнення у вигляді позбавлення кваліфікації судового експерта.</w:t>
            </w:r>
          </w:p>
        </w:tc>
      </w:tr>
      <w:tr w:rsidR="004A62DC" w:rsidRPr="006B625C" w14:paraId="618CF3F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E37AFB5"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Інші обставини, що забороняють участь особи як експерта в судочинстві, передбачаються процесуальним законодавством.</w:t>
            </w:r>
          </w:p>
        </w:tc>
        <w:tc>
          <w:tcPr>
            <w:tcW w:w="7093" w:type="dxa"/>
          </w:tcPr>
          <w:p w14:paraId="095C6A81"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Інші обставини, що забороняють участь особи як експерта в судочинстві, передбачаються процесуальним законодавством.</w:t>
            </w:r>
          </w:p>
          <w:p w14:paraId="396E8FBC"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78D8D34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7782E4F"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12. Обов'язки судового експерта</w:t>
            </w:r>
          </w:p>
        </w:tc>
        <w:tc>
          <w:tcPr>
            <w:tcW w:w="7093" w:type="dxa"/>
          </w:tcPr>
          <w:p w14:paraId="589575E6"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12. Обов'язки судового експерта</w:t>
            </w:r>
          </w:p>
        </w:tc>
      </w:tr>
      <w:tr w:rsidR="004A62DC" w:rsidRPr="006B625C" w14:paraId="09A2ABC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90E4603" w14:textId="3023DCBE"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Незалежно від виду судочинства судовий експерт зобов'язаний:</w:t>
            </w:r>
          </w:p>
        </w:tc>
        <w:tc>
          <w:tcPr>
            <w:tcW w:w="7093" w:type="dxa"/>
          </w:tcPr>
          <w:p w14:paraId="2935A25E" w14:textId="7C9C16C1"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Незалежно від виду судочинства </w:t>
            </w:r>
            <w:r w:rsidRPr="006B625C">
              <w:rPr>
                <w:rFonts w:ascii="Times New Roman" w:hAnsi="Times New Roman"/>
                <w:b/>
                <w:sz w:val="28"/>
                <w:szCs w:val="28"/>
              </w:rPr>
              <w:t xml:space="preserve">та підстави проведення експертизи </w:t>
            </w:r>
            <w:r w:rsidRPr="006B625C">
              <w:rPr>
                <w:rFonts w:ascii="Times New Roman" w:hAnsi="Times New Roman"/>
                <w:sz w:val="28"/>
                <w:szCs w:val="28"/>
              </w:rPr>
              <w:t>судовий експерт зобов'язаний:</w:t>
            </w:r>
          </w:p>
        </w:tc>
      </w:tr>
      <w:tr w:rsidR="004A62DC" w:rsidRPr="006B625C" w14:paraId="624DE69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FD88BD5" w14:textId="77777777" w:rsidR="00B900ED" w:rsidRPr="006B625C" w:rsidRDefault="00B900ED"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провести повне дослідження і дати обгрунтований та об'єктивний письмовий висновок; </w:t>
            </w:r>
          </w:p>
          <w:p w14:paraId="230B6C9D" w14:textId="0F3CCADC" w:rsidR="00B900ED" w:rsidRPr="006B625C" w:rsidRDefault="00B900ED"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5C225954" w14:textId="24926837" w:rsidR="00B900ED" w:rsidRPr="006B625C" w:rsidRDefault="00B900ED"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1) провести повне дослідження і дати обгрунтований та об'єктивний письмовий висновок;</w:t>
            </w:r>
          </w:p>
          <w:p w14:paraId="08528F3E" w14:textId="6AC841F4" w:rsidR="00B900ED" w:rsidRPr="006B625C" w:rsidRDefault="00B900ED"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046CF78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40A554B3"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Інші обов'язки судового експерта передбачаються процесуальним законодавством.</w:t>
            </w:r>
          </w:p>
        </w:tc>
        <w:tc>
          <w:tcPr>
            <w:tcW w:w="7093" w:type="dxa"/>
          </w:tcPr>
          <w:p w14:paraId="21AF3B95"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Інші обов'язки судового експерта передбачаються процесуальним законодавством.</w:t>
            </w:r>
          </w:p>
          <w:p w14:paraId="5A8D93D3"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3A729A2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3616CEE"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13. Права судового експерта</w:t>
            </w:r>
          </w:p>
        </w:tc>
        <w:tc>
          <w:tcPr>
            <w:tcW w:w="7093" w:type="dxa"/>
          </w:tcPr>
          <w:p w14:paraId="2B9CD3B5"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13. Права судового експерта</w:t>
            </w:r>
          </w:p>
        </w:tc>
      </w:tr>
      <w:tr w:rsidR="004A62DC" w:rsidRPr="006B625C" w14:paraId="69862D2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9908403"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Незалежно від виду судочинства судовий експерт має право:</w:t>
            </w:r>
          </w:p>
        </w:tc>
        <w:tc>
          <w:tcPr>
            <w:tcW w:w="7093" w:type="dxa"/>
          </w:tcPr>
          <w:p w14:paraId="182549A0"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Незалежно від виду судочинства судовий експерт має право:</w:t>
            </w:r>
          </w:p>
        </w:tc>
      </w:tr>
      <w:tr w:rsidR="004A62DC" w:rsidRPr="006B625C" w14:paraId="7544D16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B7E390E"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1)</w:t>
            </w:r>
            <w:r w:rsidRPr="006B625C">
              <w:rPr>
                <w:rFonts w:ascii="Times New Roman" w:hAnsi="Times New Roman"/>
                <w:b/>
                <w:sz w:val="28"/>
                <w:szCs w:val="28"/>
              </w:rPr>
              <w:t xml:space="preserve"> ознайомлюватися з матеріалами справи, що стосуються предмета судової експертизи, і </w:t>
            </w:r>
            <w:r w:rsidRPr="006B625C">
              <w:rPr>
                <w:rFonts w:ascii="Times New Roman" w:hAnsi="Times New Roman"/>
                <w:sz w:val="28"/>
                <w:szCs w:val="28"/>
              </w:rPr>
              <w:t>подавати клопотання про надання додаткових матеріалів</w:t>
            </w:r>
            <w:r w:rsidRPr="006B625C">
              <w:rPr>
                <w:rFonts w:ascii="Times New Roman" w:hAnsi="Times New Roman"/>
                <w:b/>
                <w:sz w:val="28"/>
                <w:szCs w:val="28"/>
              </w:rPr>
              <w:t>;</w:t>
            </w:r>
          </w:p>
          <w:p w14:paraId="145FC7C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397FA9CF"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1) подавати клопотання про надання додаткових матеріалів</w:t>
            </w:r>
            <w:r w:rsidRPr="006B625C">
              <w:rPr>
                <w:rFonts w:ascii="Times New Roman" w:hAnsi="Times New Roman"/>
                <w:b/>
                <w:sz w:val="28"/>
                <w:szCs w:val="28"/>
              </w:rPr>
              <w:t>, якщо експертиза призначена судом або органом досудового розслідування або ознайомлюватися з  матеріалами справи, що стосуються предмета судової експертизи;</w:t>
            </w:r>
          </w:p>
          <w:p w14:paraId="71A22A7C"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04B6C53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C224E15"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Інші права судового експерта передбачаються процесуальним законодавством.</w:t>
            </w:r>
          </w:p>
        </w:tc>
        <w:tc>
          <w:tcPr>
            <w:tcW w:w="7093" w:type="dxa"/>
          </w:tcPr>
          <w:p w14:paraId="7B1A6A98"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Інші права судового експерта передбачаються процесуальним законодавством. </w:t>
            </w:r>
          </w:p>
          <w:p w14:paraId="3F7849DF"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05A4105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2B849E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Стаття 14. Відповідальність судового експерта </w:t>
            </w:r>
          </w:p>
        </w:tc>
        <w:tc>
          <w:tcPr>
            <w:tcW w:w="7093" w:type="dxa"/>
          </w:tcPr>
          <w:p w14:paraId="22F755D2"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Стаття 14. Відповідальність судового експерта </w:t>
            </w:r>
          </w:p>
        </w:tc>
      </w:tr>
      <w:tr w:rsidR="004A62DC" w:rsidRPr="006B625C" w14:paraId="550E0F6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21486AC"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Судовий експерт на підставах і в порядку, передбаченими законодавством, може бути притягнутий до </w:t>
            </w:r>
            <w:r w:rsidRPr="006B625C">
              <w:rPr>
                <w:rFonts w:ascii="Times New Roman" w:hAnsi="Times New Roman"/>
                <w:b/>
                <w:sz w:val="28"/>
                <w:szCs w:val="28"/>
              </w:rPr>
              <w:t xml:space="preserve">дисциплінарної, матеріальної, адміністративної чи кримінальної </w:t>
            </w:r>
            <w:r w:rsidRPr="006B625C">
              <w:rPr>
                <w:rFonts w:ascii="Times New Roman" w:hAnsi="Times New Roman"/>
                <w:sz w:val="28"/>
                <w:szCs w:val="28"/>
              </w:rPr>
              <w:t>відповідальності.</w:t>
            </w:r>
          </w:p>
        </w:tc>
        <w:tc>
          <w:tcPr>
            <w:tcW w:w="7093" w:type="dxa"/>
          </w:tcPr>
          <w:p w14:paraId="687F218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Судовий експерт на підставах і в порядку, передбаченими законодавством, може бути притягнутий до </w:t>
            </w:r>
            <w:r w:rsidRPr="006B625C">
              <w:rPr>
                <w:rFonts w:ascii="Times New Roman" w:hAnsi="Times New Roman"/>
                <w:b/>
                <w:sz w:val="28"/>
                <w:szCs w:val="28"/>
              </w:rPr>
              <w:t xml:space="preserve">юридичної </w:t>
            </w:r>
            <w:r w:rsidRPr="006B625C">
              <w:rPr>
                <w:rFonts w:ascii="Times New Roman" w:hAnsi="Times New Roman"/>
                <w:sz w:val="28"/>
                <w:szCs w:val="28"/>
              </w:rPr>
              <w:t>відповідальності.</w:t>
            </w:r>
          </w:p>
          <w:p w14:paraId="7035A529" w14:textId="77777777" w:rsidR="00870DB3" w:rsidRPr="006B625C" w:rsidRDefault="00870DB3" w:rsidP="006B625C">
            <w:pPr>
              <w:spacing w:after="0" w:line="240" w:lineRule="auto"/>
              <w:ind w:firstLine="606"/>
              <w:jc w:val="both"/>
              <w:rPr>
                <w:rFonts w:ascii="Times New Roman" w:hAnsi="Times New Roman"/>
                <w:sz w:val="28"/>
                <w:szCs w:val="28"/>
              </w:rPr>
            </w:pPr>
          </w:p>
        </w:tc>
      </w:tr>
      <w:tr w:rsidR="004A62DC" w:rsidRPr="006B625C" w14:paraId="3665CD8E" w14:textId="77777777" w:rsidTr="004445A7">
        <w:tc>
          <w:tcPr>
            <w:tcW w:w="14884" w:type="dxa"/>
            <w:gridSpan w:val="2"/>
          </w:tcPr>
          <w:p w14:paraId="48C4866D" w14:textId="0E38C2FD" w:rsidR="00870DB3" w:rsidRPr="006B625C" w:rsidRDefault="00870DB3" w:rsidP="006B625C">
            <w:pPr>
              <w:pStyle w:val="1"/>
              <w:ind w:firstLine="606"/>
              <w:jc w:val="center"/>
              <w:rPr>
                <w:rFonts w:ascii="Times New Roman" w:hAnsi="Times New Roman"/>
                <w:b/>
                <w:color w:val="auto"/>
                <w:sz w:val="28"/>
                <w:u w:val="none"/>
              </w:rPr>
            </w:pPr>
            <w:bookmarkStart w:id="12" w:name="_Toc477422011"/>
            <w:r w:rsidRPr="006B625C">
              <w:rPr>
                <w:rFonts w:ascii="Times New Roman" w:hAnsi="Times New Roman"/>
                <w:b/>
                <w:color w:val="auto"/>
                <w:sz w:val="28"/>
                <w:u w:val="none"/>
              </w:rPr>
              <w:t>Закон України "Про банки і банківську діяльність"</w:t>
            </w:r>
            <w:bookmarkEnd w:id="12"/>
          </w:p>
        </w:tc>
      </w:tr>
      <w:tr w:rsidR="004A62DC" w:rsidRPr="006B625C" w14:paraId="0347A3E1" w14:textId="77777777" w:rsidTr="00641071">
        <w:tc>
          <w:tcPr>
            <w:tcW w:w="7791" w:type="dxa"/>
          </w:tcPr>
          <w:p w14:paraId="7A8B7EC6"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62. Порядок розкриття банківської таємниці</w:t>
            </w:r>
          </w:p>
        </w:tc>
        <w:tc>
          <w:tcPr>
            <w:tcW w:w="7093" w:type="dxa"/>
          </w:tcPr>
          <w:p w14:paraId="548B68FD"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62. Порядок розкриття банківської таємниці</w:t>
            </w:r>
          </w:p>
        </w:tc>
      </w:tr>
      <w:tr w:rsidR="004A62DC" w:rsidRPr="006B625C" w14:paraId="7CCD59EE" w14:textId="77777777" w:rsidTr="00641071">
        <w:tc>
          <w:tcPr>
            <w:tcW w:w="7791" w:type="dxa"/>
          </w:tcPr>
          <w:p w14:paraId="6E66ACC7"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Інформація щодо юридичних та фізичних осіб, яка містить банківську таємницю, розкривається банками: </w:t>
            </w:r>
          </w:p>
          <w:p w14:paraId="73FF376B"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20FDEEA5"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Інформація щодо юридичних та фізичних осіб, яка містить банківську таємницю, розкривається банками: </w:t>
            </w:r>
          </w:p>
          <w:p w14:paraId="48B903A3"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2FD2A6AB" w14:textId="77777777" w:rsidTr="00641071">
        <w:tc>
          <w:tcPr>
            <w:tcW w:w="7791" w:type="dxa"/>
          </w:tcPr>
          <w:p w14:paraId="6CFFF7DE"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9) іншим банкам у випадках, передбачених цим Законом та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7093" w:type="dxa"/>
          </w:tcPr>
          <w:p w14:paraId="32D4FBF5"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9) іншим банкам у випадках, передбачених цим Законом та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4A62DC" w:rsidRPr="006B625C" w14:paraId="560A76B0" w14:textId="77777777" w:rsidTr="00641071">
        <w:tc>
          <w:tcPr>
            <w:tcW w:w="7791" w:type="dxa"/>
          </w:tcPr>
          <w:p w14:paraId="3F50BE98"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10) Національному агентству України з питань виявлення, розшуку та управління активами, одержаними від корупційних та інших злочинів, на його письмову вимогу у зв'язку із здійсненням ним виявлення та розшуку активів, на які може бути накладено арешт у кримінальному провадженні, - щодо наявності та стану рахунків, операцій за рахунками конкретної юридичної або фізичної особи, фізичної особи - суб'єкта підприємницької діяльності;</w:t>
            </w:r>
          </w:p>
        </w:tc>
        <w:tc>
          <w:tcPr>
            <w:tcW w:w="7093" w:type="dxa"/>
          </w:tcPr>
          <w:p w14:paraId="17ACAA35"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10) Національному агентству України з питань виявлення, розшуку та управління активами, одержаними від корупційних та інших злочинів, на його письмову вимогу у зв'язку із здійсненням ним виявлення та розшуку активів, на які може бути накладено арешт у кримінальному провадженні, - щодо наявності та стану рахунків, операцій за рахунками конкретної юридичної або фізичної особи, фізичної особи - суб'єкта підприємницької діяльності;</w:t>
            </w:r>
          </w:p>
        </w:tc>
      </w:tr>
      <w:tr w:rsidR="004A62DC" w:rsidRPr="006B625C" w14:paraId="53431071" w14:textId="77777777" w:rsidTr="00641071">
        <w:tc>
          <w:tcPr>
            <w:tcW w:w="7791" w:type="dxa"/>
          </w:tcPr>
          <w:p w14:paraId="6A782A0F"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b/>
                <w:sz w:val="28"/>
                <w:szCs w:val="28"/>
              </w:rPr>
              <w:t>10)</w:t>
            </w:r>
            <w:r w:rsidRPr="006B625C">
              <w:rPr>
                <w:rFonts w:ascii="Times New Roman" w:hAnsi="Times New Roman"/>
                <w:sz w:val="28"/>
                <w:szCs w:val="28"/>
              </w:rPr>
              <w:t xml:space="preserve"> центральному органу виконавчої влади, що забезпечує формування державної фінансової політики, на його письмовий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призначених на сім'ю або домогосподарство, інформація надається щодо кожного з членів сім'ї або домогосподарства.</w:t>
            </w:r>
          </w:p>
        </w:tc>
        <w:tc>
          <w:tcPr>
            <w:tcW w:w="7093" w:type="dxa"/>
          </w:tcPr>
          <w:p w14:paraId="1EF25F69"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b/>
                <w:sz w:val="28"/>
                <w:szCs w:val="28"/>
              </w:rPr>
              <w:t>11)</w:t>
            </w:r>
            <w:r w:rsidRPr="006B625C">
              <w:rPr>
                <w:rFonts w:ascii="Times New Roman" w:hAnsi="Times New Roman"/>
                <w:sz w:val="28"/>
                <w:szCs w:val="28"/>
              </w:rPr>
              <w:t xml:space="preserve"> центральному органу виконавчої влади, що забезпечує формування державної фінансової політики, на його письмовий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призначених на сім'ю або домогосподарство, інформація надається щодо кожного з членів сім'ї або домогосподарства;</w:t>
            </w:r>
          </w:p>
        </w:tc>
      </w:tr>
      <w:tr w:rsidR="004A62DC" w:rsidRPr="006B625C" w14:paraId="51B9E168" w14:textId="77777777" w:rsidTr="00641071">
        <w:tc>
          <w:tcPr>
            <w:tcW w:w="7791" w:type="dxa"/>
          </w:tcPr>
          <w:p w14:paraId="4EDA9BF6" w14:textId="77777777" w:rsidR="00870DB3" w:rsidRPr="006B625C" w:rsidRDefault="00870DB3" w:rsidP="006B625C">
            <w:pPr>
              <w:tabs>
                <w:tab w:val="left" w:pos="7650"/>
              </w:tabs>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Пункт відсутній</w:t>
            </w:r>
          </w:p>
        </w:tc>
        <w:tc>
          <w:tcPr>
            <w:tcW w:w="7093" w:type="dxa"/>
          </w:tcPr>
          <w:p w14:paraId="339E0F33" w14:textId="71A7AFDC"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b/>
                <w:sz w:val="28"/>
                <w:szCs w:val="28"/>
              </w:rPr>
              <w:t>12) суду чи державному виконавцю у зв’язку із виконанням рішення про арешт коштів.</w:t>
            </w:r>
          </w:p>
        </w:tc>
      </w:tr>
      <w:tr w:rsidR="004A62DC" w:rsidRPr="006B625C" w14:paraId="44A684F9" w14:textId="77777777" w:rsidTr="00641071">
        <w:tc>
          <w:tcPr>
            <w:tcW w:w="7791" w:type="dxa"/>
          </w:tcPr>
          <w:p w14:paraId="6309305D"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Вимога відповідного державного органу на отримання інформації, яка містить банківську таємницю, повинна: </w:t>
            </w:r>
          </w:p>
          <w:p w14:paraId="4292A5D4"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p>
        </w:tc>
        <w:tc>
          <w:tcPr>
            <w:tcW w:w="7093" w:type="dxa"/>
          </w:tcPr>
          <w:p w14:paraId="3BEE6BB3" w14:textId="0BAEDD1C"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Вимога відповідного державного органу на отримання інформації, яка містить банківську таємницю </w:t>
            </w:r>
            <w:r w:rsidRPr="006B625C">
              <w:rPr>
                <w:rFonts w:ascii="Times New Roman" w:hAnsi="Times New Roman"/>
                <w:b/>
                <w:sz w:val="28"/>
                <w:szCs w:val="28"/>
              </w:rPr>
              <w:t>(крім вимоги, що надійшла через систему автоматизованого арешту коштів)</w:t>
            </w:r>
            <w:r w:rsidRPr="006B625C">
              <w:rPr>
                <w:rFonts w:ascii="Times New Roman" w:hAnsi="Times New Roman"/>
                <w:sz w:val="28"/>
                <w:szCs w:val="28"/>
              </w:rPr>
              <w:t>, повинна:</w:t>
            </w:r>
          </w:p>
        </w:tc>
      </w:tr>
      <w:tr w:rsidR="004A62DC" w:rsidRPr="006B625C" w14:paraId="07830FDB" w14:textId="77777777" w:rsidTr="00641071">
        <w:tc>
          <w:tcPr>
            <w:tcW w:w="7791" w:type="dxa"/>
          </w:tcPr>
          <w:p w14:paraId="3D2180AE" w14:textId="77777777" w:rsidR="00065816" w:rsidRPr="006B625C" w:rsidRDefault="00065816"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1) бути викладена на бланку державного органу встановленої форми;</w:t>
            </w:r>
          </w:p>
          <w:p w14:paraId="2A020900" w14:textId="54530332" w:rsidR="00065816" w:rsidRPr="006B625C" w:rsidRDefault="00065816"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4B80C664" w14:textId="77777777" w:rsidR="00065816" w:rsidRPr="006B625C" w:rsidRDefault="00065816"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1) бути викладена на бланку державного органу встановленої форми;</w:t>
            </w:r>
          </w:p>
          <w:p w14:paraId="2B200C42" w14:textId="09FDE9C9" w:rsidR="00065816" w:rsidRPr="006B625C" w:rsidRDefault="00065816"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4B409448" w14:textId="77777777" w:rsidTr="00641071">
        <w:tc>
          <w:tcPr>
            <w:tcW w:w="7791" w:type="dxa"/>
          </w:tcPr>
          <w:p w14:paraId="43482138"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74. Порядок застосування заходів впливу</w:t>
            </w:r>
          </w:p>
        </w:tc>
        <w:tc>
          <w:tcPr>
            <w:tcW w:w="7093" w:type="dxa"/>
          </w:tcPr>
          <w:p w14:paraId="412F363D"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74. Порядок застосування заходів впливу</w:t>
            </w:r>
          </w:p>
        </w:tc>
      </w:tr>
      <w:tr w:rsidR="004A62DC" w:rsidRPr="006B625C" w14:paraId="0A88F457" w14:textId="77777777" w:rsidTr="00641071">
        <w:tc>
          <w:tcPr>
            <w:tcW w:w="7791" w:type="dxa"/>
          </w:tcPr>
          <w:p w14:paraId="07856AFF"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24666E23"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w:t>
            </w:r>
            <w:r w:rsidRPr="006B625C">
              <w:rPr>
                <w:rFonts w:ascii="Times New Roman" w:hAnsi="Times New Roman"/>
                <w:b/>
                <w:sz w:val="28"/>
                <w:szCs w:val="28"/>
              </w:rPr>
              <w:t>воно передається Національним банком України до органів державної виконавчої служби для примусового виконання.</w:t>
            </w:r>
          </w:p>
        </w:tc>
        <w:tc>
          <w:tcPr>
            <w:tcW w:w="7093" w:type="dxa"/>
          </w:tcPr>
          <w:p w14:paraId="089C02B8"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642103B0"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w:t>
            </w:r>
            <w:r w:rsidRPr="006B625C">
              <w:rPr>
                <w:rFonts w:ascii="Times New Roman" w:hAnsi="Times New Roman"/>
                <w:b/>
                <w:sz w:val="28"/>
                <w:szCs w:val="28"/>
              </w:rPr>
              <w:t>Національний банк України вносить його до Єдиного державного реєстру виконавчих документів та пред'являє до органів державної виконавчої служби для примусового виконання у порядку, встановленому законом.</w:t>
            </w:r>
          </w:p>
          <w:p w14:paraId="619775A4"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p>
        </w:tc>
      </w:tr>
      <w:tr w:rsidR="004A62DC" w:rsidRPr="006B625C" w14:paraId="33EC6B40"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732"/>
        </w:trPr>
        <w:tc>
          <w:tcPr>
            <w:tcW w:w="14884" w:type="dxa"/>
            <w:gridSpan w:val="2"/>
            <w:shd w:val="clear" w:color="auto" w:fill="auto"/>
            <w:vAlign w:val="center"/>
          </w:tcPr>
          <w:p w14:paraId="43126654" w14:textId="51C9B5EA" w:rsidR="00870DB3" w:rsidRPr="006B625C" w:rsidRDefault="00870DB3" w:rsidP="006B625C">
            <w:pPr>
              <w:pStyle w:val="1"/>
              <w:ind w:firstLine="606"/>
              <w:jc w:val="center"/>
              <w:rPr>
                <w:rFonts w:ascii="Times New Roman" w:hAnsi="Times New Roman"/>
                <w:b/>
                <w:color w:val="auto"/>
                <w:sz w:val="28"/>
                <w:u w:val="none"/>
              </w:rPr>
            </w:pPr>
            <w:bookmarkStart w:id="13" w:name="_Toc477422012"/>
            <w:r w:rsidRPr="006B625C">
              <w:rPr>
                <w:rFonts w:ascii="Times New Roman" w:hAnsi="Times New Roman"/>
                <w:b/>
                <w:color w:val="auto"/>
                <w:sz w:val="28"/>
                <w:u w:val="none"/>
              </w:rPr>
              <w:t>Закон України "Про доступ до судових рішень"</w:t>
            </w:r>
            <w:bookmarkEnd w:id="13"/>
          </w:p>
        </w:tc>
      </w:tr>
      <w:tr w:rsidR="004A62DC" w:rsidRPr="006B625C" w14:paraId="3C7FE7A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FDB3BB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 Єдиний державний реєстр судових рішень</w:t>
            </w:r>
          </w:p>
        </w:tc>
        <w:tc>
          <w:tcPr>
            <w:tcW w:w="7093" w:type="dxa"/>
          </w:tcPr>
          <w:p w14:paraId="688E7734"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3. Єдиний державний реєстр судових рішень</w:t>
            </w:r>
          </w:p>
        </w:tc>
      </w:tr>
      <w:tr w:rsidR="004A62DC" w:rsidRPr="006B625C" w:rsidDel="00A21BC6" w14:paraId="4E82DD0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1E78CE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7B151E1B" w14:textId="77777777" w:rsidR="00870DB3" w:rsidRPr="006B625C" w:rsidDel="00A21BC6"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2. Єдиний державний реєстр судових рішень (далі - Реєстр) - автоматизована система збирання, зберігання, захисту, обліку, пошуку та надання електронних копій судових рішень.</w:t>
            </w:r>
          </w:p>
        </w:tc>
        <w:tc>
          <w:tcPr>
            <w:tcW w:w="7093" w:type="dxa"/>
          </w:tcPr>
          <w:p w14:paraId="7430E7BE"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133760A2" w14:textId="1B816FA8" w:rsidR="00870DB3" w:rsidRPr="006B625C" w:rsidDel="00A21BC6"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2. Єдиний державний реєстр судових рішень (далі - Реєстр)</w:t>
            </w:r>
            <w:r w:rsidR="00463A01" w:rsidRPr="006B625C">
              <w:rPr>
                <w:rFonts w:ascii="Times New Roman" w:hAnsi="Times New Roman"/>
                <w:sz w:val="28"/>
                <w:szCs w:val="28"/>
              </w:rPr>
              <w:t> </w:t>
            </w:r>
            <w:r w:rsidRPr="006B625C">
              <w:rPr>
                <w:rFonts w:ascii="Times New Roman" w:hAnsi="Times New Roman"/>
                <w:sz w:val="28"/>
                <w:szCs w:val="28"/>
              </w:rPr>
              <w:t>- автоматизована система збирання, зберігання, захисту, обліку, пошуку та надання електронних копій судових рішень.</w:t>
            </w:r>
          </w:p>
        </w:tc>
      </w:tr>
      <w:tr w:rsidR="004A62DC" w:rsidRPr="006B625C" w14:paraId="0C4F2D7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D661589"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Абзац відсутній</w:t>
            </w:r>
          </w:p>
          <w:p w14:paraId="2054E0E5" w14:textId="77777777" w:rsidR="00870DB3" w:rsidRPr="006B625C" w:rsidRDefault="00870DB3" w:rsidP="006B625C">
            <w:pPr>
              <w:spacing w:after="0" w:line="240" w:lineRule="auto"/>
              <w:ind w:firstLine="492"/>
              <w:jc w:val="both"/>
              <w:rPr>
                <w:rFonts w:ascii="Times New Roman" w:hAnsi="Times New Roman"/>
                <w:sz w:val="28"/>
                <w:szCs w:val="28"/>
              </w:rPr>
            </w:pPr>
          </w:p>
          <w:p w14:paraId="7344668A"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221EA290" w14:textId="6BDFD540"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Єдиний державний реєстр судових рішень функціонує в межах Єдиної судової інформаційно-телекомунікаційної системи</w:t>
            </w:r>
            <w:r w:rsidR="00645F8A" w:rsidRPr="006B625C">
              <w:rPr>
                <w:rFonts w:ascii="Times New Roman" w:hAnsi="Times New Roman"/>
                <w:b/>
                <w:sz w:val="28"/>
                <w:szCs w:val="28"/>
              </w:rPr>
              <w:t>.</w:t>
            </w:r>
          </w:p>
        </w:tc>
      </w:tr>
      <w:tr w:rsidR="004A62DC" w:rsidRPr="006B625C" w14:paraId="6EFB1D3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4CF859C4" w14:textId="30C145A0" w:rsidR="00321637" w:rsidRPr="006B625C" w:rsidRDefault="00321637"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w:t>
            </w:r>
          </w:p>
        </w:tc>
        <w:tc>
          <w:tcPr>
            <w:tcW w:w="7093" w:type="dxa"/>
          </w:tcPr>
          <w:p w14:paraId="6E98978E" w14:textId="56D63A4E" w:rsidR="00321637" w:rsidRPr="006B625C" w:rsidRDefault="00321637" w:rsidP="006B625C">
            <w:pPr>
              <w:spacing w:after="0" w:line="240" w:lineRule="auto"/>
              <w:ind w:firstLine="606"/>
              <w:jc w:val="both"/>
              <w:rPr>
                <w:rFonts w:ascii="Times New Roman" w:hAnsi="Times New Roman"/>
                <w:b/>
                <w:sz w:val="28"/>
                <w:szCs w:val="28"/>
              </w:rPr>
            </w:pPr>
            <w:r w:rsidRPr="006B625C">
              <w:rPr>
                <w:rFonts w:ascii="Times New Roman" w:hAnsi="Times New Roman"/>
                <w:sz w:val="28"/>
                <w:szCs w:val="28"/>
              </w:rPr>
              <w:t>…</w:t>
            </w:r>
          </w:p>
        </w:tc>
      </w:tr>
      <w:tr w:rsidR="004A62DC" w:rsidRPr="006B625C" w:rsidDel="00A21BC6" w14:paraId="1BCA682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7DB7721"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4. Порядок ведення Реєстру затверджується Вищою радою правосуддя.</w:t>
            </w:r>
          </w:p>
          <w:p w14:paraId="4686BD6B" w14:textId="77777777" w:rsidR="00321637" w:rsidRPr="006B625C" w:rsidDel="00A21BC6" w:rsidRDefault="00321637" w:rsidP="006B625C">
            <w:pPr>
              <w:spacing w:after="0" w:line="240" w:lineRule="auto"/>
              <w:ind w:firstLine="492"/>
              <w:jc w:val="both"/>
              <w:rPr>
                <w:rFonts w:ascii="Times New Roman" w:hAnsi="Times New Roman"/>
                <w:sz w:val="28"/>
                <w:szCs w:val="28"/>
              </w:rPr>
            </w:pPr>
          </w:p>
        </w:tc>
        <w:tc>
          <w:tcPr>
            <w:tcW w:w="7093" w:type="dxa"/>
          </w:tcPr>
          <w:p w14:paraId="3A1D942D" w14:textId="77777777" w:rsidR="00870DB3" w:rsidRPr="006B625C" w:rsidDel="00A21BC6" w:rsidRDefault="00870DB3" w:rsidP="006B625C">
            <w:pPr>
              <w:spacing w:after="0" w:line="240" w:lineRule="auto"/>
              <w:ind w:firstLine="606"/>
              <w:jc w:val="center"/>
              <w:rPr>
                <w:rFonts w:ascii="Times New Roman" w:hAnsi="Times New Roman"/>
                <w:sz w:val="28"/>
                <w:szCs w:val="28"/>
              </w:rPr>
            </w:pPr>
            <w:r w:rsidRPr="006B625C">
              <w:rPr>
                <w:rFonts w:ascii="Times New Roman" w:hAnsi="Times New Roman"/>
                <w:b/>
                <w:sz w:val="28"/>
                <w:szCs w:val="28"/>
              </w:rPr>
              <w:t>Виключається</w:t>
            </w:r>
          </w:p>
        </w:tc>
      </w:tr>
      <w:tr w:rsidR="004A62DC" w:rsidRPr="006B625C" w14:paraId="4468A8F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F0B5A6B"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4. Доступ до Реєстру</w:t>
            </w:r>
          </w:p>
        </w:tc>
        <w:tc>
          <w:tcPr>
            <w:tcW w:w="7093" w:type="dxa"/>
          </w:tcPr>
          <w:p w14:paraId="31988D12"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4. Доступ до Реєстру</w:t>
            </w:r>
          </w:p>
        </w:tc>
      </w:tr>
      <w:tr w:rsidR="004A62DC" w:rsidRPr="006B625C" w14:paraId="1963B20C"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E277CEC"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4BF05E79"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5. Судді мають право на доступ до усіх інформаційних ресурсів Реєстру, в тому числі до інформації, визначеної статтею 7 цього Закону. Доступ суддів до державної таємниці, що міститься в судових рішеннях, забезпечується відповідно до Закону України "Про державну таємницю".</w:t>
            </w:r>
          </w:p>
        </w:tc>
        <w:tc>
          <w:tcPr>
            <w:tcW w:w="7093" w:type="dxa"/>
          </w:tcPr>
          <w:p w14:paraId="5F6521C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45CE60C8"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5. Судді мають право на </w:t>
            </w:r>
            <w:r w:rsidRPr="006B625C">
              <w:rPr>
                <w:rFonts w:ascii="Times New Roman" w:hAnsi="Times New Roman"/>
                <w:b/>
                <w:sz w:val="28"/>
                <w:szCs w:val="28"/>
              </w:rPr>
              <w:t>повний</w:t>
            </w:r>
            <w:r w:rsidRPr="006B625C">
              <w:rPr>
                <w:rFonts w:ascii="Times New Roman" w:hAnsi="Times New Roman"/>
                <w:sz w:val="28"/>
                <w:szCs w:val="28"/>
              </w:rPr>
              <w:t xml:space="preserve"> доступ до усіх інформаційних ресурсів Реєстру, в тому числі до інформації, визначеної статтею 7 цього Закону. Доступ суддів до державної таємниці, що міститься в судових рішеннях, забезпечується відповідно до Закону України "Про державну таємницю".</w:t>
            </w:r>
          </w:p>
        </w:tc>
      </w:tr>
      <w:tr w:rsidR="004A62DC" w:rsidRPr="006B625C" w14:paraId="47251551"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0B24496"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6. Право на доступ до інформаційних ресурсів Реєстру мають посадові чи службові особи, визначені </w:t>
            </w:r>
            <w:r w:rsidRPr="006B625C">
              <w:rPr>
                <w:rFonts w:ascii="Times New Roman" w:hAnsi="Times New Roman"/>
                <w:b/>
                <w:sz w:val="28"/>
                <w:szCs w:val="28"/>
              </w:rPr>
              <w:t>порядком ведення Реєстру.</w:t>
            </w:r>
          </w:p>
          <w:p w14:paraId="71FDFA3E" w14:textId="77777777" w:rsidR="00870DB3" w:rsidRPr="006B625C" w:rsidRDefault="00870DB3" w:rsidP="006B625C">
            <w:pPr>
              <w:spacing w:after="0" w:line="240" w:lineRule="auto"/>
              <w:ind w:firstLine="492"/>
              <w:jc w:val="both"/>
              <w:rPr>
                <w:rFonts w:ascii="Times New Roman" w:hAnsi="Times New Roman"/>
                <w:b/>
                <w:sz w:val="28"/>
                <w:szCs w:val="28"/>
              </w:rPr>
            </w:pPr>
          </w:p>
        </w:tc>
        <w:tc>
          <w:tcPr>
            <w:tcW w:w="7093" w:type="dxa"/>
          </w:tcPr>
          <w:p w14:paraId="37760EDD"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6. Право на </w:t>
            </w:r>
            <w:r w:rsidRPr="006B625C">
              <w:rPr>
                <w:rFonts w:ascii="Times New Roman" w:hAnsi="Times New Roman"/>
                <w:b/>
                <w:sz w:val="28"/>
                <w:szCs w:val="28"/>
              </w:rPr>
              <w:t>повний</w:t>
            </w:r>
            <w:r w:rsidRPr="006B625C">
              <w:rPr>
                <w:rFonts w:ascii="Times New Roman" w:hAnsi="Times New Roman"/>
                <w:sz w:val="28"/>
                <w:szCs w:val="28"/>
              </w:rPr>
              <w:t xml:space="preserve"> доступ до інформаційних ресурсів Реєстру мають посадові чи службові особи, визначені </w:t>
            </w:r>
            <w:r w:rsidRPr="006B625C">
              <w:rPr>
                <w:rFonts w:ascii="Times New Roman" w:hAnsi="Times New Roman"/>
                <w:b/>
                <w:sz w:val="28"/>
                <w:szCs w:val="28"/>
              </w:rPr>
              <w:t>Положенням про Єдину судову інформаційно-телекомунікаційну систему.</w:t>
            </w:r>
          </w:p>
        </w:tc>
      </w:tr>
      <w:tr w:rsidR="004A62DC" w:rsidRPr="006B625C" w:rsidDel="008E467C" w14:paraId="0DED95C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4AFA6E1" w14:textId="77777777" w:rsidR="00870DB3" w:rsidRPr="006B625C" w:rsidRDefault="00870DB3" w:rsidP="006B625C">
            <w:pPr>
              <w:spacing w:after="0" w:line="240" w:lineRule="auto"/>
              <w:ind w:firstLine="492"/>
              <w:jc w:val="center"/>
              <w:rPr>
                <w:rFonts w:ascii="Times New Roman" w:hAnsi="Times New Roman"/>
                <w:sz w:val="28"/>
                <w:szCs w:val="28"/>
              </w:rPr>
            </w:pPr>
            <w:r w:rsidRPr="006B625C">
              <w:rPr>
                <w:rFonts w:ascii="Times New Roman" w:hAnsi="Times New Roman"/>
                <w:b/>
                <w:sz w:val="28"/>
                <w:szCs w:val="28"/>
              </w:rPr>
              <w:t>Частина відсутня</w:t>
            </w:r>
          </w:p>
        </w:tc>
        <w:tc>
          <w:tcPr>
            <w:tcW w:w="7093" w:type="dxa"/>
          </w:tcPr>
          <w:p w14:paraId="11A1F981" w14:textId="77777777" w:rsidR="00870DB3" w:rsidRPr="006B625C" w:rsidDel="008E467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7. Фізичні та юридичні особи, державні та інші органи мають право на повний доступ до судових рішень в Реєстрі, ухвалених у справах, у яких вони брали участь як учасники справи.</w:t>
            </w:r>
          </w:p>
        </w:tc>
      </w:tr>
      <w:tr w:rsidR="004A62DC" w:rsidRPr="006B625C" w14:paraId="3B9FC87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E975A1D"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7. Відомості, що не можуть бути розголошені в текстах судових рішень, відкритих для загального доступу</w:t>
            </w:r>
          </w:p>
        </w:tc>
        <w:tc>
          <w:tcPr>
            <w:tcW w:w="7093" w:type="dxa"/>
          </w:tcPr>
          <w:p w14:paraId="3F69098A"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7. Відомості, що не можуть бути розголошені в текстах судових рішень, відкритих для загального доступу</w:t>
            </w:r>
          </w:p>
        </w:tc>
      </w:tr>
      <w:tr w:rsidR="004A62DC" w:rsidRPr="006B625C" w14:paraId="5BCE9E24"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BDAC5E3"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1. У текстах судових рішень, що відкриті для загального доступу через оприлюднення на офіційному веб-порталі судової влади або офіційне опублікування, не можуть бути розголошені відомості, що дають можливість ідентифікувати фізичну особу. Такі відомості замінюються літерними або цифровими позначеннями.</w:t>
            </w:r>
          </w:p>
        </w:tc>
        <w:tc>
          <w:tcPr>
            <w:tcW w:w="7093" w:type="dxa"/>
          </w:tcPr>
          <w:p w14:paraId="12E67FF1" w14:textId="7F598E61"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1. У текстах судових рішень, що відкриті для загального доступу, не можуть бути розголошені </w:t>
            </w:r>
            <w:r w:rsidR="00B266EC" w:rsidRPr="006B625C">
              <w:rPr>
                <w:rFonts w:ascii="Times New Roman" w:hAnsi="Times New Roman"/>
                <w:b/>
                <w:sz w:val="28"/>
                <w:szCs w:val="28"/>
              </w:rPr>
              <w:t>такі</w:t>
            </w:r>
            <w:r w:rsidRPr="006B625C">
              <w:rPr>
                <w:rFonts w:ascii="Times New Roman" w:hAnsi="Times New Roman"/>
                <w:b/>
                <w:sz w:val="28"/>
                <w:szCs w:val="28"/>
              </w:rPr>
              <w:t xml:space="preserve"> відомості:</w:t>
            </w:r>
          </w:p>
          <w:p w14:paraId="472E4F26" w14:textId="77777777" w:rsidR="00196ED1" w:rsidRPr="006B625C" w:rsidRDefault="00196ED1" w:rsidP="006B625C">
            <w:pPr>
              <w:spacing w:after="0" w:line="240" w:lineRule="auto"/>
              <w:ind w:firstLine="606"/>
              <w:jc w:val="both"/>
              <w:rPr>
                <w:rFonts w:ascii="Times New Roman" w:hAnsi="Times New Roman"/>
                <w:b/>
                <w:sz w:val="28"/>
                <w:szCs w:val="28"/>
              </w:rPr>
            </w:pPr>
          </w:p>
          <w:p w14:paraId="2FC6F860"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14:paraId="7F333AB6" w14:textId="77777777" w:rsidR="00870DB3" w:rsidRPr="006B625C" w:rsidRDefault="00870DB3" w:rsidP="006B625C">
            <w:pPr>
              <w:spacing w:after="0" w:line="240" w:lineRule="auto"/>
              <w:ind w:firstLine="606"/>
              <w:jc w:val="both"/>
              <w:rPr>
                <w:rFonts w:ascii="Times New Roman" w:hAnsi="Times New Roman"/>
                <w:b/>
                <w:sz w:val="28"/>
                <w:szCs w:val="28"/>
              </w:rPr>
            </w:pPr>
          </w:p>
          <w:p w14:paraId="6B604F07"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2) реєстраційні номери транспортних засобів;</w:t>
            </w:r>
          </w:p>
          <w:p w14:paraId="68C4A392" w14:textId="77777777" w:rsidR="00870DB3" w:rsidRPr="006B625C" w:rsidRDefault="00870DB3" w:rsidP="006B625C">
            <w:pPr>
              <w:spacing w:after="0" w:line="240" w:lineRule="auto"/>
              <w:ind w:firstLine="606"/>
              <w:jc w:val="both"/>
              <w:rPr>
                <w:rFonts w:ascii="Times New Roman" w:hAnsi="Times New Roman"/>
                <w:b/>
                <w:sz w:val="28"/>
                <w:szCs w:val="28"/>
              </w:rPr>
            </w:pPr>
          </w:p>
          <w:p w14:paraId="5AC404C2"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3) номери банківських рахунків, номери платіжних карток;</w:t>
            </w:r>
          </w:p>
          <w:p w14:paraId="2CF775D2" w14:textId="77777777" w:rsidR="00870DB3" w:rsidRPr="006B625C" w:rsidRDefault="00870DB3" w:rsidP="006B625C">
            <w:pPr>
              <w:spacing w:after="0" w:line="240" w:lineRule="auto"/>
              <w:ind w:firstLine="606"/>
              <w:jc w:val="both"/>
              <w:rPr>
                <w:rFonts w:ascii="Times New Roman" w:hAnsi="Times New Roman"/>
                <w:b/>
                <w:sz w:val="28"/>
                <w:szCs w:val="28"/>
              </w:rPr>
            </w:pPr>
          </w:p>
          <w:p w14:paraId="2C6FCFFC" w14:textId="214315CA"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4) інформація, для забезпечення захисту якої розгляд справи або вчинення окремих процесуальних дій відбувались </w:t>
            </w:r>
            <w:r w:rsidR="00B266EC" w:rsidRPr="006B625C">
              <w:rPr>
                <w:rFonts w:ascii="Times New Roman" w:hAnsi="Times New Roman"/>
                <w:b/>
                <w:sz w:val="28"/>
                <w:szCs w:val="28"/>
              </w:rPr>
              <w:t>у</w:t>
            </w:r>
            <w:r w:rsidRPr="006B625C">
              <w:rPr>
                <w:rFonts w:ascii="Times New Roman" w:hAnsi="Times New Roman"/>
                <w:b/>
                <w:sz w:val="28"/>
                <w:szCs w:val="28"/>
              </w:rPr>
              <w:t xml:space="preserve"> закритому судовому засіданні.</w:t>
            </w:r>
          </w:p>
          <w:p w14:paraId="588AB017" w14:textId="77777777" w:rsidR="00870DB3" w:rsidRPr="006B625C" w:rsidRDefault="00870DB3" w:rsidP="006B625C">
            <w:pPr>
              <w:spacing w:after="0" w:line="240" w:lineRule="auto"/>
              <w:ind w:firstLine="606"/>
              <w:jc w:val="both"/>
              <w:rPr>
                <w:rFonts w:ascii="Times New Roman" w:hAnsi="Times New Roman"/>
                <w:b/>
                <w:sz w:val="28"/>
                <w:szCs w:val="28"/>
              </w:rPr>
            </w:pPr>
          </w:p>
          <w:p w14:paraId="16FBFABB" w14:textId="5D1CAFD8"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 xml:space="preserve">Такі відомості замінюються літерними або цифровими позначеннями. </w:t>
            </w:r>
          </w:p>
        </w:tc>
      </w:tr>
      <w:tr w:rsidR="004A62DC" w:rsidRPr="006B625C" w14:paraId="778CE01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2095AC7D"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2. До відомостей, зазначених у частині першій цієї статті, які не підлягають розголошенню, належать:</w:t>
            </w:r>
          </w:p>
          <w:p w14:paraId="0A314F59" w14:textId="62F4F57B"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1) імена (ім'я, по батькові, прізвище) фізичних осіб;</w:t>
            </w:r>
          </w:p>
          <w:p w14:paraId="282F77D3" w14:textId="45B063AD"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2) місце проживання або перебування фізичних осіб із зазначенням адреси, номери телефонів чи інших засобів зв'язку, адреси електронної пошти, ідентифікаційні номери (коди);</w:t>
            </w:r>
          </w:p>
          <w:p w14:paraId="71B5E2CB" w14:textId="7ED07BF8"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3) реєстраційні номери транспортних засобів, реєстраційні відомості реєстрів нерухомого майна;</w:t>
            </w:r>
          </w:p>
          <w:p w14:paraId="16A76DE0" w14:textId="0F0B212E"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4) номери банківських рахунків, номери платіжних карток;</w:t>
            </w:r>
          </w:p>
          <w:p w14:paraId="139F87BD" w14:textId="5D951F71"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5) інша інформація, що дає можливість ідентифікувати фізичну особу.</w:t>
            </w:r>
          </w:p>
        </w:tc>
        <w:tc>
          <w:tcPr>
            <w:tcW w:w="7093" w:type="dxa"/>
          </w:tcPr>
          <w:p w14:paraId="6A270F8F" w14:textId="3092DE6A"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2. З мотивів безпеки у текстах судових рішень у кримінальних справах, відкритих для загального доступу відповідно до цього Закону, можуть не зазначатись відомості щодо імен (ім'я, по батькові, прізвище) суддів, які розглядали судову справу, та учасників судового процесу.</w:t>
            </w:r>
          </w:p>
        </w:tc>
      </w:tr>
      <w:tr w:rsidR="004A62DC" w:rsidRPr="006B625C" w14:paraId="133ACCEF"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27E28A6"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3. До відомостей, зазначених у частинах першій та другій цієї статті, не належать:</w:t>
            </w:r>
          </w:p>
          <w:p w14:paraId="6CEA5506"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1) прізвища та ініціали суддів, які ухвалили судове рішення;</w:t>
            </w:r>
          </w:p>
          <w:p w14:paraId="74CCB698"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2) імена (ім'я, по батькові, прізвище) учасників судового процесу та посадових чи службових осіб, які, виконуючи свої повноваження, беруть участь у цивільній, господарській, адміністративній чи кримінальній справах, справах про адміністративні правопорушення (проступки);</w:t>
            </w:r>
          </w:p>
          <w:p w14:paraId="6C85E951"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3) імена (ім'я, по батькові, прізвище) фізичних осіб - сторін у справі, що розглядалася міжнародною судовою чи іншою міжнародною установою, на рішення якої міститься посилання в тексті судового рішення.</w:t>
            </w:r>
          </w:p>
        </w:tc>
        <w:tc>
          <w:tcPr>
            <w:tcW w:w="7093" w:type="dxa"/>
          </w:tcPr>
          <w:p w14:paraId="6854AB41" w14:textId="6953C400" w:rsidR="00870DB3" w:rsidRPr="006B625C" w:rsidRDefault="00321637" w:rsidP="006B625C">
            <w:pPr>
              <w:spacing w:after="0" w:line="240" w:lineRule="auto"/>
              <w:ind w:firstLine="606"/>
              <w:jc w:val="center"/>
              <w:rPr>
                <w:rFonts w:ascii="Times New Roman" w:hAnsi="Times New Roman"/>
                <w:b/>
                <w:sz w:val="28"/>
                <w:szCs w:val="28"/>
              </w:rPr>
            </w:pPr>
            <w:r w:rsidRPr="006B625C">
              <w:rPr>
                <w:rFonts w:ascii="Times New Roman" w:hAnsi="Times New Roman"/>
                <w:b/>
                <w:sz w:val="28"/>
                <w:szCs w:val="28"/>
              </w:rPr>
              <w:t>Виключається</w:t>
            </w:r>
          </w:p>
        </w:tc>
      </w:tr>
      <w:tr w:rsidR="004A62DC" w:rsidRPr="006B625C" w14:paraId="1FA8521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1D4AB04" w14:textId="77777777"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4. У текстах судових рішень, відкритих для загального доступу відповідно до цього Закону, не можуть бути розголошені відомості, для забезпечення нерозголошення яких було прийнято рішення про розгляд справи в закритому судовому засіданні.</w:t>
            </w:r>
          </w:p>
          <w:p w14:paraId="66B18926" w14:textId="77777777" w:rsidR="00870DB3" w:rsidRPr="006B625C" w:rsidRDefault="00870DB3" w:rsidP="006B625C">
            <w:pPr>
              <w:spacing w:after="0" w:line="240" w:lineRule="auto"/>
              <w:ind w:firstLine="492"/>
              <w:jc w:val="both"/>
              <w:rPr>
                <w:rFonts w:ascii="Times New Roman" w:hAnsi="Times New Roman"/>
                <w:b/>
                <w:sz w:val="28"/>
                <w:szCs w:val="28"/>
              </w:rPr>
            </w:pPr>
          </w:p>
        </w:tc>
        <w:tc>
          <w:tcPr>
            <w:tcW w:w="7093" w:type="dxa"/>
          </w:tcPr>
          <w:p w14:paraId="43E768B2" w14:textId="46786244" w:rsidR="00870DB3" w:rsidRPr="006B625C" w:rsidRDefault="00321637" w:rsidP="006B625C">
            <w:pPr>
              <w:spacing w:after="0" w:line="240" w:lineRule="auto"/>
              <w:ind w:firstLine="606"/>
              <w:jc w:val="center"/>
              <w:rPr>
                <w:rFonts w:ascii="Times New Roman" w:hAnsi="Times New Roman"/>
                <w:b/>
                <w:sz w:val="28"/>
                <w:szCs w:val="28"/>
              </w:rPr>
            </w:pPr>
            <w:r w:rsidRPr="006B625C">
              <w:rPr>
                <w:rFonts w:ascii="Times New Roman" w:hAnsi="Times New Roman"/>
                <w:b/>
                <w:sz w:val="28"/>
                <w:szCs w:val="28"/>
              </w:rPr>
              <w:t>Виключається</w:t>
            </w:r>
          </w:p>
        </w:tc>
      </w:tr>
      <w:tr w:rsidR="004A62DC" w:rsidRPr="006B625C" w14:paraId="506D95D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7627655"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9. Ознайомлення із судовим рішенням та виготовлення його копії за зверненням особи, яка не бере (не брала) участі у справі</w:t>
            </w:r>
          </w:p>
        </w:tc>
        <w:tc>
          <w:tcPr>
            <w:tcW w:w="7093" w:type="dxa"/>
          </w:tcPr>
          <w:p w14:paraId="376247E9"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9. Ознайомлення із судовим рішенням та виготовлення його копії за зверненням особи, яка не бере (не брала) участі у справі</w:t>
            </w:r>
          </w:p>
        </w:tc>
      </w:tr>
      <w:tr w:rsidR="004A62DC" w:rsidRPr="006B625C" w14:paraId="2BF48A42"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71AAEBB"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1. Особа, яка не бере (не брала) участі у справі, якщо судове рішення безпосередньо стосується її прав, свобод, інтересів чи обов'язків, може звернутися до </w:t>
            </w:r>
            <w:r w:rsidRPr="006B625C">
              <w:rPr>
                <w:rFonts w:ascii="Times New Roman" w:hAnsi="Times New Roman"/>
                <w:b/>
                <w:sz w:val="28"/>
                <w:szCs w:val="28"/>
              </w:rPr>
              <w:t>апарату</w:t>
            </w:r>
            <w:r w:rsidRPr="006B625C">
              <w:rPr>
                <w:rFonts w:ascii="Times New Roman" w:hAnsi="Times New Roman"/>
                <w:sz w:val="28"/>
                <w:szCs w:val="28"/>
              </w:rPr>
              <w:t xml:space="preserve"> відповідного суду з письмовою заявою про:</w:t>
            </w:r>
          </w:p>
        </w:tc>
        <w:tc>
          <w:tcPr>
            <w:tcW w:w="7093" w:type="dxa"/>
          </w:tcPr>
          <w:p w14:paraId="75ADE9F0"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1. Особа, яка не бере (не брала) участі у справі, якщо судове рішення безпосередньо стосується її прав, свобод, інтересів чи обов'язків, може звернутися до відповідного суду з письмовою заявою про:</w:t>
            </w:r>
          </w:p>
        </w:tc>
      </w:tr>
      <w:tr w:rsidR="004A62DC" w:rsidRPr="006B625C" w14:paraId="7797C597"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F68D95F"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1) надання можливості ознайомитися із судовим рішенням у приміщенні суду;</w:t>
            </w:r>
          </w:p>
          <w:p w14:paraId="5467F1B8"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32B10260"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1) надання можливості ознайомитися із судовим рішенням у приміщенні суду;</w:t>
            </w:r>
          </w:p>
          <w:p w14:paraId="4BB4F13E"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rsidDel="00F92AA2" w14:paraId="34D7F12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4842B8B" w14:textId="77777777" w:rsidR="00870DB3" w:rsidRPr="006B625C" w:rsidRDefault="00870DB3" w:rsidP="006B625C">
            <w:pPr>
              <w:spacing w:after="0" w:line="240" w:lineRule="auto"/>
              <w:ind w:firstLine="492"/>
              <w:jc w:val="center"/>
              <w:rPr>
                <w:rFonts w:ascii="Times New Roman" w:hAnsi="Times New Roman"/>
                <w:sz w:val="28"/>
                <w:szCs w:val="28"/>
              </w:rPr>
            </w:pPr>
            <w:r w:rsidRPr="006B625C">
              <w:rPr>
                <w:rFonts w:ascii="Times New Roman" w:hAnsi="Times New Roman"/>
                <w:b/>
                <w:sz w:val="28"/>
                <w:szCs w:val="28"/>
              </w:rPr>
              <w:t>Пункт відсутній</w:t>
            </w:r>
          </w:p>
        </w:tc>
        <w:tc>
          <w:tcPr>
            <w:tcW w:w="7093" w:type="dxa"/>
          </w:tcPr>
          <w:p w14:paraId="2D872660" w14:textId="77777777" w:rsidR="00870DB3" w:rsidRPr="006B625C" w:rsidDel="00F92AA2"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4) надання повного доступу до судового рішення в Реєстрі, яким вирішено питання про її права, свободи, інтереси чи обов'язки.</w:t>
            </w:r>
          </w:p>
        </w:tc>
      </w:tr>
      <w:tr w:rsidR="004A62DC" w:rsidRPr="006B625C" w:rsidDel="00F92AA2" w14:paraId="406730D4"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B4BAC40"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011C04D8"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3. Заява розглядається </w:t>
            </w:r>
            <w:r w:rsidRPr="006B625C">
              <w:rPr>
                <w:rFonts w:ascii="Times New Roman" w:hAnsi="Times New Roman"/>
                <w:b/>
                <w:sz w:val="28"/>
                <w:szCs w:val="28"/>
              </w:rPr>
              <w:t>відповідальною службовою особою апарату суду</w:t>
            </w:r>
            <w:r w:rsidRPr="006B625C">
              <w:rPr>
                <w:rFonts w:ascii="Times New Roman" w:hAnsi="Times New Roman"/>
                <w:sz w:val="28"/>
                <w:szCs w:val="28"/>
              </w:rPr>
              <w:t xml:space="preserve"> невідкладно, а якщо вона потребує додаткового вивчення - протягом трьох робочих днів.</w:t>
            </w:r>
          </w:p>
        </w:tc>
        <w:tc>
          <w:tcPr>
            <w:tcW w:w="7093" w:type="dxa"/>
          </w:tcPr>
          <w:p w14:paraId="2AF29408"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3725CE46" w14:textId="77777777" w:rsidR="00870DB3" w:rsidRPr="006B625C" w:rsidDel="00F92AA2"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3. Заява розглядається </w:t>
            </w:r>
            <w:r w:rsidRPr="006B625C">
              <w:rPr>
                <w:rFonts w:ascii="Times New Roman" w:hAnsi="Times New Roman"/>
                <w:b/>
                <w:sz w:val="28"/>
                <w:szCs w:val="28"/>
              </w:rPr>
              <w:t>суддею, що ухвалив</w:t>
            </w:r>
            <w:r w:rsidRPr="006B625C">
              <w:rPr>
                <w:rFonts w:ascii="Times New Roman" w:hAnsi="Times New Roman"/>
                <w:sz w:val="28"/>
                <w:szCs w:val="28"/>
              </w:rPr>
              <w:t xml:space="preserve"> </w:t>
            </w:r>
            <w:r w:rsidRPr="006B625C">
              <w:rPr>
                <w:rFonts w:ascii="Times New Roman" w:hAnsi="Times New Roman"/>
                <w:b/>
                <w:sz w:val="28"/>
                <w:szCs w:val="28"/>
              </w:rPr>
              <w:t>рішення,</w:t>
            </w:r>
            <w:r w:rsidRPr="006B625C">
              <w:rPr>
                <w:rFonts w:ascii="Times New Roman" w:hAnsi="Times New Roman"/>
                <w:sz w:val="28"/>
                <w:szCs w:val="28"/>
              </w:rPr>
              <w:t xml:space="preserve"> невідкладно, а якщо вона потребує додаткового вивчення - протягом трьох робочих днів.</w:t>
            </w:r>
          </w:p>
        </w:tc>
      </w:tr>
      <w:tr w:rsidR="004A62DC" w:rsidRPr="006B625C" w14:paraId="533A1C8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1C90BA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4. Про результати розгляду заяви</w:t>
            </w:r>
            <w:r w:rsidRPr="006B625C">
              <w:rPr>
                <w:rFonts w:ascii="Times New Roman" w:hAnsi="Times New Roman"/>
                <w:b/>
                <w:sz w:val="28"/>
                <w:szCs w:val="28"/>
              </w:rPr>
              <w:t xml:space="preserve"> службова особа апарату суду вносить запис до відповідного журналу із зазначенням відомостей про особу, яка звернулася із заявою.</w:t>
            </w:r>
          </w:p>
        </w:tc>
        <w:tc>
          <w:tcPr>
            <w:tcW w:w="7093" w:type="dxa"/>
          </w:tcPr>
          <w:p w14:paraId="28D01EC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4. Про результати розгляду заяви</w:t>
            </w:r>
            <w:r w:rsidRPr="006B625C">
              <w:rPr>
                <w:rFonts w:ascii="Times New Roman" w:hAnsi="Times New Roman"/>
                <w:b/>
                <w:sz w:val="28"/>
                <w:szCs w:val="28"/>
              </w:rPr>
              <w:t xml:space="preserve"> повідомляється особа, яка звернулася із заявою, не пізніше наступного дня з дня надходження відповідної заяви.</w:t>
            </w:r>
          </w:p>
        </w:tc>
      </w:tr>
      <w:tr w:rsidR="004A62DC" w:rsidRPr="006B625C" w:rsidDel="00F92AA2" w14:paraId="46144CC6"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77652528"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5. Копія судового рішення, виготовлена апаратом суду, засвідчується відповідальною службовою особою апарату суду та печаткою суду із зазначенням дати.</w:t>
            </w:r>
          </w:p>
        </w:tc>
        <w:tc>
          <w:tcPr>
            <w:tcW w:w="7093" w:type="dxa"/>
          </w:tcPr>
          <w:p w14:paraId="7E4F5F9F" w14:textId="77777777" w:rsidR="00870DB3" w:rsidRPr="006B625C" w:rsidDel="00F92AA2" w:rsidRDefault="00870DB3" w:rsidP="006B625C">
            <w:pPr>
              <w:spacing w:after="0" w:line="240" w:lineRule="auto"/>
              <w:ind w:firstLine="606"/>
              <w:jc w:val="center"/>
              <w:rPr>
                <w:rFonts w:ascii="Times New Roman" w:hAnsi="Times New Roman"/>
                <w:b/>
                <w:sz w:val="28"/>
                <w:szCs w:val="28"/>
              </w:rPr>
            </w:pPr>
            <w:r w:rsidRPr="006B625C">
              <w:rPr>
                <w:rFonts w:ascii="Times New Roman" w:hAnsi="Times New Roman"/>
                <w:b/>
                <w:sz w:val="28"/>
                <w:szCs w:val="28"/>
              </w:rPr>
              <w:t>Виключається</w:t>
            </w:r>
          </w:p>
        </w:tc>
      </w:tr>
      <w:tr w:rsidR="004A62DC" w:rsidRPr="006B625C" w14:paraId="07D4B4B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13D22512"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6. За виготовлення копії судового рішення справляється судовий збір у розмірі, встановленому законом.</w:t>
            </w:r>
          </w:p>
        </w:tc>
        <w:tc>
          <w:tcPr>
            <w:tcW w:w="7093" w:type="dxa"/>
          </w:tcPr>
          <w:p w14:paraId="7FE4CE8B"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6. За виготовлення копії судового рішення справляється судовий збір у розмірі, встановленому законом.</w:t>
            </w:r>
          </w:p>
        </w:tc>
      </w:tr>
      <w:tr w:rsidR="004A62DC" w:rsidRPr="006B625C" w:rsidDel="00F92AA2" w14:paraId="08FEBB7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06269573"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p w14:paraId="114007A4" w14:textId="77777777" w:rsidR="00870DB3" w:rsidRPr="006B625C" w:rsidRDefault="00870DB3" w:rsidP="006B625C">
            <w:pPr>
              <w:spacing w:after="0" w:line="240" w:lineRule="auto"/>
              <w:ind w:firstLine="492"/>
              <w:jc w:val="both"/>
              <w:rPr>
                <w:rFonts w:ascii="Times New Roman" w:hAnsi="Times New Roman"/>
                <w:sz w:val="28"/>
                <w:szCs w:val="28"/>
              </w:rPr>
            </w:pPr>
          </w:p>
        </w:tc>
        <w:tc>
          <w:tcPr>
            <w:tcW w:w="7093" w:type="dxa"/>
          </w:tcPr>
          <w:p w14:paraId="6071CE28" w14:textId="70ED351C" w:rsidR="00870DB3" w:rsidRPr="006B625C" w:rsidDel="00F92AA2" w:rsidRDefault="00894932" w:rsidP="006B625C">
            <w:pPr>
              <w:spacing w:after="0" w:line="240" w:lineRule="auto"/>
              <w:ind w:firstLine="606"/>
              <w:jc w:val="both"/>
              <w:rPr>
                <w:rFonts w:ascii="Times New Roman" w:hAnsi="Times New Roman"/>
                <w:sz w:val="28"/>
                <w:szCs w:val="28"/>
              </w:rPr>
            </w:pPr>
            <w:r w:rsidRPr="006B625C">
              <w:rPr>
                <w:rStyle w:val="rvts9"/>
                <w:rFonts w:ascii="Times New Roman" w:hAnsi="Times New Roman"/>
                <w:b/>
                <w:sz w:val="28"/>
                <w:szCs w:val="28"/>
              </w:rPr>
              <w:t>7</w:t>
            </w:r>
            <w:r w:rsidR="00870DB3" w:rsidRPr="006B625C">
              <w:rPr>
                <w:rStyle w:val="rvts9"/>
                <w:rFonts w:ascii="Times New Roman" w:hAnsi="Times New Roman"/>
                <w:b/>
                <w:sz w:val="28"/>
                <w:szCs w:val="28"/>
              </w:rPr>
              <w:t xml:space="preserve">. Особи, </w:t>
            </w:r>
            <w:r w:rsidR="00870DB3" w:rsidRPr="006B625C">
              <w:rPr>
                <w:rFonts w:ascii="Times New Roman" w:hAnsi="Times New Roman"/>
                <w:b/>
                <w:sz w:val="28"/>
                <w:szCs w:val="28"/>
              </w:rPr>
              <w:t xml:space="preserve">які звернулися </w:t>
            </w:r>
            <w:r w:rsidR="00F077EE" w:rsidRPr="006B625C">
              <w:rPr>
                <w:rFonts w:ascii="Times New Roman" w:hAnsi="Times New Roman"/>
                <w:b/>
                <w:sz w:val="28"/>
                <w:szCs w:val="28"/>
              </w:rPr>
              <w:t>і</w:t>
            </w:r>
            <w:r w:rsidR="00870DB3" w:rsidRPr="006B625C">
              <w:rPr>
                <w:rFonts w:ascii="Times New Roman" w:hAnsi="Times New Roman"/>
                <w:b/>
                <w:sz w:val="28"/>
                <w:szCs w:val="28"/>
              </w:rPr>
              <w:t>з заявою про видачу копії судового рішення у справах, які розглядались судами, розташованими на тимчасово окупованій території України або в районі проведення антитерористичної операції, звільняються від сплати судового збору. За повторну видачу копії судового рішення у таких справах справляється судовий збір у розмірі, встановленому законом.</w:t>
            </w:r>
          </w:p>
        </w:tc>
      </w:tr>
      <w:tr w:rsidR="004A62DC" w:rsidRPr="006B625C" w:rsidDel="00F92AA2" w14:paraId="6227D630"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4F5BB73E" w14:textId="77777777" w:rsidR="00894932" w:rsidRPr="006B625C" w:rsidRDefault="00894932"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7.</w:t>
            </w:r>
            <w:r w:rsidRPr="006B625C">
              <w:rPr>
                <w:rFonts w:ascii="Times New Roman" w:hAnsi="Times New Roman"/>
                <w:sz w:val="28"/>
                <w:szCs w:val="28"/>
              </w:rPr>
              <w:t xml:space="preserve"> В ознайомленні із судовим рішенням та у виготовленні його копії належить відмовити, якщо:</w:t>
            </w:r>
          </w:p>
          <w:p w14:paraId="2BE850F0" w14:textId="1170EACA" w:rsidR="00894932" w:rsidRPr="006B625C" w:rsidRDefault="00894932" w:rsidP="006B625C">
            <w:pPr>
              <w:spacing w:after="0" w:line="240" w:lineRule="auto"/>
              <w:ind w:firstLine="492"/>
              <w:jc w:val="both"/>
              <w:rPr>
                <w:rFonts w:ascii="Times New Roman" w:hAnsi="Times New Roman"/>
                <w:b/>
                <w:sz w:val="28"/>
                <w:szCs w:val="28"/>
              </w:rPr>
            </w:pPr>
            <w:r w:rsidRPr="006B625C">
              <w:rPr>
                <w:rFonts w:ascii="Times New Roman" w:hAnsi="Times New Roman"/>
                <w:sz w:val="28"/>
                <w:szCs w:val="28"/>
              </w:rPr>
              <w:t>…</w:t>
            </w:r>
          </w:p>
        </w:tc>
        <w:tc>
          <w:tcPr>
            <w:tcW w:w="7093" w:type="dxa"/>
          </w:tcPr>
          <w:p w14:paraId="7F703E98" w14:textId="21F61547" w:rsidR="00894932" w:rsidRPr="006B625C" w:rsidRDefault="00894932"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8</w:t>
            </w:r>
            <w:r w:rsidR="00F1426A" w:rsidRPr="006B625C">
              <w:rPr>
                <w:rFonts w:ascii="Times New Roman" w:hAnsi="Times New Roman"/>
                <w:b/>
                <w:sz w:val="28"/>
                <w:szCs w:val="28"/>
              </w:rPr>
              <w:t>.</w:t>
            </w:r>
            <w:r w:rsidRPr="006B625C">
              <w:rPr>
                <w:rFonts w:ascii="Times New Roman" w:hAnsi="Times New Roman"/>
                <w:sz w:val="28"/>
                <w:szCs w:val="28"/>
              </w:rPr>
              <w:t xml:space="preserve"> В ознайомленні із судовим рішенням та у виготовленні його копії належить відмовити, якщо:</w:t>
            </w:r>
          </w:p>
          <w:p w14:paraId="0A75BEDD" w14:textId="66E77828" w:rsidR="00894932" w:rsidRPr="006B625C" w:rsidRDefault="00894932" w:rsidP="006B625C">
            <w:pPr>
              <w:spacing w:after="0" w:line="240" w:lineRule="auto"/>
              <w:ind w:firstLine="606"/>
              <w:jc w:val="both"/>
              <w:rPr>
                <w:rStyle w:val="rvts9"/>
                <w:rFonts w:ascii="Times New Roman" w:hAnsi="Times New Roman"/>
                <w:b/>
                <w:sz w:val="28"/>
                <w:szCs w:val="28"/>
              </w:rPr>
            </w:pPr>
            <w:r w:rsidRPr="006B625C">
              <w:rPr>
                <w:rFonts w:ascii="Times New Roman" w:hAnsi="Times New Roman"/>
                <w:sz w:val="28"/>
                <w:szCs w:val="28"/>
              </w:rPr>
              <w:t>…</w:t>
            </w:r>
          </w:p>
        </w:tc>
      </w:tr>
      <w:tr w:rsidR="004A62DC" w:rsidRPr="006B625C" w:rsidDel="00F92AA2" w14:paraId="32E6E1A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534392A3" w14:textId="3AE35DC3" w:rsidR="00894932" w:rsidRPr="006B625C" w:rsidRDefault="00894932"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8.</w:t>
            </w:r>
            <w:r w:rsidRPr="006B625C">
              <w:rPr>
                <w:rFonts w:ascii="Times New Roman" w:hAnsi="Times New Roman"/>
                <w:sz w:val="28"/>
                <w:szCs w:val="28"/>
              </w:rPr>
              <w:t xml:space="preserve"> Забороняється відмовляти в доступі до відповідного судового рішення заявникам, стосовно яких судом вжито заходів щодо забезпечення позову або запобіжних заходів.</w:t>
            </w:r>
          </w:p>
        </w:tc>
        <w:tc>
          <w:tcPr>
            <w:tcW w:w="7093" w:type="dxa"/>
          </w:tcPr>
          <w:p w14:paraId="625D5DDD" w14:textId="398CBACF" w:rsidR="00894932" w:rsidRPr="006B625C" w:rsidRDefault="00F1426A" w:rsidP="006B625C">
            <w:pPr>
              <w:spacing w:after="0" w:line="240" w:lineRule="auto"/>
              <w:ind w:firstLine="606"/>
              <w:jc w:val="both"/>
              <w:rPr>
                <w:rStyle w:val="rvts9"/>
                <w:rFonts w:ascii="Times New Roman" w:hAnsi="Times New Roman"/>
                <w:b/>
                <w:sz w:val="28"/>
                <w:szCs w:val="28"/>
              </w:rPr>
            </w:pPr>
            <w:r w:rsidRPr="006B625C">
              <w:rPr>
                <w:rFonts w:ascii="Times New Roman" w:hAnsi="Times New Roman"/>
                <w:b/>
                <w:sz w:val="28"/>
                <w:szCs w:val="28"/>
              </w:rPr>
              <w:t>9.</w:t>
            </w:r>
            <w:r w:rsidRPr="006B625C">
              <w:rPr>
                <w:rFonts w:ascii="Times New Roman" w:hAnsi="Times New Roman"/>
                <w:sz w:val="28"/>
                <w:szCs w:val="28"/>
              </w:rPr>
              <w:t xml:space="preserve"> Забороняється відмовляти в доступі до відповідного судового рішення заявникам, стосовно яких судом вжито заходів щодо забезпечення позову або запобіжних заходів.</w:t>
            </w:r>
          </w:p>
        </w:tc>
      </w:tr>
      <w:tr w:rsidR="004A62DC" w:rsidRPr="006B625C" w14:paraId="64DB01BD"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68D8AEF0" w14:textId="26D8CBF4" w:rsidR="00870DB3" w:rsidRPr="006B625C" w:rsidRDefault="00870DB3" w:rsidP="006B625C">
            <w:pPr>
              <w:spacing w:after="0" w:line="240" w:lineRule="auto"/>
              <w:ind w:firstLine="492"/>
              <w:jc w:val="both"/>
              <w:rPr>
                <w:rFonts w:ascii="Times New Roman" w:hAnsi="Times New Roman"/>
                <w:b/>
                <w:sz w:val="28"/>
                <w:szCs w:val="28"/>
              </w:rPr>
            </w:pPr>
            <w:r w:rsidRPr="006B625C">
              <w:rPr>
                <w:rFonts w:ascii="Times New Roman" w:hAnsi="Times New Roman"/>
                <w:b/>
                <w:sz w:val="28"/>
                <w:szCs w:val="28"/>
              </w:rPr>
              <w:t>9.</w:t>
            </w:r>
            <w:r w:rsidRPr="006B625C">
              <w:rPr>
                <w:rFonts w:ascii="Times New Roman" w:hAnsi="Times New Roman"/>
                <w:sz w:val="28"/>
                <w:szCs w:val="28"/>
              </w:rPr>
              <w:t xml:space="preserve"> Рішення про відмову у наданні доступу до судового рішення викладається</w:t>
            </w:r>
            <w:r w:rsidRPr="006B625C">
              <w:rPr>
                <w:rFonts w:ascii="Times New Roman" w:hAnsi="Times New Roman"/>
                <w:b/>
                <w:sz w:val="28"/>
                <w:szCs w:val="28"/>
              </w:rPr>
              <w:t xml:space="preserve"> службовою особою апарату суду в письмовій формі із зазначенням порядку його оскарження. Воно повинно бути вмотивованим.</w:t>
            </w:r>
          </w:p>
        </w:tc>
        <w:tc>
          <w:tcPr>
            <w:tcW w:w="7093" w:type="dxa"/>
          </w:tcPr>
          <w:p w14:paraId="68E99A8D" w14:textId="082E3734" w:rsidR="00870DB3" w:rsidRPr="006B625C" w:rsidRDefault="00F1426A"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10</w:t>
            </w:r>
            <w:r w:rsidR="00870DB3" w:rsidRPr="006B625C">
              <w:rPr>
                <w:rFonts w:ascii="Times New Roman" w:hAnsi="Times New Roman"/>
                <w:b/>
                <w:sz w:val="28"/>
                <w:szCs w:val="28"/>
              </w:rPr>
              <w:t>.</w:t>
            </w:r>
            <w:r w:rsidR="00870DB3" w:rsidRPr="006B625C">
              <w:rPr>
                <w:rFonts w:ascii="Times New Roman" w:hAnsi="Times New Roman"/>
                <w:sz w:val="28"/>
                <w:szCs w:val="28"/>
              </w:rPr>
              <w:t xml:space="preserve"> Рішення про відмову у наданні доступу до судового рішення викладається</w:t>
            </w:r>
            <w:r w:rsidR="00870DB3" w:rsidRPr="006B625C">
              <w:rPr>
                <w:rFonts w:ascii="Times New Roman" w:hAnsi="Times New Roman"/>
                <w:b/>
                <w:sz w:val="28"/>
                <w:szCs w:val="28"/>
              </w:rPr>
              <w:t xml:space="preserve"> суддею в письмовій формі та повинно бути вмотивованим. Таке рішення може бути оскаржене до суду в загальному порядку.</w:t>
            </w:r>
          </w:p>
        </w:tc>
      </w:tr>
      <w:tr w:rsidR="004A62DC" w:rsidRPr="006B625C" w14:paraId="01F4945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35A2BE33" w14:textId="209CAFB0" w:rsidR="00F1426A" w:rsidRPr="006B625C" w:rsidRDefault="00F1426A"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10.</w:t>
            </w:r>
            <w:r w:rsidRPr="006B625C">
              <w:rPr>
                <w:rFonts w:ascii="Times New Roman" w:hAnsi="Times New Roman"/>
                <w:sz w:val="28"/>
                <w:szCs w:val="28"/>
              </w:rPr>
              <w:t xml:space="preserve"> Надання дозволу на доступ до судового рішення або відмова в цьому можуть бути оскаржені до голови відповідного суду або до суду в порядку, передбаченому законом.</w:t>
            </w:r>
          </w:p>
        </w:tc>
        <w:tc>
          <w:tcPr>
            <w:tcW w:w="7093" w:type="dxa"/>
          </w:tcPr>
          <w:p w14:paraId="3F6788B6" w14:textId="11AC4295" w:rsidR="00F1426A" w:rsidRPr="006B625C" w:rsidRDefault="00F1426A"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11.</w:t>
            </w:r>
            <w:r w:rsidRPr="006B625C">
              <w:rPr>
                <w:rFonts w:ascii="Times New Roman" w:hAnsi="Times New Roman"/>
                <w:sz w:val="28"/>
                <w:szCs w:val="28"/>
              </w:rPr>
              <w:t xml:space="preserve"> Надання дозволу на доступ до судового рішення або відмова в цьому можуть бути оскаржені до голови відповідного суду або до суду в порядку, передбаченому законом.</w:t>
            </w:r>
          </w:p>
        </w:tc>
      </w:tr>
      <w:tr w:rsidR="004A62DC" w:rsidRPr="006B625C" w14:paraId="0470AA1A"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trPr>
        <w:tc>
          <w:tcPr>
            <w:tcW w:w="7791" w:type="dxa"/>
          </w:tcPr>
          <w:p w14:paraId="4675DAD1" w14:textId="4BD0B42B" w:rsidR="00F1426A" w:rsidRPr="006B625C" w:rsidRDefault="00F1426A" w:rsidP="006B625C">
            <w:pPr>
              <w:spacing w:after="0" w:line="240" w:lineRule="auto"/>
              <w:ind w:firstLine="492"/>
              <w:jc w:val="both"/>
              <w:rPr>
                <w:rFonts w:ascii="Times New Roman" w:hAnsi="Times New Roman"/>
                <w:sz w:val="28"/>
                <w:szCs w:val="28"/>
              </w:rPr>
            </w:pPr>
            <w:r w:rsidRPr="006B625C">
              <w:rPr>
                <w:rFonts w:ascii="Times New Roman" w:hAnsi="Times New Roman"/>
                <w:b/>
                <w:sz w:val="28"/>
                <w:szCs w:val="28"/>
              </w:rPr>
              <w:t>11.</w:t>
            </w:r>
            <w:r w:rsidRPr="006B625C">
              <w:rPr>
                <w:rFonts w:ascii="Times New Roman" w:hAnsi="Times New Roman"/>
                <w:sz w:val="28"/>
                <w:szCs w:val="28"/>
              </w:rPr>
              <w:t xml:space="preserve"> За правилами цієї статті забезпечується також доступ осіб, зазначених у частині першій цієї статті, до матеріалів справи, що необхідні для оскарження судового рішення.</w:t>
            </w:r>
          </w:p>
        </w:tc>
        <w:tc>
          <w:tcPr>
            <w:tcW w:w="7093" w:type="dxa"/>
          </w:tcPr>
          <w:p w14:paraId="325866E8" w14:textId="7BD2AC30" w:rsidR="00F1426A" w:rsidRPr="006B625C" w:rsidRDefault="00F1426A" w:rsidP="006B625C">
            <w:pPr>
              <w:spacing w:after="0" w:line="240" w:lineRule="auto"/>
              <w:ind w:firstLine="606"/>
              <w:jc w:val="both"/>
              <w:rPr>
                <w:rFonts w:ascii="Times New Roman" w:hAnsi="Times New Roman"/>
                <w:sz w:val="28"/>
                <w:szCs w:val="28"/>
              </w:rPr>
            </w:pPr>
            <w:r w:rsidRPr="006B625C">
              <w:rPr>
                <w:rFonts w:ascii="Times New Roman" w:hAnsi="Times New Roman"/>
                <w:b/>
                <w:sz w:val="28"/>
                <w:szCs w:val="28"/>
              </w:rPr>
              <w:t>12.</w:t>
            </w:r>
            <w:r w:rsidRPr="006B625C">
              <w:rPr>
                <w:rFonts w:ascii="Times New Roman" w:hAnsi="Times New Roman"/>
                <w:sz w:val="28"/>
                <w:szCs w:val="28"/>
              </w:rPr>
              <w:t xml:space="preserve"> За правилами цієї статті забезпечується також доступ осіб, зазначених у частині першій цієї статті, до матеріалів справи, що необхідні для оскарження судового рішення.</w:t>
            </w:r>
          </w:p>
        </w:tc>
      </w:tr>
      <w:tr w:rsidR="004A62DC" w:rsidRPr="006B625C" w14:paraId="3997A843" w14:textId="77777777" w:rsidTr="004445A7">
        <w:tc>
          <w:tcPr>
            <w:tcW w:w="14884" w:type="dxa"/>
            <w:gridSpan w:val="2"/>
          </w:tcPr>
          <w:p w14:paraId="40DEACCA" w14:textId="61953A73" w:rsidR="00870DB3" w:rsidRPr="006B625C" w:rsidRDefault="00870DB3" w:rsidP="006B625C">
            <w:pPr>
              <w:pStyle w:val="1"/>
              <w:ind w:firstLine="606"/>
              <w:jc w:val="center"/>
              <w:rPr>
                <w:rFonts w:ascii="Times New Roman" w:hAnsi="Times New Roman"/>
                <w:b/>
                <w:color w:val="auto"/>
                <w:sz w:val="28"/>
                <w:u w:val="none"/>
              </w:rPr>
            </w:pPr>
            <w:bookmarkStart w:id="14" w:name="_Toc477422013"/>
            <w:r w:rsidRPr="006B625C">
              <w:rPr>
                <w:rFonts w:ascii="Times New Roman" w:hAnsi="Times New Roman"/>
                <w:b/>
                <w:color w:val="auto"/>
                <w:sz w:val="28"/>
                <w:u w:val="none"/>
              </w:rPr>
              <w:t>Закон України "Про виконання рішень та застосування практики Європейського суду з прав людини"</w:t>
            </w:r>
            <w:bookmarkEnd w:id="14"/>
          </w:p>
        </w:tc>
      </w:tr>
      <w:tr w:rsidR="004A62DC" w:rsidRPr="006B625C" w14:paraId="41414EFF" w14:textId="77777777" w:rsidTr="00641071">
        <w:tc>
          <w:tcPr>
            <w:tcW w:w="7791" w:type="dxa"/>
          </w:tcPr>
          <w:p w14:paraId="0A1ED4E1"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7. Звернення Рішення до виконання в частині виплати відшкодування</w:t>
            </w:r>
          </w:p>
        </w:tc>
        <w:tc>
          <w:tcPr>
            <w:tcW w:w="7093" w:type="dxa"/>
          </w:tcPr>
          <w:p w14:paraId="5BD97A9A"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7. Звернення Рішення до виконання в частині виплати відшкодування</w:t>
            </w:r>
          </w:p>
        </w:tc>
      </w:tr>
      <w:tr w:rsidR="004A62DC" w:rsidRPr="006B625C" w14:paraId="32771BB1" w14:textId="77777777" w:rsidTr="00641071">
        <w:tc>
          <w:tcPr>
            <w:tcW w:w="7791" w:type="dxa"/>
          </w:tcPr>
          <w:p w14:paraId="01805971"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1. Протягом десяти днів від дня отримання повідомлення Суду про набуття Рішенням статусу остаточного Орган представництва:</w:t>
            </w:r>
          </w:p>
        </w:tc>
        <w:tc>
          <w:tcPr>
            <w:tcW w:w="7093" w:type="dxa"/>
          </w:tcPr>
          <w:p w14:paraId="33F3FE7F"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1. Протягом десяти днів від дня отримання повідомлення Суду про набуття Рішенням статусу остаточного Орган представництва:</w:t>
            </w:r>
          </w:p>
        </w:tc>
      </w:tr>
      <w:tr w:rsidR="004A62DC" w:rsidRPr="006B625C" w14:paraId="78E4F4EA" w14:textId="77777777" w:rsidTr="00641071">
        <w:tc>
          <w:tcPr>
            <w:tcW w:w="7791" w:type="dxa"/>
          </w:tcPr>
          <w:p w14:paraId="1E6E1435"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 </w:t>
            </w:r>
          </w:p>
          <w:p w14:paraId="0009E83F"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б) </w:t>
            </w:r>
            <w:r w:rsidRPr="006B625C">
              <w:rPr>
                <w:rFonts w:ascii="Times New Roman" w:hAnsi="Times New Roman"/>
                <w:b/>
                <w:sz w:val="28"/>
                <w:szCs w:val="28"/>
              </w:rPr>
              <w:t>надсилає до державної виконавчої служби</w:t>
            </w:r>
            <w:r w:rsidRPr="006B625C">
              <w:rPr>
                <w:rFonts w:ascii="Times New Roman" w:hAnsi="Times New Roman"/>
                <w:sz w:val="28"/>
                <w:szCs w:val="28"/>
              </w:rPr>
              <w:t xml:space="preserve"> оригінальний текст і переклад резолютивної частини остаточного рішення Суду у справі проти України, яким визнано порушення Конвенції, оригінальний текст і переклад резолютивної частини остаточного рішення Суду щодо справедливої сатисфакції у справі проти України, оригінальний текст і переклад рішення Суду 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Автентичність перекладу засвідчується Органом представництва.</w:t>
            </w:r>
          </w:p>
          <w:p w14:paraId="171F7073" w14:textId="77777777" w:rsidR="00870DB3" w:rsidRPr="006B625C" w:rsidRDefault="00870DB3" w:rsidP="006B625C">
            <w:pPr>
              <w:spacing w:after="0" w:line="240" w:lineRule="auto"/>
              <w:ind w:firstLine="492"/>
              <w:rPr>
                <w:rFonts w:ascii="Times New Roman" w:hAnsi="Times New Roman"/>
                <w:sz w:val="28"/>
                <w:szCs w:val="28"/>
              </w:rPr>
            </w:pPr>
          </w:p>
        </w:tc>
        <w:tc>
          <w:tcPr>
            <w:tcW w:w="7093" w:type="dxa"/>
          </w:tcPr>
          <w:p w14:paraId="2C29A669"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54E1E397" w14:textId="77777777"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б) </w:t>
            </w:r>
            <w:r w:rsidRPr="006B625C">
              <w:rPr>
                <w:rFonts w:ascii="Times New Roman" w:hAnsi="Times New Roman"/>
                <w:b/>
                <w:sz w:val="28"/>
                <w:szCs w:val="28"/>
              </w:rPr>
              <w:t>вносить до</w:t>
            </w:r>
            <w:r w:rsidRPr="006B625C">
              <w:rPr>
                <w:rFonts w:ascii="Times New Roman" w:hAnsi="Times New Roman"/>
                <w:b/>
                <w:i/>
                <w:sz w:val="28"/>
                <w:szCs w:val="28"/>
              </w:rPr>
              <w:t xml:space="preserve"> </w:t>
            </w:r>
            <w:r w:rsidRPr="006B625C">
              <w:rPr>
                <w:rFonts w:ascii="Times New Roman" w:hAnsi="Times New Roman"/>
                <w:b/>
                <w:sz w:val="28"/>
                <w:szCs w:val="28"/>
              </w:rPr>
              <w:t>Єдиного державного реєстру виконавчих документів</w:t>
            </w:r>
            <w:r w:rsidRPr="006B625C">
              <w:rPr>
                <w:rFonts w:ascii="Times New Roman" w:hAnsi="Times New Roman"/>
                <w:sz w:val="28"/>
                <w:szCs w:val="28"/>
              </w:rPr>
              <w:t xml:space="preserve"> оригінальний текст і переклад резолютивної частини остаточного рішення Суду у справі проти України, яким визнано порушення Конвенції, оригінальний текст і переклад резолютивної частини остаточного рішення Суду щодо справедливої сатисфакції у справі проти України, оригінальний текст і переклад рішення Суду 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w:t>
            </w:r>
            <w:r w:rsidRPr="006B625C">
              <w:rPr>
                <w:rFonts w:ascii="Times New Roman" w:hAnsi="Times New Roman"/>
                <w:b/>
                <w:sz w:val="28"/>
                <w:szCs w:val="28"/>
              </w:rPr>
              <w:t>та надсилає державній виконавчій службі повідомлення про виконання рішення Суду</w:t>
            </w:r>
            <w:r w:rsidRPr="006B625C">
              <w:rPr>
                <w:rFonts w:ascii="Times New Roman" w:hAnsi="Times New Roman"/>
                <w:sz w:val="28"/>
                <w:szCs w:val="28"/>
              </w:rPr>
              <w:t>. Автентичність перекладу засвідчується Органом представництва.</w:t>
            </w:r>
          </w:p>
        </w:tc>
      </w:tr>
      <w:tr w:rsidR="004A62DC" w:rsidRPr="006B625C" w:rsidDel="003E70FE" w14:paraId="59975D12" w14:textId="77777777" w:rsidTr="00641071">
        <w:trPr>
          <w:trHeight w:val="1323"/>
        </w:trPr>
        <w:tc>
          <w:tcPr>
            <w:tcW w:w="7791" w:type="dxa"/>
          </w:tcPr>
          <w:p w14:paraId="0294A5C7" w14:textId="77777777" w:rsidR="00870DB3" w:rsidRPr="006B625C" w:rsidRDefault="00870DB3" w:rsidP="006B625C">
            <w:pPr>
              <w:tabs>
                <w:tab w:val="left" w:pos="7650"/>
              </w:tabs>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Державна виконавча служба упродовж десяти днів з дня надходження </w:t>
            </w:r>
            <w:r w:rsidRPr="006B625C">
              <w:rPr>
                <w:rFonts w:ascii="Times New Roman" w:hAnsi="Times New Roman"/>
                <w:b/>
                <w:sz w:val="28"/>
                <w:szCs w:val="28"/>
              </w:rPr>
              <w:t>документів</w:t>
            </w:r>
            <w:r w:rsidRPr="006B625C">
              <w:rPr>
                <w:rFonts w:ascii="Times New Roman" w:hAnsi="Times New Roman"/>
                <w:sz w:val="28"/>
                <w:szCs w:val="28"/>
              </w:rPr>
              <w:t xml:space="preserve">, </w:t>
            </w:r>
            <w:r w:rsidRPr="006B625C">
              <w:rPr>
                <w:rFonts w:ascii="Times New Roman" w:hAnsi="Times New Roman"/>
                <w:b/>
                <w:sz w:val="28"/>
                <w:szCs w:val="28"/>
              </w:rPr>
              <w:t>зазначених</w:t>
            </w:r>
            <w:r w:rsidRPr="006B625C">
              <w:rPr>
                <w:rFonts w:ascii="Times New Roman" w:hAnsi="Times New Roman"/>
                <w:sz w:val="28"/>
                <w:szCs w:val="28"/>
              </w:rPr>
              <w:t xml:space="preserve"> у пункті "б" цієї частини, відкриває виконавче провадження.</w:t>
            </w:r>
          </w:p>
          <w:p w14:paraId="1BA88502" w14:textId="77777777" w:rsidR="00870DB3" w:rsidRPr="006B625C" w:rsidDel="003E70FE"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2B035CAC"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Державна виконавча служба упродовж десяти днів з дня надходження </w:t>
            </w:r>
            <w:r w:rsidRPr="006B625C">
              <w:rPr>
                <w:rFonts w:ascii="Times New Roman" w:hAnsi="Times New Roman"/>
                <w:b/>
                <w:sz w:val="28"/>
                <w:szCs w:val="28"/>
              </w:rPr>
              <w:t>повідомлення</w:t>
            </w:r>
            <w:r w:rsidRPr="006B625C">
              <w:rPr>
                <w:rFonts w:ascii="Times New Roman" w:hAnsi="Times New Roman"/>
                <w:sz w:val="28"/>
                <w:szCs w:val="28"/>
              </w:rPr>
              <w:t xml:space="preserve">, </w:t>
            </w:r>
            <w:r w:rsidRPr="006B625C">
              <w:rPr>
                <w:rFonts w:ascii="Times New Roman" w:hAnsi="Times New Roman"/>
                <w:b/>
                <w:sz w:val="28"/>
                <w:szCs w:val="28"/>
              </w:rPr>
              <w:t>зазначеного</w:t>
            </w:r>
            <w:r w:rsidRPr="006B625C">
              <w:rPr>
                <w:rFonts w:ascii="Times New Roman" w:hAnsi="Times New Roman"/>
                <w:sz w:val="28"/>
                <w:szCs w:val="28"/>
              </w:rPr>
              <w:t xml:space="preserve"> у пункті "б" цієї частини, відкриває виконавче провадження.</w:t>
            </w:r>
          </w:p>
          <w:p w14:paraId="3B06ECC7" w14:textId="0C0E19AF"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13B67446" w14:textId="77777777" w:rsidR="00870DB3" w:rsidRPr="006B625C" w:rsidDel="003E70FE" w:rsidRDefault="00870DB3" w:rsidP="006B625C">
            <w:pPr>
              <w:tabs>
                <w:tab w:val="left" w:pos="7650"/>
              </w:tabs>
              <w:spacing w:after="0" w:line="240" w:lineRule="auto"/>
              <w:ind w:firstLine="606"/>
              <w:jc w:val="both"/>
              <w:rPr>
                <w:rFonts w:ascii="Times New Roman" w:hAnsi="Times New Roman"/>
                <w:sz w:val="28"/>
                <w:szCs w:val="28"/>
              </w:rPr>
            </w:pPr>
          </w:p>
        </w:tc>
      </w:tr>
      <w:tr w:rsidR="004A62DC" w:rsidRPr="006B625C" w14:paraId="3C68951D" w14:textId="77777777" w:rsidTr="004445A7">
        <w:tc>
          <w:tcPr>
            <w:tcW w:w="14884" w:type="dxa"/>
            <w:gridSpan w:val="2"/>
          </w:tcPr>
          <w:p w14:paraId="1EDA6BDC" w14:textId="4D6AD4AC" w:rsidR="00870DB3" w:rsidRPr="006B625C" w:rsidRDefault="00870DB3" w:rsidP="006B625C">
            <w:pPr>
              <w:pStyle w:val="1"/>
              <w:ind w:firstLine="606"/>
              <w:jc w:val="center"/>
              <w:rPr>
                <w:rFonts w:ascii="Times New Roman" w:hAnsi="Times New Roman"/>
                <w:b/>
                <w:color w:val="auto"/>
                <w:sz w:val="28"/>
                <w:u w:val="none"/>
              </w:rPr>
            </w:pPr>
            <w:bookmarkStart w:id="15" w:name="_Toc477422014"/>
            <w:r w:rsidRPr="006B625C">
              <w:rPr>
                <w:rFonts w:ascii="Times New Roman" w:hAnsi="Times New Roman"/>
                <w:b/>
                <w:color w:val="auto"/>
                <w:sz w:val="28"/>
                <w:u w:val="none"/>
              </w:rPr>
              <w:t>Закон України "Про збір та облік єдиного внеску на загальнообов'язкове державне соціальне страхування"</w:t>
            </w:r>
            <w:bookmarkEnd w:id="15"/>
          </w:p>
        </w:tc>
      </w:tr>
      <w:tr w:rsidR="004A62DC" w:rsidRPr="006B625C" w14:paraId="620A6C96" w14:textId="77777777" w:rsidTr="00641071">
        <w:tc>
          <w:tcPr>
            <w:tcW w:w="7791" w:type="dxa"/>
          </w:tcPr>
          <w:p w14:paraId="132D4A3C"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25. Заходи впливу та стягнення</w:t>
            </w:r>
          </w:p>
        </w:tc>
        <w:tc>
          <w:tcPr>
            <w:tcW w:w="7093" w:type="dxa"/>
          </w:tcPr>
          <w:p w14:paraId="4B85AB53"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25. Заходи впливу та стягнення</w:t>
            </w:r>
          </w:p>
        </w:tc>
      </w:tr>
      <w:tr w:rsidR="004A62DC" w:rsidRPr="006B625C" w14:paraId="33EA3BBD" w14:textId="77777777" w:rsidTr="00641071">
        <w:tc>
          <w:tcPr>
            <w:tcW w:w="7791" w:type="dxa"/>
          </w:tcPr>
          <w:p w14:paraId="44F4A3BD"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0838A346"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4. Орган доходів і зборів у порядку, за формою та у строки, встановлені центральним органом виконавчої влади, що забезпечує формування та реалізує державну податкову і митну політику, надсилає платникам єдиного внеску, які мають недоїмку, вимогу про її сплату.</w:t>
            </w:r>
          </w:p>
          <w:p w14:paraId="783A5D0D" w14:textId="213DF2CD" w:rsidR="007803B6" w:rsidRPr="006B625C" w:rsidRDefault="007803B6"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7210C24B"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56A27ED7" w14:textId="77777777"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4. Орган доходів і зборів у порядку, за формою та у строки, встановлені центральним органом виконавчої влади, що забезпечує формування та реалізує державну податкову і митну політику, надсилає платникам єдиного внеску, які мають недоїмку, вимогу про її сплату.</w:t>
            </w:r>
          </w:p>
          <w:p w14:paraId="07FA99C8" w14:textId="32382E05" w:rsidR="007803B6" w:rsidRPr="006B625C" w:rsidRDefault="007803B6"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tc>
      </w:tr>
      <w:tr w:rsidR="004A62DC" w:rsidRPr="006B625C" w14:paraId="7F686837" w14:textId="77777777" w:rsidTr="00641071">
        <w:tc>
          <w:tcPr>
            <w:tcW w:w="7791" w:type="dxa"/>
          </w:tcPr>
          <w:p w14:paraId="49680271"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 xml:space="preserve">У разі якщо платник єдиного внеску протягом десяти календарних днів з дня надходження вимоги не сплатив зазначені у вимозі суми недоїмки та штрафів разом з нарахованою пенею, не узгодив вимогу з органом доходів і зборів, не оскаржив вимогу в судовому порядку або не сплатив узгоджену суму недоїмки протягом десяти календарних днів з дня надходження узгодженої вимоги, орган доходів і зборів </w:t>
            </w:r>
            <w:r w:rsidRPr="006B625C">
              <w:rPr>
                <w:rFonts w:ascii="Times New Roman" w:hAnsi="Times New Roman"/>
                <w:b/>
                <w:sz w:val="28"/>
                <w:szCs w:val="28"/>
              </w:rPr>
              <w:t>надсилає в порядку, встановленому законом, до підрозділу державної виконавчої служби</w:t>
            </w:r>
            <w:r w:rsidRPr="006B625C">
              <w:rPr>
                <w:rFonts w:ascii="Times New Roman" w:hAnsi="Times New Roman"/>
                <w:sz w:val="28"/>
                <w:szCs w:val="28"/>
              </w:rPr>
              <w:t xml:space="preserve"> </w:t>
            </w:r>
            <w:r w:rsidRPr="006B625C">
              <w:rPr>
                <w:rFonts w:ascii="Times New Roman" w:hAnsi="Times New Roman"/>
                <w:b/>
                <w:sz w:val="28"/>
                <w:szCs w:val="28"/>
              </w:rPr>
              <w:t>вимогу про сплату недоїмки.</w:t>
            </w:r>
          </w:p>
        </w:tc>
        <w:tc>
          <w:tcPr>
            <w:tcW w:w="7093" w:type="dxa"/>
          </w:tcPr>
          <w:p w14:paraId="4ACB96E3" w14:textId="525D7CAE"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 xml:space="preserve">У разі якщо платник єдиного внеску протягом десяти календарних днів з дня надходження вимоги не сплатив зазначені у вимозі суми недоїмки та штрафів разом з нарахованою пенею, не узгодив вимогу з органом доходів і зборів, не оскаржив вимогу в судовому порядку або не сплатив узгоджену суму недоїмки протягом десяти календарних днів з дня надходження узгодженої вимоги, орган доходів і зборів </w:t>
            </w:r>
            <w:r w:rsidRPr="006B625C">
              <w:rPr>
                <w:rFonts w:ascii="Times New Roman" w:hAnsi="Times New Roman"/>
                <w:b/>
                <w:sz w:val="28"/>
                <w:szCs w:val="28"/>
              </w:rPr>
              <w:t>вносить вимогу про сплату недоїмки до Єдиного державного реєстру виконавчих документів та пред'являє її до виконання до підрозділу державної виконавчої служби у порядку, встановленому законом.</w:t>
            </w:r>
          </w:p>
        </w:tc>
      </w:tr>
      <w:tr w:rsidR="004A62DC" w:rsidRPr="006B625C" w:rsidDel="0068181C" w14:paraId="7A968F8A" w14:textId="77777777" w:rsidTr="00641071">
        <w:tc>
          <w:tcPr>
            <w:tcW w:w="7791" w:type="dxa"/>
          </w:tcPr>
          <w:p w14:paraId="0B6CDC25"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4CD860CE" w14:textId="6A4620CD" w:rsidR="00870DB3" w:rsidRPr="006B625C" w:rsidDel="0068181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15. Рішення органу доходів і зборів про нарахування пені та/або застосування штрафів, передбачених частинами одинадцятою і дванадцятою цієї статті, є виконавчим документом.</w:t>
            </w:r>
          </w:p>
        </w:tc>
        <w:tc>
          <w:tcPr>
            <w:tcW w:w="7093" w:type="dxa"/>
          </w:tcPr>
          <w:p w14:paraId="2406A93C" w14:textId="1BC8A904" w:rsidR="00870DB3" w:rsidRPr="006B625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7DB820A1" w14:textId="77777777" w:rsidR="00463A01" w:rsidRPr="006B625C" w:rsidRDefault="00463A01" w:rsidP="006B625C">
            <w:pPr>
              <w:tabs>
                <w:tab w:val="left" w:pos="7650"/>
              </w:tabs>
              <w:spacing w:after="0" w:line="240" w:lineRule="auto"/>
              <w:ind w:firstLine="606"/>
              <w:jc w:val="both"/>
              <w:rPr>
                <w:rFonts w:ascii="Times New Roman" w:hAnsi="Times New Roman"/>
                <w:sz w:val="28"/>
                <w:szCs w:val="28"/>
              </w:rPr>
            </w:pPr>
          </w:p>
          <w:p w14:paraId="2E9739F1" w14:textId="77777777" w:rsidR="00870DB3" w:rsidRPr="006B625C" w:rsidDel="0068181C" w:rsidRDefault="00870DB3" w:rsidP="006B625C">
            <w:pPr>
              <w:tabs>
                <w:tab w:val="left" w:pos="7650"/>
              </w:tabs>
              <w:spacing w:after="0" w:line="240" w:lineRule="auto"/>
              <w:ind w:firstLine="606"/>
              <w:jc w:val="both"/>
              <w:rPr>
                <w:rFonts w:ascii="Times New Roman" w:hAnsi="Times New Roman"/>
                <w:sz w:val="28"/>
                <w:szCs w:val="28"/>
              </w:rPr>
            </w:pPr>
            <w:r w:rsidRPr="006B625C">
              <w:rPr>
                <w:rFonts w:ascii="Times New Roman" w:hAnsi="Times New Roman"/>
                <w:sz w:val="28"/>
                <w:szCs w:val="28"/>
              </w:rPr>
              <w:t>15. Рішення органу доходів і зборів про нарахування пені та/або застосування штрафів, передбачених частинами одинадцятою і дванадцятою цієї статті, є виконавчим документом.</w:t>
            </w:r>
          </w:p>
        </w:tc>
      </w:tr>
      <w:tr w:rsidR="004A62DC" w:rsidRPr="006B625C" w14:paraId="213318B3" w14:textId="77777777" w:rsidTr="00641071">
        <w:tc>
          <w:tcPr>
            <w:tcW w:w="7791" w:type="dxa"/>
          </w:tcPr>
          <w:p w14:paraId="7D0D9BC9" w14:textId="77777777" w:rsidR="00870DB3" w:rsidRPr="006B625C" w:rsidRDefault="00870DB3" w:rsidP="006B625C">
            <w:pPr>
              <w:tabs>
                <w:tab w:val="left" w:pos="7650"/>
              </w:tabs>
              <w:spacing w:after="0" w:line="240" w:lineRule="auto"/>
              <w:ind w:firstLine="492"/>
              <w:jc w:val="both"/>
              <w:rPr>
                <w:rFonts w:ascii="Times New Roman" w:hAnsi="Times New Roman"/>
                <w:b/>
                <w:sz w:val="28"/>
                <w:szCs w:val="28"/>
              </w:rPr>
            </w:pPr>
            <w:r w:rsidRPr="006B625C">
              <w:rPr>
                <w:rFonts w:ascii="Times New Roman" w:hAnsi="Times New Roman"/>
                <w:sz w:val="28"/>
                <w:szCs w:val="28"/>
              </w:rPr>
              <w:t xml:space="preserve">У разі якщо платник єдиного внеску не сплатив зазначені в рішенні суми протягом десяти календарних днів, а також не повідомив у цей строк орган доходів і зборів про оскарження рішення, таке рішення </w:t>
            </w:r>
            <w:r w:rsidRPr="006B625C">
              <w:rPr>
                <w:rFonts w:ascii="Times New Roman" w:hAnsi="Times New Roman"/>
                <w:b/>
                <w:sz w:val="28"/>
                <w:szCs w:val="28"/>
              </w:rPr>
              <w:t xml:space="preserve">передається державній виконавчій службі в порядку, встановленому законом. </w:t>
            </w:r>
          </w:p>
          <w:p w14:paraId="0E1E7B90" w14:textId="77777777" w:rsidR="00870DB3" w:rsidRPr="006B625C" w:rsidRDefault="00870DB3" w:rsidP="006B625C">
            <w:pPr>
              <w:tabs>
                <w:tab w:val="left" w:pos="7650"/>
              </w:tabs>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tc>
        <w:tc>
          <w:tcPr>
            <w:tcW w:w="7093" w:type="dxa"/>
          </w:tcPr>
          <w:p w14:paraId="4276FB6F" w14:textId="77777777"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 xml:space="preserve">У разі якщо платник єдиного внеску не сплатив зазначені в рішенні суми протягом десяти календарних днів, а також не повідомив у цей строк орган доходів і зборів про оскарження рішення, таке рішення </w:t>
            </w:r>
            <w:r w:rsidRPr="006B625C">
              <w:rPr>
                <w:rFonts w:ascii="Times New Roman" w:hAnsi="Times New Roman"/>
                <w:b/>
                <w:sz w:val="28"/>
                <w:szCs w:val="28"/>
              </w:rPr>
              <w:t>вноситься до Єдиного державного реєстру виконавчих документів та пред'являється до виконання до підрозділу державної виконавчої служби у порядку, встановленому законом.</w:t>
            </w:r>
          </w:p>
          <w:p w14:paraId="6998AD09" w14:textId="77777777" w:rsidR="00870DB3" w:rsidRPr="006B625C" w:rsidRDefault="00870DB3" w:rsidP="006B625C">
            <w:pPr>
              <w:tabs>
                <w:tab w:val="left" w:pos="7650"/>
              </w:tabs>
              <w:spacing w:after="0" w:line="240" w:lineRule="auto"/>
              <w:ind w:firstLine="606"/>
              <w:jc w:val="both"/>
              <w:rPr>
                <w:rFonts w:ascii="Times New Roman" w:hAnsi="Times New Roman"/>
                <w:b/>
                <w:sz w:val="28"/>
                <w:szCs w:val="28"/>
              </w:rPr>
            </w:pPr>
            <w:r w:rsidRPr="006B625C">
              <w:rPr>
                <w:rFonts w:ascii="Times New Roman" w:hAnsi="Times New Roman"/>
                <w:sz w:val="28"/>
                <w:szCs w:val="28"/>
              </w:rPr>
              <w:t>…</w:t>
            </w:r>
          </w:p>
        </w:tc>
      </w:tr>
      <w:tr w:rsidR="004A62DC" w:rsidRPr="006B625C" w14:paraId="09F3387E"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02"/>
        </w:trPr>
        <w:tc>
          <w:tcPr>
            <w:tcW w:w="14884" w:type="dxa"/>
            <w:gridSpan w:val="2"/>
            <w:shd w:val="clear" w:color="auto" w:fill="auto"/>
          </w:tcPr>
          <w:p w14:paraId="40474A1E" w14:textId="36FF3F90" w:rsidR="00870DB3" w:rsidRPr="006B625C" w:rsidRDefault="00870DB3" w:rsidP="006B625C">
            <w:pPr>
              <w:pStyle w:val="1"/>
              <w:ind w:firstLine="606"/>
              <w:jc w:val="center"/>
              <w:rPr>
                <w:rFonts w:ascii="Times New Roman" w:hAnsi="Times New Roman"/>
                <w:color w:val="auto"/>
                <w:sz w:val="28"/>
                <w:u w:val="none"/>
              </w:rPr>
            </w:pPr>
            <w:bookmarkStart w:id="16" w:name="_Toc477422015"/>
            <w:r w:rsidRPr="006B625C">
              <w:rPr>
                <w:rFonts w:ascii="Times New Roman" w:hAnsi="Times New Roman"/>
                <w:b/>
                <w:color w:val="auto"/>
                <w:sz w:val="28"/>
                <w:u w:val="none"/>
              </w:rPr>
              <w:t>Закон України "Про безоплатну правову допомогу"</w:t>
            </w:r>
            <w:bookmarkEnd w:id="16"/>
          </w:p>
        </w:tc>
      </w:tr>
      <w:tr w:rsidR="004A62DC" w:rsidRPr="006B625C" w14:paraId="70A6A335"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39"/>
        </w:trPr>
        <w:tc>
          <w:tcPr>
            <w:tcW w:w="7791" w:type="dxa"/>
          </w:tcPr>
          <w:p w14:paraId="52CAFA36"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Стаття 30. Оскарження рішень щодо надання безоплатної правової допомоги</w:t>
            </w:r>
          </w:p>
        </w:tc>
        <w:tc>
          <w:tcPr>
            <w:tcW w:w="7093" w:type="dxa"/>
          </w:tcPr>
          <w:p w14:paraId="4FEDCB8C"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Стаття 30. Оскарження рішень щодо надання безоплатної правової допомоги</w:t>
            </w:r>
          </w:p>
        </w:tc>
      </w:tr>
      <w:tr w:rsidR="004A62DC" w:rsidRPr="006B625C" w14:paraId="7082FC03"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39"/>
        </w:trPr>
        <w:tc>
          <w:tcPr>
            <w:tcW w:w="7791" w:type="dxa"/>
          </w:tcPr>
          <w:p w14:paraId="0821EA78" w14:textId="549D5EA5" w:rsidR="007803B6" w:rsidRPr="006B625C" w:rsidRDefault="007803B6"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w:t>
            </w:r>
          </w:p>
          <w:p w14:paraId="7FF4781B" w14:textId="77777777" w:rsidR="00870DB3" w:rsidRPr="006B625C" w:rsidRDefault="00870DB3" w:rsidP="006B625C">
            <w:pPr>
              <w:spacing w:after="0" w:line="240" w:lineRule="auto"/>
              <w:ind w:firstLine="492"/>
              <w:jc w:val="both"/>
              <w:rPr>
                <w:rFonts w:ascii="Times New Roman" w:hAnsi="Times New Roman"/>
                <w:sz w:val="28"/>
                <w:szCs w:val="28"/>
              </w:rPr>
            </w:pPr>
            <w:r w:rsidRPr="006B625C">
              <w:rPr>
                <w:rFonts w:ascii="Times New Roman" w:hAnsi="Times New Roman"/>
                <w:sz w:val="28"/>
                <w:szCs w:val="28"/>
              </w:rPr>
              <w:t>2. Рішення Центру з надання безоплатної вторинної правової допомоги про відмову в наданні безоплатної вторинної правової допомоги можуть бути оскаржені в установленому законом порядку до суду.</w:t>
            </w:r>
          </w:p>
        </w:tc>
        <w:tc>
          <w:tcPr>
            <w:tcW w:w="7093" w:type="dxa"/>
          </w:tcPr>
          <w:p w14:paraId="6DDCF282" w14:textId="18FE55D9" w:rsidR="007803B6" w:rsidRPr="006B625C" w:rsidRDefault="007803B6"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w:t>
            </w:r>
          </w:p>
          <w:p w14:paraId="60B08FA1" w14:textId="77777777" w:rsidR="00870DB3" w:rsidRPr="006B625C" w:rsidRDefault="00870DB3" w:rsidP="006B625C">
            <w:pPr>
              <w:spacing w:after="0" w:line="240" w:lineRule="auto"/>
              <w:ind w:firstLine="606"/>
              <w:jc w:val="both"/>
              <w:rPr>
                <w:rFonts w:ascii="Times New Roman" w:hAnsi="Times New Roman"/>
                <w:sz w:val="28"/>
                <w:szCs w:val="28"/>
              </w:rPr>
            </w:pPr>
            <w:r w:rsidRPr="006B625C">
              <w:rPr>
                <w:rFonts w:ascii="Times New Roman" w:hAnsi="Times New Roman"/>
                <w:sz w:val="28"/>
                <w:szCs w:val="28"/>
              </w:rPr>
              <w:t>2. Рішення Центру з надання безоплатної вторинної правової допомоги про відмову в наданні безоплатної вторинної правової допомоги можуть бути оскаржені в установленому законом порядку до суду.</w:t>
            </w:r>
          </w:p>
        </w:tc>
      </w:tr>
      <w:tr w:rsidR="004A62DC" w:rsidRPr="006B625C" w14:paraId="0E750C49"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39"/>
        </w:trPr>
        <w:tc>
          <w:tcPr>
            <w:tcW w:w="7791" w:type="dxa"/>
          </w:tcPr>
          <w:p w14:paraId="796CFA8B" w14:textId="77777777" w:rsidR="00870DB3" w:rsidRPr="006B625C" w:rsidRDefault="00870DB3" w:rsidP="006B625C">
            <w:pPr>
              <w:spacing w:after="0" w:line="240" w:lineRule="auto"/>
              <w:ind w:firstLine="492"/>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7093" w:type="dxa"/>
          </w:tcPr>
          <w:p w14:paraId="64D4A5CC"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3. Рішення Центру з надання безоплатної вторинної правової допомоги про відмову в наданні безоплатної вторинної правової допомоги з підстав, передбачених пунктами 1, 3, 5 частини першої статті 20 цього Закону, може бути оскаржене разом з поданням відповідною особою позовної заяви про захист або відновлення її прав у спорі (справі), для вирішення якого така допомога запитувалась, до суду, в який подана така позовна заява.</w:t>
            </w:r>
          </w:p>
          <w:p w14:paraId="4CE97453"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Така скарга розглядається судом протягом п'яти днів з дня її надходження до суду. У разі необхідності така скарга може бути розглянута в судовому засіданні з викликом позивача та/або представника Центру з надання безоплатної вторинної правової допомоги.</w:t>
            </w:r>
          </w:p>
          <w:p w14:paraId="33207F9A" w14:textId="77777777" w:rsidR="00870DB3" w:rsidRPr="006B625C" w:rsidRDefault="00870DB3" w:rsidP="006B625C">
            <w:pPr>
              <w:spacing w:after="0" w:line="240" w:lineRule="auto"/>
              <w:ind w:firstLine="606"/>
              <w:jc w:val="both"/>
              <w:rPr>
                <w:rFonts w:ascii="Times New Roman" w:hAnsi="Times New Roman"/>
                <w:b/>
                <w:sz w:val="28"/>
                <w:szCs w:val="28"/>
              </w:rPr>
            </w:pPr>
            <w:r w:rsidRPr="006B625C">
              <w:rPr>
                <w:rFonts w:ascii="Times New Roman" w:hAnsi="Times New Roman"/>
                <w:b/>
                <w:sz w:val="28"/>
                <w:szCs w:val="28"/>
              </w:rPr>
              <w:t>У разі встановлення обґрунтованості скарги суд в ухвалі про відкриття провадження у справі визнає оскаржуване рішення, дії чи бездіяльність неправомірними і зобов'язує Центр з надання безоплатної вторинної правової допомоги:</w:t>
            </w:r>
          </w:p>
          <w:p w14:paraId="00CBFC8F" w14:textId="77777777" w:rsidR="00870DB3" w:rsidRPr="006B625C" w:rsidRDefault="00870DB3" w:rsidP="006B625C">
            <w:pPr>
              <w:pStyle w:val="afa"/>
              <w:ind w:left="0" w:firstLine="606"/>
              <w:jc w:val="both"/>
              <w:rPr>
                <w:b/>
                <w:sz w:val="28"/>
                <w:szCs w:val="28"/>
                <w:lang w:val="uk-UA"/>
              </w:rPr>
            </w:pPr>
            <w:r w:rsidRPr="006B625C">
              <w:rPr>
                <w:b/>
                <w:sz w:val="28"/>
                <w:szCs w:val="28"/>
                <w:lang w:val="uk-UA"/>
              </w:rPr>
              <w:t>1) призначити позивачу адвоката, який надає безоплатну вторинну правову допомогу на постійній основі за контрактом, у порядку, визначеному цим Законом;</w:t>
            </w:r>
          </w:p>
          <w:p w14:paraId="2CA4A39C" w14:textId="297BF3E7" w:rsidR="00870DB3" w:rsidRPr="006B625C" w:rsidRDefault="00870DB3" w:rsidP="006B625C">
            <w:pPr>
              <w:pStyle w:val="afa"/>
              <w:ind w:left="0" w:firstLine="606"/>
              <w:jc w:val="both"/>
              <w:rPr>
                <w:b/>
                <w:sz w:val="28"/>
                <w:szCs w:val="28"/>
                <w:lang w:val="uk-UA"/>
              </w:rPr>
            </w:pPr>
            <w:r w:rsidRPr="006B625C">
              <w:rPr>
                <w:b/>
                <w:sz w:val="28"/>
                <w:szCs w:val="28"/>
                <w:lang w:val="uk-UA"/>
              </w:rPr>
              <w:t>2) відшкодувати позивачу (за його заявою з наданням відповідних підтверджуючих документів) понесені ним витрати на правову допомогу, пов'язану з підготовкою та поданням позовної заяви, в розмірі, що не може перевищувати відповідний розмір оплати діяльності суб'єктів надання безоплатної вторинної правової допомоги.</w:t>
            </w:r>
          </w:p>
          <w:p w14:paraId="43257136" w14:textId="77777777" w:rsidR="00870DB3" w:rsidRPr="006B625C" w:rsidRDefault="00870DB3" w:rsidP="006B625C">
            <w:pPr>
              <w:pStyle w:val="afa"/>
              <w:ind w:left="0" w:firstLine="606"/>
              <w:jc w:val="both"/>
              <w:rPr>
                <w:sz w:val="28"/>
                <w:szCs w:val="28"/>
                <w:lang w:val="uk-UA"/>
              </w:rPr>
            </w:pPr>
          </w:p>
        </w:tc>
      </w:tr>
      <w:tr w:rsidR="004A62DC" w:rsidRPr="006B625C" w14:paraId="2B9598A1" w14:textId="77777777" w:rsidTr="00444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trPr>
        <w:tc>
          <w:tcPr>
            <w:tcW w:w="14884" w:type="dxa"/>
            <w:gridSpan w:val="2"/>
            <w:vAlign w:val="center"/>
          </w:tcPr>
          <w:p w14:paraId="3B64F847" w14:textId="0F930C5A" w:rsidR="00870DB3" w:rsidRPr="006B625C" w:rsidRDefault="00870DB3" w:rsidP="00F51CC5">
            <w:pPr>
              <w:pStyle w:val="1"/>
              <w:ind w:firstLine="125"/>
              <w:jc w:val="center"/>
              <w:rPr>
                <w:rFonts w:ascii="Times New Roman" w:hAnsi="Times New Roman"/>
                <w:color w:val="auto"/>
                <w:sz w:val="28"/>
                <w:u w:val="none"/>
              </w:rPr>
            </w:pPr>
            <w:bookmarkStart w:id="17" w:name="_Toc477422016"/>
            <w:r w:rsidRPr="006B625C">
              <w:rPr>
                <w:rFonts w:ascii="Times New Roman" w:hAnsi="Times New Roman"/>
                <w:b/>
                <w:color w:val="auto"/>
                <w:sz w:val="28"/>
                <w:u w:val="none"/>
              </w:rPr>
              <w:t>Закон України "Про судовий збір"</w:t>
            </w:r>
            <w:bookmarkEnd w:id="17"/>
          </w:p>
        </w:tc>
      </w:tr>
      <w:tr w:rsidR="004A62DC" w:rsidRPr="006B625C" w14:paraId="7D723FDF"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trPr>
        <w:tc>
          <w:tcPr>
            <w:tcW w:w="7791" w:type="dxa"/>
            <w:shd w:val="clear" w:color="auto" w:fill="auto"/>
          </w:tcPr>
          <w:p w14:paraId="250D345A"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 Розміри ставок судового збору</w:t>
            </w:r>
          </w:p>
        </w:tc>
        <w:tc>
          <w:tcPr>
            <w:tcW w:w="7093" w:type="dxa"/>
            <w:shd w:val="clear" w:color="auto" w:fill="auto"/>
          </w:tcPr>
          <w:p w14:paraId="069E2EB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 Розміри ставок судового збору</w:t>
            </w:r>
          </w:p>
        </w:tc>
      </w:tr>
      <w:tr w:rsidR="004A62DC" w:rsidRPr="006B625C" w14:paraId="076D2B1E"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trPr>
        <w:tc>
          <w:tcPr>
            <w:tcW w:w="7791" w:type="dxa"/>
            <w:shd w:val="clear" w:color="auto" w:fill="auto"/>
          </w:tcPr>
          <w:p w14:paraId="23094CB8"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r w:rsidRPr="006B625C">
              <w:rPr>
                <w:rFonts w:ascii="Times New Roman" w:hAnsi="Times New Roman"/>
                <w:sz w:val="28"/>
                <w:szCs w:val="28"/>
              </w:rPr>
              <w:t>1. Судовий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tc>
        <w:tc>
          <w:tcPr>
            <w:tcW w:w="7093" w:type="dxa"/>
            <w:shd w:val="clear" w:color="auto" w:fill="auto"/>
          </w:tcPr>
          <w:p w14:paraId="36D0E851"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r w:rsidRPr="006B625C">
              <w:rPr>
                <w:rFonts w:ascii="Times New Roman" w:hAnsi="Times New Roman"/>
                <w:sz w:val="28"/>
                <w:szCs w:val="28"/>
              </w:rPr>
              <w:t>1. Судовий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tc>
      </w:tr>
      <w:tr w:rsidR="004A62DC" w:rsidRPr="006B625C" w14:paraId="216F5F2B" w14:textId="77777777" w:rsidTr="006410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trPr>
        <w:tc>
          <w:tcPr>
            <w:tcW w:w="7791" w:type="dxa"/>
            <w:shd w:val="clear" w:color="auto" w:fill="auto"/>
          </w:tcPr>
          <w:p w14:paraId="021BE084"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r w:rsidRPr="006B625C">
              <w:rPr>
                <w:rFonts w:ascii="Times New Roman" w:hAnsi="Times New Roman"/>
                <w:sz w:val="28"/>
                <w:szCs w:val="28"/>
              </w:rPr>
              <w:t>2. Ставки судового збору встановлюються у таких розмірах:</w:t>
            </w:r>
          </w:p>
        </w:tc>
        <w:tc>
          <w:tcPr>
            <w:tcW w:w="7093" w:type="dxa"/>
            <w:shd w:val="clear" w:color="auto" w:fill="auto"/>
          </w:tcPr>
          <w:p w14:paraId="0280C76D"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r w:rsidRPr="006B625C">
              <w:rPr>
                <w:rFonts w:ascii="Times New Roman" w:hAnsi="Times New Roman"/>
                <w:sz w:val="28"/>
                <w:szCs w:val="28"/>
              </w:rPr>
              <w:t>2. Ставки судового збору встановлюються у таких розмірах:</w:t>
            </w:r>
          </w:p>
        </w:tc>
      </w:tr>
    </w:tbl>
    <w:tbl>
      <w:tblPr>
        <w:tblStyle w:val="1f"/>
        <w:tblW w:w="14884" w:type="dxa"/>
        <w:tblInd w:w="137" w:type="dxa"/>
        <w:tblLook w:val="04A0" w:firstRow="1" w:lastRow="0" w:firstColumn="1" w:lastColumn="0" w:noHBand="0" w:noVBand="1"/>
      </w:tblPr>
      <w:tblGrid>
        <w:gridCol w:w="3657"/>
        <w:gridCol w:w="4281"/>
        <w:gridCol w:w="3313"/>
        <w:gridCol w:w="3633"/>
      </w:tblGrid>
      <w:tr w:rsidR="004A62DC" w:rsidRPr="006B625C" w14:paraId="700D5687" w14:textId="77777777" w:rsidTr="008A0B51">
        <w:tc>
          <w:tcPr>
            <w:tcW w:w="3657" w:type="dxa"/>
          </w:tcPr>
          <w:p w14:paraId="48A2B26F" w14:textId="2C7F3ED1"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Найменування документа і дії, за яку справляється судовий збір, та платника судового збору</w:t>
            </w:r>
          </w:p>
        </w:tc>
        <w:tc>
          <w:tcPr>
            <w:tcW w:w="4281" w:type="dxa"/>
          </w:tcPr>
          <w:p w14:paraId="24A418E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Ставка судового збору</w:t>
            </w:r>
          </w:p>
        </w:tc>
        <w:tc>
          <w:tcPr>
            <w:tcW w:w="3313" w:type="dxa"/>
          </w:tcPr>
          <w:p w14:paraId="465C21D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Найменування документа і дії, за яку справляється судовий збір, та платника судового збору</w:t>
            </w:r>
          </w:p>
        </w:tc>
        <w:tc>
          <w:tcPr>
            <w:tcW w:w="3633" w:type="dxa"/>
          </w:tcPr>
          <w:p w14:paraId="578A4F3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Ставка судового збору</w:t>
            </w:r>
          </w:p>
        </w:tc>
      </w:tr>
      <w:tr w:rsidR="004A62DC" w:rsidRPr="006B625C" w14:paraId="0271F308" w14:textId="77777777" w:rsidTr="008A0B51">
        <w:tc>
          <w:tcPr>
            <w:tcW w:w="3657" w:type="dxa"/>
            <w:shd w:val="clear" w:color="auto" w:fill="F2F2F2" w:themeFill="background1" w:themeFillShade="F2"/>
          </w:tcPr>
          <w:p w14:paraId="4ABD74AD"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За подання до суду:</w:t>
            </w:r>
          </w:p>
        </w:tc>
        <w:tc>
          <w:tcPr>
            <w:tcW w:w="4281" w:type="dxa"/>
            <w:shd w:val="clear" w:color="auto" w:fill="F2F2F2" w:themeFill="background1" w:themeFillShade="F2"/>
          </w:tcPr>
          <w:p w14:paraId="6131DF9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shd w:val="clear" w:color="auto" w:fill="F2F2F2" w:themeFill="background1" w:themeFillShade="F2"/>
          </w:tcPr>
          <w:p w14:paraId="515BC6C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За подання до суду:</w:t>
            </w:r>
          </w:p>
        </w:tc>
        <w:tc>
          <w:tcPr>
            <w:tcW w:w="3633" w:type="dxa"/>
            <w:shd w:val="clear" w:color="auto" w:fill="F2F2F2" w:themeFill="background1" w:themeFillShade="F2"/>
          </w:tcPr>
          <w:p w14:paraId="48E4893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9D86480" w14:textId="77777777" w:rsidTr="008A0B51">
        <w:tc>
          <w:tcPr>
            <w:tcW w:w="3657" w:type="dxa"/>
          </w:tcPr>
          <w:p w14:paraId="688535C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позовної заяви майнового характеру, яка подана:</w:t>
            </w:r>
          </w:p>
          <w:p w14:paraId="596CCBC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3DD2F394"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60D73D8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позовної заяви майнового характеру, яка подана:</w:t>
            </w:r>
          </w:p>
        </w:tc>
        <w:tc>
          <w:tcPr>
            <w:tcW w:w="3633" w:type="dxa"/>
          </w:tcPr>
          <w:p w14:paraId="3C5FFF7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65EF31DE" w14:textId="77777777" w:rsidTr="008A0B51">
        <w:tc>
          <w:tcPr>
            <w:tcW w:w="3657" w:type="dxa"/>
          </w:tcPr>
          <w:p w14:paraId="0D946E6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w:t>
            </w:r>
          </w:p>
        </w:tc>
        <w:tc>
          <w:tcPr>
            <w:tcW w:w="4281" w:type="dxa"/>
          </w:tcPr>
          <w:p w14:paraId="125C081D"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 xml:space="preserve">1,5 відсотка ціни позову, але не менше 1 розміру прожиткового мінімуму для працездатних осіб </w:t>
            </w:r>
          </w:p>
        </w:tc>
        <w:tc>
          <w:tcPr>
            <w:tcW w:w="3313" w:type="dxa"/>
          </w:tcPr>
          <w:p w14:paraId="6FAFF7D4" w14:textId="3B271D78"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w:t>
            </w:r>
          </w:p>
          <w:p w14:paraId="4CC3822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036572BB" w14:textId="4C227EA8" w:rsidR="00870DB3" w:rsidRPr="006B625C" w:rsidRDefault="00196ED1"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2 відсотка ціни позову,</w:t>
            </w:r>
            <w:r w:rsidRPr="006B625C">
              <w:rPr>
                <w:rFonts w:ascii="Times New Roman" w:hAnsi="Times New Roman"/>
                <w:sz w:val="28"/>
                <w:szCs w:val="28"/>
              </w:rPr>
              <w:t xml:space="preserve"> </w:t>
            </w:r>
            <w:r w:rsidRPr="006B625C">
              <w:rPr>
                <w:rFonts w:ascii="Times New Roman" w:hAnsi="Times New Roman"/>
                <w:b/>
                <w:sz w:val="28"/>
                <w:szCs w:val="28"/>
              </w:rPr>
              <w:t xml:space="preserve">але не менше 1 </w:t>
            </w:r>
            <w:r w:rsidR="00745A88" w:rsidRPr="006B625C">
              <w:rPr>
                <w:rFonts w:ascii="Times New Roman" w:hAnsi="Times New Roman"/>
                <w:b/>
                <w:sz w:val="28"/>
                <w:szCs w:val="28"/>
              </w:rPr>
              <w:t>розміру  прожиткового мінімуму для працездатних осіб</w:t>
            </w:r>
            <w:r w:rsidR="00745A88" w:rsidRPr="006B625C">
              <w:rPr>
                <w:rFonts w:ascii="Times New Roman" w:hAnsi="Times New Roman"/>
                <w:sz w:val="28"/>
                <w:szCs w:val="28"/>
              </w:rPr>
              <w:t xml:space="preserve">  </w:t>
            </w:r>
            <w:r w:rsidRPr="006B625C">
              <w:rPr>
                <w:rFonts w:ascii="Times New Roman" w:hAnsi="Times New Roman"/>
                <w:b/>
                <w:sz w:val="28"/>
                <w:szCs w:val="28"/>
              </w:rPr>
              <w:t xml:space="preserve">і не більше </w:t>
            </w:r>
            <w:r w:rsidR="00B8510F" w:rsidRPr="006B625C">
              <w:rPr>
                <w:rFonts w:ascii="Times New Roman" w:hAnsi="Times New Roman"/>
                <w:b/>
                <w:sz w:val="28"/>
                <w:szCs w:val="28"/>
              </w:rPr>
              <w:t>3</w:t>
            </w:r>
            <w:r w:rsidRPr="006B625C">
              <w:rPr>
                <w:rFonts w:ascii="Times New Roman" w:hAnsi="Times New Roman"/>
                <w:b/>
                <w:sz w:val="28"/>
                <w:szCs w:val="28"/>
              </w:rPr>
              <w:t xml:space="preserve">50 розмірів прожиткового мінімуму для працездатних осіб </w:t>
            </w:r>
          </w:p>
        </w:tc>
      </w:tr>
      <w:tr w:rsidR="004A62DC" w:rsidRPr="006B625C" w14:paraId="0BEC4C39" w14:textId="77777777" w:rsidTr="008A0B51">
        <w:tc>
          <w:tcPr>
            <w:tcW w:w="3657" w:type="dxa"/>
          </w:tcPr>
          <w:p w14:paraId="1ECCDA2E"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 або фізичною особою - підприємцем</w:t>
            </w:r>
          </w:p>
        </w:tc>
        <w:tc>
          <w:tcPr>
            <w:tcW w:w="4281" w:type="dxa"/>
          </w:tcPr>
          <w:p w14:paraId="33DAE07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відсоток ціни позову, але не менше 0,4 розміру прожиткового мінімуму для працездатних осіб та не більше 5 розмірів прожиткового мінімуму для працездатних осіб</w:t>
            </w:r>
          </w:p>
        </w:tc>
        <w:tc>
          <w:tcPr>
            <w:tcW w:w="3313" w:type="dxa"/>
          </w:tcPr>
          <w:p w14:paraId="6EE11EB2" w14:textId="654415F1"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 або фізичною особою – підприємцем</w:t>
            </w:r>
          </w:p>
        </w:tc>
        <w:tc>
          <w:tcPr>
            <w:tcW w:w="3633" w:type="dxa"/>
          </w:tcPr>
          <w:p w14:paraId="4D63961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відсоток ціни позову, але не менше 0,4 розміру прожиткового мінімуму для працездатних осіб та не більше 5 розмірів прожиткового мінімуму для працездатних осіб</w:t>
            </w:r>
          </w:p>
          <w:p w14:paraId="0081BAE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745F84C4" w14:textId="77777777" w:rsidTr="008A0B51">
        <w:tc>
          <w:tcPr>
            <w:tcW w:w="3657" w:type="dxa"/>
          </w:tcPr>
          <w:p w14:paraId="0334D67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позовної заяви немайнового характеру, яка подана:</w:t>
            </w:r>
          </w:p>
          <w:p w14:paraId="1D1360B7"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B721C6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33B8219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позовної заяви немайнового характеру, яка подана:</w:t>
            </w:r>
          </w:p>
        </w:tc>
        <w:tc>
          <w:tcPr>
            <w:tcW w:w="3633" w:type="dxa"/>
          </w:tcPr>
          <w:p w14:paraId="39EDD70B"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r>
      <w:tr w:rsidR="004A62DC" w:rsidRPr="006B625C" w14:paraId="4A3AC9D9" w14:textId="77777777" w:rsidTr="008A0B51">
        <w:tc>
          <w:tcPr>
            <w:tcW w:w="3657" w:type="dxa"/>
          </w:tcPr>
          <w:p w14:paraId="0F754B8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p w14:paraId="21DFBC2F"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1F4322C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c>
          <w:tcPr>
            <w:tcW w:w="3313" w:type="dxa"/>
          </w:tcPr>
          <w:p w14:paraId="6D990B1F" w14:textId="3190857C"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tc>
        <w:tc>
          <w:tcPr>
            <w:tcW w:w="3633" w:type="dxa"/>
          </w:tcPr>
          <w:p w14:paraId="234C894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розмір прожиткового мінімуму для працездатних осіб</w:t>
            </w:r>
          </w:p>
        </w:tc>
      </w:tr>
      <w:tr w:rsidR="004A62DC" w:rsidRPr="006B625C" w14:paraId="23564FCD" w14:textId="77777777" w:rsidTr="008A0B51">
        <w:tc>
          <w:tcPr>
            <w:tcW w:w="3657" w:type="dxa"/>
          </w:tcPr>
          <w:p w14:paraId="4C5E62F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tc>
        <w:tc>
          <w:tcPr>
            <w:tcW w:w="4281" w:type="dxa"/>
          </w:tcPr>
          <w:p w14:paraId="5C08B05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0,4 розміру прожиткового мінімуму для працездатних осіб</w:t>
            </w:r>
          </w:p>
        </w:tc>
        <w:tc>
          <w:tcPr>
            <w:tcW w:w="3313" w:type="dxa"/>
          </w:tcPr>
          <w:p w14:paraId="546111E7" w14:textId="750DA400"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tc>
        <w:tc>
          <w:tcPr>
            <w:tcW w:w="3633" w:type="dxa"/>
          </w:tcPr>
          <w:p w14:paraId="2AF8BC2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0,4 розміру прожиткового мінімуму для працездатних осіб </w:t>
            </w:r>
          </w:p>
        </w:tc>
      </w:tr>
      <w:tr w:rsidR="004A62DC" w:rsidRPr="006B625C" w14:paraId="094E0F13" w14:textId="77777777" w:rsidTr="008A0B51">
        <w:tc>
          <w:tcPr>
            <w:tcW w:w="3657" w:type="dxa"/>
          </w:tcPr>
          <w:p w14:paraId="4140311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позовної заяви:</w:t>
            </w:r>
          </w:p>
          <w:p w14:paraId="56A7C2A7"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CE35A34"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39087F6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позовної заяви:</w:t>
            </w:r>
          </w:p>
        </w:tc>
        <w:tc>
          <w:tcPr>
            <w:tcW w:w="3633" w:type="dxa"/>
          </w:tcPr>
          <w:p w14:paraId="160CEF8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23E937BB" w14:textId="77777777" w:rsidTr="008A0B51">
        <w:tc>
          <w:tcPr>
            <w:tcW w:w="3657" w:type="dxa"/>
          </w:tcPr>
          <w:p w14:paraId="12A4F72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про розірвання шлюбу</w:t>
            </w:r>
          </w:p>
          <w:p w14:paraId="5DA9CC2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56092D0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0,4 розміру прожиткового мінімуму для працездатних осіб </w:t>
            </w:r>
          </w:p>
          <w:p w14:paraId="39128A3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174C494D" w14:textId="2EB4CD63"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про розірвання шлюбу</w:t>
            </w:r>
          </w:p>
        </w:tc>
        <w:tc>
          <w:tcPr>
            <w:tcW w:w="3633" w:type="dxa"/>
          </w:tcPr>
          <w:p w14:paraId="64A4DE1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0,4 розміру прожиткового мінімуму для працездатних осіб</w:t>
            </w:r>
          </w:p>
        </w:tc>
      </w:tr>
      <w:tr w:rsidR="004A62DC" w:rsidRPr="006B625C" w14:paraId="4990BE56" w14:textId="77777777" w:rsidTr="008A0B51">
        <w:tc>
          <w:tcPr>
            <w:tcW w:w="3657" w:type="dxa"/>
          </w:tcPr>
          <w:p w14:paraId="450BC1D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про поділ майна при розірванні шлюбу</w:t>
            </w:r>
          </w:p>
        </w:tc>
        <w:tc>
          <w:tcPr>
            <w:tcW w:w="4281" w:type="dxa"/>
          </w:tcPr>
          <w:p w14:paraId="6F177AA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відсоток ціни позову, але не менше 0,4 розміру прожиткового мінімуму для працездатних осіб та не більше 3 розмірів прожиткового мінімуму для працездатних осіб</w:t>
            </w:r>
          </w:p>
        </w:tc>
        <w:tc>
          <w:tcPr>
            <w:tcW w:w="3313" w:type="dxa"/>
          </w:tcPr>
          <w:p w14:paraId="72C9C2BE" w14:textId="26B3C45A"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про поділ майна при розірванні шлюбу</w:t>
            </w:r>
          </w:p>
        </w:tc>
        <w:tc>
          <w:tcPr>
            <w:tcW w:w="3633" w:type="dxa"/>
          </w:tcPr>
          <w:p w14:paraId="4140DDF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відсоток ціни позову, але не менше 0,4 розміру прожиткового мінімуму для працездатних осіб та не більше 3 розмірів прожиткового мінімуму для працездатних осіб </w:t>
            </w:r>
          </w:p>
          <w:p w14:paraId="708F6E8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2AED1717" w14:textId="77777777" w:rsidTr="008A0B51">
        <w:tc>
          <w:tcPr>
            <w:tcW w:w="3657" w:type="dxa"/>
          </w:tcPr>
          <w:p w14:paraId="50E2BC3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4) </w:t>
            </w:r>
            <w:r w:rsidRPr="006B625C">
              <w:rPr>
                <w:rFonts w:ascii="Times New Roman" w:hAnsi="Times New Roman"/>
                <w:b/>
                <w:sz w:val="28"/>
                <w:szCs w:val="28"/>
              </w:rPr>
              <w:t>заяви про видачу судового наказу;</w:t>
            </w:r>
            <w:r w:rsidRPr="006B625C">
              <w:rPr>
                <w:rFonts w:ascii="Times New Roman" w:hAnsi="Times New Roman"/>
                <w:sz w:val="28"/>
                <w:szCs w:val="28"/>
              </w:rPr>
              <w:t xml:space="preserve">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заяви про видачу виконавчого документа на примусове виконання рішення третейського суду; заяви про видачу виконавчого документа на підставі рішення іноземного суду; заяви про роз'яснення судового рішення, які подано:</w:t>
            </w:r>
          </w:p>
          <w:p w14:paraId="255A5A3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16432B6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29E5A05C" w14:textId="460D958D"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4)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w:t>
            </w:r>
            <w:r w:rsidRPr="006B625C">
              <w:rPr>
                <w:rFonts w:ascii="Times New Roman" w:hAnsi="Times New Roman"/>
                <w:b/>
                <w:sz w:val="28"/>
                <w:szCs w:val="28"/>
              </w:rPr>
              <w:t>(міжнародного комерційного арбітражу)</w:t>
            </w:r>
            <w:r w:rsidRPr="006B625C">
              <w:rPr>
                <w:rFonts w:ascii="Times New Roman" w:hAnsi="Times New Roman"/>
                <w:sz w:val="28"/>
                <w:szCs w:val="28"/>
              </w:rPr>
              <w:t xml:space="preserve">; заяви про видачу виконавчого документа на примусове виконання рішення третейського суду </w:t>
            </w:r>
            <w:r w:rsidRPr="006B625C">
              <w:rPr>
                <w:rFonts w:ascii="Times New Roman" w:hAnsi="Times New Roman"/>
                <w:b/>
                <w:sz w:val="28"/>
                <w:szCs w:val="28"/>
              </w:rPr>
              <w:t>(міжнародного комерційного арбітражу)</w:t>
            </w:r>
            <w:r w:rsidRPr="006B625C">
              <w:rPr>
                <w:rFonts w:ascii="Times New Roman" w:hAnsi="Times New Roman"/>
                <w:sz w:val="28"/>
                <w:szCs w:val="28"/>
              </w:rPr>
              <w:t xml:space="preserve">; заяви про видачу виконавчого документа на підставі рішення іноземного суду; заяви про роз'яснення судового рішення, які подано; </w:t>
            </w:r>
            <w:r w:rsidRPr="006B625C">
              <w:rPr>
                <w:rFonts w:ascii="Times New Roman" w:hAnsi="Times New Roman"/>
                <w:b/>
                <w:sz w:val="28"/>
                <w:szCs w:val="28"/>
              </w:rPr>
              <w:t xml:space="preserve">заяви про сприяння третейському суду (міжнародному комерційному арбітражу) </w:t>
            </w:r>
            <w:r w:rsidR="000B648D" w:rsidRPr="006B625C">
              <w:rPr>
                <w:rFonts w:ascii="Times New Roman" w:hAnsi="Times New Roman"/>
                <w:b/>
                <w:sz w:val="28"/>
                <w:szCs w:val="28"/>
              </w:rPr>
              <w:t>в</w:t>
            </w:r>
            <w:r w:rsidRPr="006B625C">
              <w:rPr>
                <w:rFonts w:ascii="Times New Roman" w:hAnsi="Times New Roman"/>
                <w:b/>
                <w:sz w:val="28"/>
                <w:szCs w:val="28"/>
              </w:rPr>
              <w:t xml:space="preserve"> отриманні доказів</w:t>
            </w:r>
            <w:r w:rsidRPr="006B625C">
              <w:rPr>
                <w:rFonts w:ascii="Times New Roman" w:hAnsi="Times New Roman"/>
                <w:sz w:val="28"/>
                <w:szCs w:val="28"/>
              </w:rPr>
              <w:t>:</w:t>
            </w:r>
          </w:p>
          <w:p w14:paraId="69459FE4"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2F13F00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24FE7413" w14:textId="77777777" w:rsidTr="008A0B51">
        <w:tc>
          <w:tcPr>
            <w:tcW w:w="3657" w:type="dxa"/>
          </w:tcPr>
          <w:p w14:paraId="649B843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p w14:paraId="3D2B973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4C55923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0,5 розміру прожиткового мінімуму для працездатних осіб</w:t>
            </w:r>
          </w:p>
        </w:tc>
        <w:tc>
          <w:tcPr>
            <w:tcW w:w="3313" w:type="dxa"/>
          </w:tcPr>
          <w:p w14:paraId="09D640E3" w14:textId="2FE2C2E3"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p w14:paraId="7B840B32"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13AE68FD"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0,5 розміру прожиткового мінімуму для працездатних осіб</w:t>
            </w:r>
          </w:p>
        </w:tc>
      </w:tr>
      <w:tr w:rsidR="004A62DC" w:rsidRPr="006B625C" w14:paraId="3B1F0010" w14:textId="77777777" w:rsidTr="008A0B51">
        <w:tc>
          <w:tcPr>
            <w:tcW w:w="3657" w:type="dxa"/>
          </w:tcPr>
          <w:p w14:paraId="50B7BF4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3432512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960F64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0,2 розміру прожиткового мінімуму для працездатних осіб</w:t>
            </w:r>
          </w:p>
        </w:tc>
        <w:tc>
          <w:tcPr>
            <w:tcW w:w="3313" w:type="dxa"/>
          </w:tcPr>
          <w:p w14:paraId="67D4CDD8" w14:textId="2EEA6A6F"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69E9BF51"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475D7D3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0,2 розміру прожиткового мінімуму для працездатних осіб</w:t>
            </w:r>
          </w:p>
          <w:p w14:paraId="68987074"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08B42D28" w14:textId="77777777" w:rsidTr="008A0B51">
        <w:tc>
          <w:tcPr>
            <w:tcW w:w="3657" w:type="dxa"/>
          </w:tcPr>
          <w:p w14:paraId="2F522B33" w14:textId="731F1D2C" w:rsidR="00870DB3" w:rsidRPr="006B625C" w:rsidRDefault="00797684"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Підп</w:t>
            </w:r>
            <w:r w:rsidR="00870DB3" w:rsidRPr="006B625C">
              <w:rPr>
                <w:rFonts w:ascii="Times New Roman" w:hAnsi="Times New Roman"/>
                <w:b/>
                <w:sz w:val="28"/>
                <w:szCs w:val="28"/>
              </w:rPr>
              <w:t>ункт відсутній</w:t>
            </w:r>
          </w:p>
        </w:tc>
        <w:tc>
          <w:tcPr>
            <w:tcW w:w="4281" w:type="dxa"/>
          </w:tcPr>
          <w:p w14:paraId="7E4FFEA4"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5DE8E5D8" w14:textId="606CA378"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4-1) заяви про видачу судового наказу</w:t>
            </w:r>
          </w:p>
          <w:p w14:paraId="4AC66A82"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38F0CB4D" w14:textId="55A7E211"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0,</w:t>
            </w:r>
            <w:r w:rsidR="00530C77" w:rsidRPr="006B625C">
              <w:rPr>
                <w:rFonts w:ascii="Times New Roman" w:hAnsi="Times New Roman"/>
                <w:b/>
                <w:sz w:val="28"/>
                <w:szCs w:val="28"/>
              </w:rPr>
              <w:t>1</w:t>
            </w:r>
            <w:r w:rsidRPr="006B625C">
              <w:rPr>
                <w:rFonts w:ascii="Times New Roman" w:hAnsi="Times New Roman"/>
                <w:b/>
                <w:sz w:val="28"/>
                <w:szCs w:val="28"/>
              </w:rPr>
              <w:t xml:space="preserve"> розміру прожиткового мінімуму для працездатних осіб</w:t>
            </w:r>
            <w:r w:rsidRPr="006B625C" w:rsidDel="00660BA5">
              <w:rPr>
                <w:rFonts w:ascii="Times New Roman" w:hAnsi="Times New Roman"/>
                <w:b/>
                <w:sz w:val="28"/>
                <w:szCs w:val="28"/>
              </w:rPr>
              <w:t xml:space="preserve"> </w:t>
            </w:r>
          </w:p>
        </w:tc>
      </w:tr>
      <w:tr w:rsidR="004A62DC" w:rsidRPr="006B625C" w14:paraId="4873849C" w14:textId="77777777" w:rsidTr="008A0B51">
        <w:tc>
          <w:tcPr>
            <w:tcW w:w="3657" w:type="dxa"/>
          </w:tcPr>
          <w:p w14:paraId="2DACE53E" w14:textId="075BA9B1" w:rsidR="00530C77" w:rsidRPr="006B625C" w:rsidRDefault="00667829"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П</w:t>
            </w:r>
            <w:r w:rsidR="00DD2265" w:rsidRPr="006B625C">
              <w:rPr>
                <w:rFonts w:ascii="Times New Roman" w:hAnsi="Times New Roman"/>
                <w:b/>
                <w:sz w:val="28"/>
                <w:szCs w:val="28"/>
              </w:rPr>
              <w:t>ідп</w:t>
            </w:r>
            <w:r w:rsidRPr="006B625C">
              <w:rPr>
                <w:rFonts w:ascii="Times New Roman" w:hAnsi="Times New Roman"/>
                <w:b/>
                <w:sz w:val="28"/>
                <w:szCs w:val="28"/>
              </w:rPr>
              <w:t>ункт відсутній</w:t>
            </w:r>
          </w:p>
        </w:tc>
        <w:tc>
          <w:tcPr>
            <w:tcW w:w="4281" w:type="dxa"/>
          </w:tcPr>
          <w:p w14:paraId="5CE33A16" w14:textId="77777777" w:rsidR="00530C77" w:rsidRPr="006B625C" w:rsidRDefault="00530C77" w:rsidP="00F51CC5">
            <w:pPr>
              <w:tabs>
                <w:tab w:val="left" w:pos="1110"/>
              </w:tabs>
              <w:spacing w:after="0" w:line="240" w:lineRule="auto"/>
              <w:jc w:val="both"/>
              <w:rPr>
                <w:rFonts w:ascii="Times New Roman" w:hAnsi="Times New Roman"/>
                <w:sz w:val="28"/>
                <w:szCs w:val="28"/>
              </w:rPr>
            </w:pPr>
          </w:p>
        </w:tc>
        <w:tc>
          <w:tcPr>
            <w:tcW w:w="3313" w:type="dxa"/>
          </w:tcPr>
          <w:p w14:paraId="14385189" w14:textId="1FEDBFA6" w:rsidR="00530C77" w:rsidRPr="006B625C" w:rsidRDefault="00530C77"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4-2) заяви про скасування судового наказу</w:t>
            </w:r>
          </w:p>
        </w:tc>
        <w:tc>
          <w:tcPr>
            <w:tcW w:w="3633" w:type="dxa"/>
          </w:tcPr>
          <w:p w14:paraId="4F9CABB1" w14:textId="4AD40E9E" w:rsidR="00530C77" w:rsidRPr="006B625C" w:rsidRDefault="00530C77"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0,05</w:t>
            </w:r>
            <w:r w:rsidRPr="006B625C">
              <w:rPr>
                <w:rFonts w:ascii="Times New Roman" w:hAnsi="Times New Roman"/>
                <w:sz w:val="28"/>
                <w:szCs w:val="28"/>
              </w:rPr>
              <w:t xml:space="preserve"> </w:t>
            </w:r>
            <w:r w:rsidRPr="006B625C">
              <w:rPr>
                <w:rFonts w:ascii="Times New Roman" w:hAnsi="Times New Roman"/>
                <w:b/>
                <w:sz w:val="28"/>
                <w:szCs w:val="28"/>
              </w:rPr>
              <w:t>розміру прожиткового мінімуму для працездатних осіб</w:t>
            </w:r>
          </w:p>
        </w:tc>
      </w:tr>
      <w:tr w:rsidR="004A62DC" w:rsidRPr="006B625C" w14:paraId="4A6C9E1B" w14:textId="77777777" w:rsidTr="008A0B51">
        <w:tc>
          <w:tcPr>
            <w:tcW w:w="3657" w:type="dxa"/>
          </w:tcPr>
          <w:p w14:paraId="0335056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позовної заяви про захист честі та гідності фізичної особи, ділової репутації фізичної або юридичної особи, а саме: </w:t>
            </w:r>
          </w:p>
          <w:p w14:paraId="241C871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577A5A5"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0A1A9A7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позовної заяви про захист честі та гідності фізичної особи, ділової репутації фізичної або юридичної особи, а саме: </w:t>
            </w:r>
          </w:p>
          <w:p w14:paraId="39A378F4"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4F64004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74FD05C" w14:textId="77777777" w:rsidTr="008A0B51">
        <w:tc>
          <w:tcPr>
            <w:tcW w:w="3657" w:type="dxa"/>
          </w:tcPr>
          <w:p w14:paraId="43FA4F9E"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позовної заяви немайнового характеру</w:t>
            </w:r>
          </w:p>
          <w:p w14:paraId="74CD4A1F"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2A16C6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0,4 розміру прожиткового мінімуму для працездатних осіб </w:t>
            </w:r>
          </w:p>
        </w:tc>
        <w:tc>
          <w:tcPr>
            <w:tcW w:w="3313" w:type="dxa"/>
          </w:tcPr>
          <w:p w14:paraId="05C900BE" w14:textId="4F611B5F"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позовної заяви немайнового характеру</w:t>
            </w:r>
          </w:p>
          <w:p w14:paraId="0B2E318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062EAA8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0,4 розміру прожиткового мінімуму для працездатних осіб </w:t>
            </w:r>
          </w:p>
        </w:tc>
      </w:tr>
      <w:tr w:rsidR="004A62DC" w:rsidRPr="006B625C" w14:paraId="2C5EFE65" w14:textId="77777777" w:rsidTr="008A0B51">
        <w:tc>
          <w:tcPr>
            <w:tcW w:w="3657" w:type="dxa"/>
          </w:tcPr>
          <w:p w14:paraId="5BF946E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позовної заяви про відшкодування моральної шкоди</w:t>
            </w:r>
          </w:p>
        </w:tc>
        <w:tc>
          <w:tcPr>
            <w:tcW w:w="4281" w:type="dxa"/>
          </w:tcPr>
          <w:p w14:paraId="0521251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1,5 відсотка ціни позову, але не менше 1 розміру прожиткового мінімуму для працездатних осіб</w:t>
            </w:r>
          </w:p>
        </w:tc>
        <w:tc>
          <w:tcPr>
            <w:tcW w:w="3313" w:type="dxa"/>
          </w:tcPr>
          <w:p w14:paraId="6399C1A5" w14:textId="2411ABF8"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позовної заяви про відшкодування моральної шкоди</w:t>
            </w:r>
          </w:p>
          <w:p w14:paraId="1CA6B74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2D2CF1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1,5 відсотка ціни позову, але не менше 1 розміру прожиткового мінімуму для працездатних осіб</w:t>
            </w:r>
          </w:p>
        </w:tc>
      </w:tr>
      <w:tr w:rsidR="004A62DC" w:rsidRPr="006B625C" w14:paraId="0D22CAB2" w14:textId="77777777" w:rsidTr="008A0B51">
        <w:tc>
          <w:tcPr>
            <w:tcW w:w="3657" w:type="dxa"/>
          </w:tcPr>
          <w:p w14:paraId="5352312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p w14:paraId="13344B1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58313B0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110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tc>
        <w:tc>
          <w:tcPr>
            <w:tcW w:w="3313" w:type="dxa"/>
          </w:tcPr>
          <w:p w14:paraId="73B2193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3633" w:type="dxa"/>
          </w:tcPr>
          <w:p w14:paraId="127E2A2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150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tc>
      </w:tr>
      <w:tr w:rsidR="004A62DC" w:rsidRPr="006B625C" w14:paraId="45FF178E" w14:textId="77777777" w:rsidTr="008A0B51">
        <w:tc>
          <w:tcPr>
            <w:tcW w:w="3657" w:type="dxa"/>
          </w:tcPr>
          <w:p w14:paraId="0AC6C39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7) касаційної скарги на рішення суду; заяви про приєднання до касаційної скарги на рішення суду</w:t>
            </w:r>
          </w:p>
        </w:tc>
        <w:tc>
          <w:tcPr>
            <w:tcW w:w="4281" w:type="dxa"/>
          </w:tcPr>
          <w:p w14:paraId="06494E4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120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tc>
        <w:tc>
          <w:tcPr>
            <w:tcW w:w="3313" w:type="dxa"/>
          </w:tcPr>
          <w:p w14:paraId="454D6B1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7) касаційної скарги на рішення суду; заяви про приєднання до касаційної скарги на рішення суду </w:t>
            </w:r>
          </w:p>
          <w:p w14:paraId="46111A2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1925461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200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 </w:t>
            </w:r>
            <w:r w:rsidRPr="006B625C">
              <w:rPr>
                <w:rFonts w:ascii="Times New Roman" w:hAnsi="Times New Roman"/>
                <w:b/>
                <w:sz w:val="28"/>
                <w:szCs w:val="28"/>
              </w:rPr>
              <w:t>в розмірі оспорюваної суми</w:t>
            </w:r>
          </w:p>
        </w:tc>
      </w:tr>
      <w:tr w:rsidR="004A62DC" w:rsidRPr="006B625C" w14:paraId="2B2F281A" w14:textId="77777777" w:rsidTr="008A0B51">
        <w:tc>
          <w:tcPr>
            <w:tcW w:w="3657" w:type="dxa"/>
          </w:tcPr>
          <w:p w14:paraId="663780B2"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8) заяви про перегляд судових рішень Верховним Судом України</w:t>
            </w:r>
          </w:p>
          <w:p w14:paraId="7A510BE5"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12424B3A"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130 відсотків ставки, що підлягала сплаті при поданні позовної заяви, іншої заяви і скарги</w:t>
            </w:r>
          </w:p>
          <w:p w14:paraId="144CAD71"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5CA67275" w14:textId="24988C15"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8)</w:t>
            </w:r>
            <w:r w:rsidR="00797684" w:rsidRPr="006B625C">
              <w:rPr>
                <w:rFonts w:ascii="Times New Roman" w:hAnsi="Times New Roman"/>
                <w:b/>
                <w:sz w:val="28"/>
                <w:szCs w:val="28"/>
              </w:rPr>
              <w:t> під</w:t>
            </w:r>
            <w:r w:rsidRPr="006B625C">
              <w:rPr>
                <w:rFonts w:ascii="Times New Roman" w:hAnsi="Times New Roman"/>
                <w:b/>
                <w:sz w:val="28"/>
                <w:szCs w:val="28"/>
              </w:rPr>
              <w:t>пункт виключається</w:t>
            </w:r>
          </w:p>
        </w:tc>
        <w:tc>
          <w:tcPr>
            <w:tcW w:w="3633" w:type="dxa"/>
          </w:tcPr>
          <w:p w14:paraId="7881EB5C"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6887D661" w14:textId="77777777" w:rsidTr="008A0B51">
        <w:tc>
          <w:tcPr>
            <w:tcW w:w="3657" w:type="dxa"/>
          </w:tcPr>
          <w:p w14:paraId="4B2234B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9) апеляційної і касаційної скарги на ухвалу суду; заяви про приєднання до апеляційної чи касаційної скарги на ухвалу суду:</w:t>
            </w:r>
          </w:p>
          <w:p w14:paraId="7A4CAD4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 </w:t>
            </w:r>
          </w:p>
          <w:p w14:paraId="6A9FD54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10C6F5D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3BD11CA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9) апеляційної і касаційної скарги на ухвалу суду; заяви про приєднання до апеляційної чи касаційної скарги на ухвалу суду:</w:t>
            </w:r>
          </w:p>
          <w:p w14:paraId="604528AE"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w:t>
            </w:r>
          </w:p>
          <w:p w14:paraId="58367845"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3CB0DFD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526F8C77" w14:textId="77777777" w:rsidTr="008A0B51">
        <w:tc>
          <w:tcPr>
            <w:tcW w:w="3657" w:type="dxa"/>
          </w:tcPr>
          <w:p w14:paraId="3E38259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p w14:paraId="0B06462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ABF1B0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c>
          <w:tcPr>
            <w:tcW w:w="3313" w:type="dxa"/>
          </w:tcPr>
          <w:p w14:paraId="607C4D2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юридичною особою або фізичною особою - підприємцем</w:t>
            </w:r>
          </w:p>
          <w:p w14:paraId="1BA8D62B"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372CF2E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r>
      <w:tr w:rsidR="004A62DC" w:rsidRPr="006B625C" w14:paraId="7D28E865" w14:textId="77777777" w:rsidTr="008A0B51">
        <w:tc>
          <w:tcPr>
            <w:tcW w:w="3657" w:type="dxa"/>
          </w:tcPr>
          <w:p w14:paraId="1C6C976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0CFA4DE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98A47F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0,2 розміру прожиткового мінімуму для працездатних осіб</w:t>
            </w:r>
          </w:p>
          <w:p w14:paraId="48F7B46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61D0E65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2621EC1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7E6B806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0,2 розміру прожиткового мінімуму для працездатних осіб </w:t>
            </w:r>
          </w:p>
        </w:tc>
      </w:tr>
      <w:tr w:rsidR="004A62DC" w:rsidRPr="006B625C" w14:paraId="0A46B2CE" w14:textId="77777777" w:rsidTr="008A0B51">
        <w:tc>
          <w:tcPr>
            <w:tcW w:w="3657" w:type="dxa"/>
            <w:shd w:val="clear" w:color="auto" w:fill="F2F2F2" w:themeFill="background1" w:themeFillShade="F2"/>
          </w:tcPr>
          <w:p w14:paraId="25685EE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За подання до господарського суду: </w:t>
            </w:r>
          </w:p>
          <w:p w14:paraId="300DB9A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shd w:val="clear" w:color="auto" w:fill="F2F2F2" w:themeFill="background1" w:themeFillShade="F2"/>
          </w:tcPr>
          <w:p w14:paraId="19973D0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shd w:val="clear" w:color="auto" w:fill="F2F2F2" w:themeFill="background1" w:themeFillShade="F2"/>
          </w:tcPr>
          <w:p w14:paraId="5A0D838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За подання до господарського суду: </w:t>
            </w:r>
          </w:p>
          <w:p w14:paraId="537B6BD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shd w:val="clear" w:color="auto" w:fill="F2F2F2" w:themeFill="background1" w:themeFillShade="F2"/>
          </w:tcPr>
          <w:p w14:paraId="40E41D5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2E360C48" w14:textId="77777777" w:rsidTr="008A0B51">
        <w:tc>
          <w:tcPr>
            <w:tcW w:w="3657" w:type="dxa"/>
          </w:tcPr>
          <w:p w14:paraId="554649A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позовної заяви майнового характеру</w:t>
            </w:r>
          </w:p>
          <w:p w14:paraId="048443B8"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20AAAD42" w14:textId="4FBB6D49"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 xml:space="preserve">1,5 відсотка </w:t>
            </w:r>
            <w:r w:rsidRPr="006B625C">
              <w:rPr>
                <w:rFonts w:ascii="Times New Roman" w:hAnsi="Times New Roman"/>
                <w:sz w:val="28"/>
                <w:szCs w:val="28"/>
              </w:rPr>
              <w:t xml:space="preserve">ціни позову, але не менше 1 розміру прожиткового мінімуму для працездатних осіб </w:t>
            </w:r>
            <w:r w:rsidRPr="006B625C">
              <w:rPr>
                <w:rFonts w:ascii="Times New Roman" w:hAnsi="Times New Roman"/>
                <w:b/>
                <w:sz w:val="28"/>
                <w:szCs w:val="28"/>
              </w:rPr>
              <w:t>та не більше</w:t>
            </w:r>
            <w:r w:rsidRPr="006B625C">
              <w:rPr>
                <w:rFonts w:ascii="Times New Roman" w:hAnsi="Times New Roman"/>
                <w:sz w:val="28"/>
                <w:szCs w:val="28"/>
              </w:rPr>
              <w:t xml:space="preserve"> </w:t>
            </w:r>
            <w:r w:rsidRPr="006B625C">
              <w:rPr>
                <w:rFonts w:ascii="Times New Roman" w:hAnsi="Times New Roman"/>
                <w:b/>
                <w:sz w:val="28"/>
                <w:szCs w:val="28"/>
              </w:rPr>
              <w:t>150</w:t>
            </w:r>
            <w:r w:rsidRPr="006B625C">
              <w:rPr>
                <w:rFonts w:ascii="Times New Roman" w:hAnsi="Times New Roman"/>
                <w:sz w:val="28"/>
                <w:szCs w:val="28"/>
              </w:rPr>
              <w:t xml:space="preserve"> </w:t>
            </w:r>
            <w:r w:rsidRPr="006B625C">
              <w:rPr>
                <w:rFonts w:ascii="Times New Roman" w:hAnsi="Times New Roman"/>
                <w:b/>
                <w:sz w:val="28"/>
                <w:szCs w:val="28"/>
              </w:rPr>
              <w:t>розмірів</w:t>
            </w:r>
            <w:r w:rsidRPr="006B625C">
              <w:rPr>
                <w:rFonts w:ascii="Times New Roman" w:hAnsi="Times New Roman"/>
                <w:sz w:val="28"/>
                <w:szCs w:val="28"/>
              </w:rPr>
              <w:t xml:space="preserve"> прожиткового мінімуму для працездатних осіб</w:t>
            </w:r>
            <w:r w:rsidRPr="006B625C">
              <w:rPr>
                <w:rFonts w:ascii="Times New Roman" w:hAnsi="Times New Roman"/>
                <w:b/>
                <w:sz w:val="28"/>
                <w:szCs w:val="28"/>
              </w:rPr>
              <w:t xml:space="preserve"> </w:t>
            </w:r>
          </w:p>
        </w:tc>
        <w:tc>
          <w:tcPr>
            <w:tcW w:w="3313" w:type="dxa"/>
          </w:tcPr>
          <w:p w14:paraId="4EC57BB1" w14:textId="0B42B64F"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позовної заяви майнового характеру</w:t>
            </w:r>
          </w:p>
          <w:p w14:paraId="0927106B"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633" w:type="dxa"/>
          </w:tcPr>
          <w:p w14:paraId="3AAD878D" w14:textId="7F1755ED" w:rsidR="00870DB3" w:rsidRPr="006B625C" w:rsidRDefault="008F0956"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 xml:space="preserve">2 відсотка </w:t>
            </w:r>
            <w:r w:rsidRPr="006B625C">
              <w:rPr>
                <w:rFonts w:ascii="Times New Roman" w:hAnsi="Times New Roman"/>
                <w:sz w:val="28"/>
                <w:szCs w:val="28"/>
              </w:rPr>
              <w:t xml:space="preserve">ціни позову, але не менше 1 </w:t>
            </w:r>
            <w:r w:rsidR="00745A88" w:rsidRPr="006B625C">
              <w:rPr>
                <w:rFonts w:ascii="Times New Roman" w:hAnsi="Times New Roman"/>
                <w:sz w:val="28"/>
                <w:szCs w:val="28"/>
              </w:rPr>
              <w:t xml:space="preserve">розміру  прожиткового мінімуму для працездатних осіб </w:t>
            </w:r>
            <w:r w:rsidRPr="006B625C">
              <w:rPr>
                <w:rFonts w:ascii="Times New Roman" w:hAnsi="Times New Roman"/>
                <w:b/>
                <w:sz w:val="28"/>
                <w:szCs w:val="28"/>
              </w:rPr>
              <w:t>і не більше</w:t>
            </w:r>
            <w:r w:rsidRPr="006B625C">
              <w:rPr>
                <w:rFonts w:ascii="Times New Roman" w:hAnsi="Times New Roman"/>
                <w:sz w:val="28"/>
                <w:szCs w:val="28"/>
              </w:rPr>
              <w:t xml:space="preserve"> </w:t>
            </w:r>
            <w:r w:rsidR="00B8510F" w:rsidRPr="006B625C">
              <w:rPr>
                <w:rFonts w:ascii="Times New Roman" w:hAnsi="Times New Roman"/>
                <w:b/>
                <w:sz w:val="28"/>
                <w:szCs w:val="28"/>
              </w:rPr>
              <w:t>3</w:t>
            </w:r>
            <w:r w:rsidR="00745A88" w:rsidRPr="006B625C">
              <w:rPr>
                <w:rFonts w:ascii="Times New Roman" w:hAnsi="Times New Roman"/>
                <w:b/>
                <w:sz w:val="28"/>
                <w:szCs w:val="28"/>
              </w:rPr>
              <w:t>50</w:t>
            </w:r>
            <w:r w:rsidRPr="006B625C">
              <w:rPr>
                <w:rFonts w:ascii="Times New Roman" w:hAnsi="Times New Roman"/>
                <w:sz w:val="28"/>
                <w:szCs w:val="28"/>
              </w:rPr>
              <w:t xml:space="preserve"> </w:t>
            </w:r>
            <w:r w:rsidRPr="006B625C">
              <w:rPr>
                <w:rFonts w:ascii="Times New Roman" w:hAnsi="Times New Roman"/>
                <w:b/>
                <w:sz w:val="28"/>
                <w:szCs w:val="28"/>
              </w:rPr>
              <w:t>розмірів</w:t>
            </w:r>
            <w:r w:rsidRPr="006B625C">
              <w:rPr>
                <w:rFonts w:ascii="Times New Roman" w:hAnsi="Times New Roman"/>
                <w:sz w:val="28"/>
                <w:szCs w:val="28"/>
              </w:rPr>
              <w:t xml:space="preserve"> прожиткового мінімуму для працездатних осіб</w:t>
            </w:r>
          </w:p>
        </w:tc>
      </w:tr>
      <w:tr w:rsidR="004A62DC" w:rsidRPr="006B625C" w14:paraId="30079F20" w14:textId="77777777" w:rsidTr="008A0B51">
        <w:tc>
          <w:tcPr>
            <w:tcW w:w="3657" w:type="dxa"/>
          </w:tcPr>
          <w:p w14:paraId="6BA4168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позовної заяви немайнового характеру</w:t>
            </w:r>
          </w:p>
          <w:p w14:paraId="11010FE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0CB3F0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c>
          <w:tcPr>
            <w:tcW w:w="3313" w:type="dxa"/>
          </w:tcPr>
          <w:p w14:paraId="403D8E9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позовної заяви немайнового характеру</w:t>
            </w:r>
          </w:p>
          <w:p w14:paraId="14930BF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683E106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r>
      <w:tr w:rsidR="004A62DC" w:rsidRPr="006B625C" w14:paraId="7A4DA3EC" w14:textId="77777777" w:rsidTr="008A0B51">
        <w:tc>
          <w:tcPr>
            <w:tcW w:w="3657" w:type="dxa"/>
          </w:tcPr>
          <w:p w14:paraId="2F705D73" w14:textId="39D281B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П</w:t>
            </w:r>
            <w:r w:rsidR="00797684" w:rsidRPr="006B625C">
              <w:rPr>
                <w:rFonts w:ascii="Times New Roman" w:hAnsi="Times New Roman"/>
                <w:b/>
                <w:sz w:val="28"/>
                <w:szCs w:val="28"/>
              </w:rPr>
              <w:t>ідп</w:t>
            </w:r>
            <w:r w:rsidRPr="006B625C">
              <w:rPr>
                <w:rFonts w:ascii="Times New Roman" w:hAnsi="Times New Roman"/>
                <w:b/>
                <w:sz w:val="28"/>
                <w:szCs w:val="28"/>
              </w:rPr>
              <w:t>ункт відсутній</w:t>
            </w:r>
          </w:p>
        </w:tc>
        <w:tc>
          <w:tcPr>
            <w:tcW w:w="4281" w:type="dxa"/>
          </w:tcPr>
          <w:p w14:paraId="04BDE1E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03909F62" w14:textId="725567A4"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2-1) заяви про видачу судового наказу</w:t>
            </w:r>
          </w:p>
          <w:p w14:paraId="5E3F301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925CD9C" w14:textId="517604D9"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0,</w:t>
            </w:r>
            <w:r w:rsidR="008F0956" w:rsidRPr="006B625C">
              <w:rPr>
                <w:rFonts w:ascii="Times New Roman" w:hAnsi="Times New Roman"/>
                <w:b/>
                <w:sz w:val="28"/>
                <w:szCs w:val="28"/>
              </w:rPr>
              <w:t>1</w:t>
            </w:r>
            <w:r w:rsidRPr="006B625C">
              <w:rPr>
                <w:rFonts w:ascii="Times New Roman" w:hAnsi="Times New Roman"/>
                <w:b/>
                <w:sz w:val="28"/>
                <w:szCs w:val="28"/>
              </w:rPr>
              <w:t xml:space="preserve"> розміру </w:t>
            </w:r>
            <w:r w:rsidRPr="006B625C">
              <w:rPr>
                <w:rFonts w:ascii="Times New Roman" w:hAnsi="Times New Roman"/>
                <w:sz w:val="28"/>
                <w:szCs w:val="28"/>
              </w:rPr>
              <w:t xml:space="preserve"> </w:t>
            </w:r>
            <w:r w:rsidRPr="006B625C">
              <w:rPr>
                <w:rFonts w:ascii="Times New Roman" w:hAnsi="Times New Roman"/>
                <w:b/>
                <w:sz w:val="28"/>
                <w:szCs w:val="28"/>
              </w:rPr>
              <w:t>прожиткового мінімуму для працездатних осіб</w:t>
            </w:r>
          </w:p>
        </w:tc>
      </w:tr>
      <w:tr w:rsidR="004A62DC" w:rsidRPr="006B625C" w14:paraId="6ED8160E" w14:textId="77777777" w:rsidTr="008A0B51">
        <w:tc>
          <w:tcPr>
            <w:tcW w:w="3657" w:type="dxa"/>
          </w:tcPr>
          <w:p w14:paraId="5EF3DE5B" w14:textId="64F8B39B" w:rsidR="008F0956" w:rsidRPr="006B625C" w:rsidRDefault="00DD2265"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Підпункт відсутній</w:t>
            </w:r>
          </w:p>
        </w:tc>
        <w:tc>
          <w:tcPr>
            <w:tcW w:w="4281" w:type="dxa"/>
          </w:tcPr>
          <w:p w14:paraId="4CA62751" w14:textId="77777777" w:rsidR="008F0956" w:rsidRPr="006B625C" w:rsidRDefault="008F0956" w:rsidP="00F51CC5">
            <w:pPr>
              <w:tabs>
                <w:tab w:val="left" w:pos="1110"/>
              </w:tabs>
              <w:spacing w:after="0" w:line="240" w:lineRule="auto"/>
              <w:jc w:val="both"/>
              <w:rPr>
                <w:rFonts w:ascii="Times New Roman" w:hAnsi="Times New Roman"/>
                <w:sz w:val="28"/>
                <w:szCs w:val="28"/>
              </w:rPr>
            </w:pPr>
          </w:p>
        </w:tc>
        <w:tc>
          <w:tcPr>
            <w:tcW w:w="3313" w:type="dxa"/>
          </w:tcPr>
          <w:p w14:paraId="1D3F3B99" w14:textId="37AC118F" w:rsidR="008F0956" w:rsidRPr="006B625C" w:rsidRDefault="008F0956"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2-2)</w:t>
            </w:r>
            <w:r w:rsidRPr="006B625C">
              <w:rPr>
                <w:rFonts w:ascii="Times New Roman" w:hAnsi="Times New Roman"/>
                <w:sz w:val="28"/>
                <w:szCs w:val="28"/>
              </w:rPr>
              <w:t xml:space="preserve"> </w:t>
            </w:r>
            <w:r w:rsidRPr="006B625C">
              <w:rPr>
                <w:rFonts w:ascii="Times New Roman" w:hAnsi="Times New Roman"/>
                <w:b/>
                <w:sz w:val="28"/>
                <w:szCs w:val="28"/>
              </w:rPr>
              <w:t>заяви про скасування судового наказу</w:t>
            </w:r>
          </w:p>
        </w:tc>
        <w:tc>
          <w:tcPr>
            <w:tcW w:w="3633" w:type="dxa"/>
          </w:tcPr>
          <w:p w14:paraId="1DDE2903" w14:textId="41576F41" w:rsidR="008F0956" w:rsidRPr="006B625C" w:rsidRDefault="008F0956"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 xml:space="preserve">0,05 розміру </w:t>
            </w:r>
            <w:r w:rsidRPr="006B625C">
              <w:rPr>
                <w:rFonts w:ascii="Times New Roman" w:hAnsi="Times New Roman"/>
                <w:sz w:val="28"/>
                <w:szCs w:val="28"/>
              </w:rPr>
              <w:t xml:space="preserve"> </w:t>
            </w:r>
            <w:r w:rsidRPr="006B625C">
              <w:rPr>
                <w:rFonts w:ascii="Times New Roman" w:hAnsi="Times New Roman"/>
                <w:b/>
                <w:sz w:val="28"/>
                <w:szCs w:val="28"/>
              </w:rPr>
              <w:t>прожиткового мінімуму для працездатних осіб</w:t>
            </w:r>
          </w:p>
        </w:tc>
      </w:tr>
      <w:tr w:rsidR="004A62DC" w:rsidRPr="006B625C" w14:paraId="2D4559F6" w14:textId="77777777" w:rsidTr="008A0B51">
        <w:tc>
          <w:tcPr>
            <w:tcW w:w="3657" w:type="dxa"/>
          </w:tcPr>
          <w:p w14:paraId="0F96952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p w14:paraId="1EE52CA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58EDAAB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0,5 розміру прожиткового мінімуму для працездатних осіб</w:t>
            </w:r>
          </w:p>
        </w:tc>
        <w:tc>
          <w:tcPr>
            <w:tcW w:w="3313" w:type="dxa"/>
          </w:tcPr>
          <w:p w14:paraId="30BB68AE"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p w14:paraId="20AB9D2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72B88EA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0,5 розміру  прожиткового мінімуму для працездатних осіб</w:t>
            </w:r>
          </w:p>
        </w:tc>
      </w:tr>
      <w:tr w:rsidR="004A62DC" w:rsidRPr="006B625C" w14:paraId="7EBC49F9" w14:textId="77777777" w:rsidTr="008A0B51">
        <w:tc>
          <w:tcPr>
            <w:tcW w:w="3657" w:type="dxa"/>
          </w:tcPr>
          <w:p w14:paraId="5898FC5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p w14:paraId="0014BA5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363D92A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110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p w14:paraId="733075A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251E4C6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p w14:paraId="1664EE7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91C50A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150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p w14:paraId="0E4EC3D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0E767CBF" w14:textId="77777777" w:rsidTr="008A0B51">
        <w:tc>
          <w:tcPr>
            <w:tcW w:w="3657" w:type="dxa"/>
          </w:tcPr>
          <w:p w14:paraId="186ED61D"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касаційної скарги на рішення суду; касаційних скарг у справі про банкрутство</w:t>
            </w:r>
          </w:p>
          <w:p w14:paraId="6F18C55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24586EC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120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tc>
        <w:tc>
          <w:tcPr>
            <w:tcW w:w="3313" w:type="dxa"/>
          </w:tcPr>
          <w:p w14:paraId="6F9EBB0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касаційної скарги на рішення суду; касаційних скарг у справі про банкрутство</w:t>
            </w:r>
          </w:p>
          <w:p w14:paraId="37791917"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BC4476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200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p w14:paraId="73F4B95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7A63C6E7" w14:textId="77777777" w:rsidTr="008A0B51">
        <w:tc>
          <w:tcPr>
            <w:tcW w:w="3657" w:type="dxa"/>
          </w:tcPr>
          <w:p w14:paraId="729C6BE6"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6) заяви про перегляд судових рішень Верховним Судом України</w:t>
            </w:r>
          </w:p>
          <w:p w14:paraId="75E43F74"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50632A5E"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130 відсотків ставки, що підлягала сплаті при поданні позовної заяви, іншої заяви і скарги</w:t>
            </w:r>
          </w:p>
          <w:p w14:paraId="075D4147"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1F9DEE34" w14:textId="37A4E5DB"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6)</w:t>
            </w:r>
            <w:r w:rsidR="00797684" w:rsidRPr="006B625C">
              <w:rPr>
                <w:rFonts w:ascii="Times New Roman" w:hAnsi="Times New Roman"/>
                <w:b/>
                <w:sz w:val="28"/>
                <w:szCs w:val="28"/>
              </w:rPr>
              <w:t> під</w:t>
            </w:r>
            <w:r w:rsidRPr="006B625C">
              <w:rPr>
                <w:rFonts w:ascii="Times New Roman" w:hAnsi="Times New Roman"/>
                <w:b/>
                <w:sz w:val="28"/>
                <w:szCs w:val="28"/>
              </w:rPr>
              <w:t>пункт виключається</w:t>
            </w:r>
          </w:p>
        </w:tc>
        <w:tc>
          <w:tcPr>
            <w:tcW w:w="3633" w:type="dxa"/>
          </w:tcPr>
          <w:p w14:paraId="08C7F73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66D922C3" w14:textId="77777777" w:rsidTr="008A0B51">
        <w:tc>
          <w:tcPr>
            <w:tcW w:w="3657" w:type="dxa"/>
          </w:tcPr>
          <w:p w14:paraId="60D2888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7) апеляційної і касаційної скарги на ухвалу суду; заяви про приєднання до апеляційної чи касаційної скарги на ухвалу суду</w:t>
            </w:r>
          </w:p>
          <w:p w14:paraId="07CC593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4587795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c>
          <w:tcPr>
            <w:tcW w:w="3313" w:type="dxa"/>
          </w:tcPr>
          <w:p w14:paraId="7946905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7) апеляційної і касаційної скарги на ухвалу суду; заяви про приєднання до апеляційної чи касаційної скарги на ухвалу суду</w:t>
            </w:r>
          </w:p>
          <w:p w14:paraId="231D1B8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2EB4BD9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розмір  прожиткового мінімуму для працездатних осіб </w:t>
            </w:r>
          </w:p>
        </w:tc>
      </w:tr>
      <w:tr w:rsidR="004A62DC" w:rsidRPr="006B625C" w14:paraId="0CE1CFB1" w14:textId="77777777" w:rsidTr="008A0B51">
        <w:tc>
          <w:tcPr>
            <w:tcW w:w="3657" w:type="dxa"/>
          </w:tcPr>
          <w:p w14:paraId="331790C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8) заяви про затвердження плану санації до порушення провадження у справі про банкрутство</w:t>
            </w:r>
          </w:p>
          <w:p w14:paraId="2A1AA28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5ADAB6C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2 розміри  прожиткового мінімуму для працездатних осіб </w:t>
            </w:r>
          </w:p>
        </w:tc>
        <w:tc>
          <w:tcPr>
            <w:tcW w:w="3313" w:type="dxa"/>
          </w:tcPr>
          <w:p w14:paraId="13A34CB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8) заяви про затвердження плану санації до порушення провадження у справі про банкрутство</w:t>
            </w:r>
          </w:p>
          <w:p w14:paraId="7AC38A9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AA952F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2 розміри  прожиткового мінімуму для працездатних осіб </w:t>
            </w:r>
          </w:p>
        </w:tc>
      </w:tr>
      <w:tr w:rsidR="004A62DC" w:rsidRPr="006B625C" w14:paraId="1757E461" w14:textId="77777777" w:rsidTr="008A0B51">
        <w:tc>
          <w:tcPr>
            <w:tcW w:w="3657" w:type="dxa"/>
          </w:tcPr>
          <w:p w14:paraId="4DE95E9D"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9) заяви про порушення справи про банкрутство</w:t>
            </w:r>
          </w:p>
          <w:p w14:paraId="0CDF986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8E6B2C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10 розмірів  прожиткового мінімуму для працездатних осіб</w:t>
            </w:r>
          </w:p>
        </w:tc>
        <w:tc>
          <w:tcPr>
            <w:tcW w:w="3313" w:type="dxa"/>
          </w:tcPr>
          <w:p w14:paraId="45659D2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9) заяви про порушення справи про банкрутство</w:t>
            </w:r>
          </w:p>
          <w:p w14:paraId="664B2D7F"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6D1D47C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10 розмірів  прожиткового мінімуму для працездатних осіб</w:t>
            </w:r>
          </w:p>
        </w:tc>
      </w:tr>
      <w:tr w:rsidR="004A62DC" w:rsidRPr="006B625C" w14:paraId="3F3C0B3C" w14:textId="77777777" w:rsidTr="008A0B51">
        <w:tc>
          <w:tcPr>
            <w:tcW w:w="3657" w:type="dxa"/>
          </w:tcPr>
          <w:p w14:paraId="21E1288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10) заяви кредиторів, які звертаються з грошовими вимогами до боржника після оголошення про порушення справи про банкрутство,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p w14:paraId="55DD250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w:t>
            </w:r>
          </w:p>
        </w:tc>
        <w:tc>
          <w:tcPr>
            <w:tcW w:w="4281" w:type="dxa"/>
          </w:tcPr>
          <w:p w14:paraId="1FE250C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2 розміри прожиткового мінімуму для працездатних осіб </w:t>
            </w:r>
          </w:p>
        </w:tc>
        <w:tc>
          <w:tcPr>
            <w:tcW w:w="3313" w:type="dxa"/>
          </w:tcPr>
          <w:p w14:paraId="484227A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10) заяви кредиторів, які звертаються з грошовими вимогами до боржника після оголошення про порушення справи про банкрутство,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p w14:paraId="2CF81C7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w:t>
            </w:r>
          </w:p>
        </w:tc>
        <w:tc>
          <w:tcPr>
            <w:tcW w:w="3633" w:type="dxa"/>
          </w:tcPr>
          <w:p w14:paraId="4567EEA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2 розміри  прожиткового мінімуму для працездатних осіб </w:t>
            </w:r>
          </w:p>
        </w:tc>
      </w:tr>
      <w:tr w:rsidR="004A62DC" w:rsidRPr="006B625C" w14:paraId="2AD27DF7" w14:textId="77777777" w:rsidTr="008A0B51">
        <w:tc>
          <w:tcPr>
            <w:tcW w:w="3657" w:type="dxa"/>
            <w:shd w:val="clear" w:color="auto" w:fill="F2F2F2" w:themeFill="background1" w:themeFillShade="F2"/>
          </w:tcPr>
          <w:p w14:paraId="7D87D2F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За подання до адміністративного суду:</w:t>
            </w:r>
          </w:p>
          <w:p w14:paraId="5EB5233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shd w:val="clear" w:color="auto" w:fill="F2F2F2" w:themeFill="background1" w:themeFillShade="F2"/>
          </w:tcPr>
          <w:p w14:paraId="6615254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shd w:val="clear" w:color="auto" w:fill="F2F2F2" w:themeFill="background1" w:themeFillShade="F2"/>
          </w:tcPr>
          <w:p w14:paraId="54444AB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За подання до адміністративного суду:</w:t>
            </w:r>
          </w:p>
          <w:p w14:paraId="5AF34F95"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shd w:val="clear" w:color="auto" w:fill="F2F2F2" w:themeFill="background1" w:themeFillShade="F2"/>
          </w:tcPr>
          <w:p w14:paraId="4340DFB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17B63DD5" w14:textId="77777777" w:rsidTr="008A0B51">
        <w:tc>
          <w:tcPr>
            <w:tcW w:w="3657" w:type="dxa"/>
          </w:tcPr>
          <w:p w14:paraId="68373F7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адміністративного позову:</w:t>
            </w:r>
          </w:p>
          <w:p w14:paraId="2A8A0D0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D2173E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5767E93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адміністративного позову:</w:t>
            </w:r>
          </w:p>
          <w:p w14:paraId="4869BDD7"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1BA4AE0F"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3C182165" w14:textId="77777777" w:rsidTr="008A0B51">
        <w:tc>
          <w:tcPr>
            <w:tcW w:w="3657" w:type="dxa"/>
          </w:tcPr>
          <w:p w14:paraId="456ED9B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майнового характеру, який подано:</w:t>
            </w:r>
          </w:p>
          <w:p w14:paraId="48A20F7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C3798C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4BEDCB23" w14:textId="5A3404C6"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майнового характеру, який подано:</w:t>
            </w:r>
          </w:p>
          <w:p w14:paraId="7C96CF4F"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09C027C"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EA98F9B" w14:textId="77777777" w:rsidTr="008A0B51">
        <w:tc>
          <w:tcPr>
            <w:tcW w:w="3657" w:type="dxa"/>
          </w:tcPr>
          <w:p w14:paraId="04C5EB1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суб'єктом владних повноважень, юридичною особою</w:t>
            </w:r>
          </w:p>
          <w:p w14:paraId="37D7E10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6FE10BC1" w14:textId="39A9AC9D"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1,5</w:t>
            </w:r>
            <w:r w:rsidRPr="006B625C">
              <w:rPr>
                <w:rFonts w:ascii="Times New Roman" w:hAnsi="Times New Roman"/>
                <w:sz w:val="28"/>
                <w:szCs w:val="28"/>
              </w:rPr>
              <w:t xml:space="preserve"> відсотка ціни позову, але не менше 1 розміру прожиткового мінімуму для працездатних осіб </w:t>
            </w:r>
          </w:p>
        </w:tc>
        <w:tc>
          <w:tcPr>
            <w:tcW w:w="3313" w:type="dxa"/>
          </w:tcPr>
          <w:p w14:paraId="278CE42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суб'єктом владних повноважень, юридичною особою</w:t>
            </w:r>
          </w:p>
          <w:p w14:paraId="6318609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93E46D7" w14:textId="4B4DDAAC" w:rsidR="00870DB3" w:rsidRPr="006B625C" w:rsidRDefault="00745A88"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2</w:t>
            </w:r>
            <w:r w:rsidR="00870DB3" w:rsidRPr="006B625C">
              <w:rPr>
                <w:rFonts w:ascii="Times New Roman" w:hAnsi="Times New Roman"/>
                <w:sz w:val="28"/>
                <w:szCs w:val="28"/>
              </w:rPr>
              <w:t xml:space="preserve"> відсотка ціни позову, але не менше 1 розміру  прожиткового мінімуму для працездатних осіб</w:t>
            </w:r>
            <w:r w:rsidRPr="006B625C">
              <w:rPr>
                <w:rFonts w:ascii="Times New Roman" w:hAnsi="Times New Roman"/>
                <w:sz w:val="28"/>
                <w:szCs w:val="28"/>
              </w:rPr>
              <w:t xml:space="preserve">  </w:t>
            </w:r>
            <w:r w:rsidR="008F0956" w:rsidRPr="006B625C">
              <w:rPr>
                <w:rFonts w:ascii="Times New Roman" w:hAnsi="Times New Roman"/>
                <w:b/>
                <w:sz w:val="28"/>
                <w:szCs w:val="28"/>
              </w:rPr>
              <w:t xml:space="preserve">і не більше </w:t>
            </w:r>
            <w:r w:rsidR="0086738B" w:rsidRPr="006B625C">
              <w:rPr>
                <w:rFonts w:ascii="Times New Roman" w:hAnsi="Times New Roman"/>
                <w:b/>
                <w:sz w:val="28"/>
                <w:szCs w:val="28"/>
              </w:rPr>
              <w:t>3</w:t>
            </w:r>
            <w:r w:rsidRPr="006B625C">
              <w:rPr>
                <w:rFonts w:ascii="Times New Roman" w:hAnsi="Times New Roman"/>
                <w:b/>
                <w:sz w:val="28"/>
                <w:szCs w:val="28"/>
              </w:rPr>
              <w:t>50</w:t>
            </w:r>
            <w:r w:rsidR="008F0956" w:rsidRPr="006B625C">
              <w:rPr>
                <w:rFonts w:ascii="Times New Roman" w:hAnsi="Times New Roman"/>
                <w:sz w:val="28"/>
                <w:szCs w:val="28"/>
              </w:rPr>
              <w:t xml:space="preserve"> </w:t>
            </w:r>
            <w:r w:rsidR="00870DB3" w:rsidRPr="006B625C">
              <w:rPr>
                <w:rFonts w:ascii="Times New Roman" w:hAnsi="Times New Roman"/>
                <w:sz w:val="28"/>
                <w:szCs w:val="28"/>
              </w:rPr>
              <w:t xml:space="preserve"> </w:t>
            </w:r>
            <w:r w:rsidR="008F0956" w:rsidRPr="006B625C">
              <w:rPr>
                <w:rFonts w:ascii="Times New Roman" w:hAnsi="Times New Roman"/>
                <w:b/>
                <w:sz w:val="28"/>
                <w:szCs w:val="28"/>
              </w:rPr>
              <w:t xml:space="preserve">розмірів </w:t>
            </w:r>
            <w:r w:rsidR="00870DB3" w:rsidRPr="006B625C">
              <w:rPr>
                <w:rFonts w:ascii="Times New Roman" w:hAnsi="Times New Roman"/>
                <w:b/>
                <w:sz w:val="28"/>
                <w:szCs w:val="28"/>
              </w:rPr>
              <w:t>прожиткового мінімуму для працездатних осіб</w:t>
            </w:r>
          </w:p>
          <w:p w14:paraId="2530729C"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117A0876" w14:textId="77777777" w:rsidTr="008A0B51">
        <w:tc>
          <w:tcPr>
            <w:tcW w:w="3657" w:type="dxa"/>
          </w:tcPr>
          <w:p w14:paraId="59F70B5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 або фізичною особою - підприємцем</w:t>
            </w:r>
          </w:p>
          <w:p w14:paraId="757B073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BD1619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відсоток ціни позову, але не менше 0,4 розміру  прожиткового мінімуму для працездатних осіб та не більше 5 розмірів прожиткового мінімуму для працездатних осіб </w:t>
            </w:r>
          </w:p>
          <w:p w14:paraId="7A999AC5"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71D36B4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 або фізичною особою - підприємцем</w:t>
            </w:r>
          </w:p>
          <w:p w14:paraId="56C687D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1955F3E3" w14:textId="1F94750F"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1 відсоток ціни позову, але не менше 0,4 розміру  прожиткового мінімуму для працездатних осіб та не більше 5 розмірів  прожиткового мінімуму для працездатних осіб </w:t>
            </w:r>
          </w:p>
        </w:tc>
      </w:tr>
      <w:tr w:rsidR="004A62DC" w:rsidRPr="006B625C" w14:paraId="423458BB" w14:textId="77777777" w:rsidTr="008A0B51">
        <w:tc>
          <w:tcPr>
            <w:tcW w:w="3657" w:type="dxa"/>
          </w:tcPr>
          <w:p w14:paraId="0C3A4810" w14:textId="4262B9A3"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немайнового характеру, який подано: </w:t>
            </w:r>
          </w:p>
        </w:tc>
        <w:tc>
          <w:tcPr>
            <w:tcW w:w="4281" w:type="dxa"/>
          </w:tcPr>
          <w:p w14:paraId="32EB405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0E611166" w14:textId="7E5C954A"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немайнового характеру, який подано: </w:t>
            </w:r>
          </w:p>
          <w:p w14:paraId="3CE53F6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1BE725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1EDA6E46" w14:textId="77777777" w:rsidTr="008A0B51">
        <w:tc>
          <w:tcPr>
            <w:tcW w:w="3657" w:type="dxa"/>
          </w:tcPr>
          <w:p w14:paraId="6D3CC676"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суб'єктом владних повноважень, юридичною особою або фізичною особою - підприємцем</w:t>
            </w:r>
          </w:p>
          <w:p w14:paraId="4F96967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5F1798AA" w14:textId="22F7011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розмір прожиткового мінімуму для працездатних осіб</w:t>
            </w:r>
          </w:p>
        </w:tc>
        <w:tc>
          <w:tcPr>
            <w:tcW w:w="3313" w:type="dxa"/>
          </w:tcPr>
          <w:p w14:paraId="2748A38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суб'єктом владних повноважень, юридичною особою або фізичною особою - підприємцем</w:t>
            </w:r>
          </w:p>
          <w:p w14:paraId="28B5350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ABF1020" w14:textId="21D0DD36"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розмір прожиткового мінімуму для працездатних осіб</w:t>
            </w:r>
          </w:p>
        </w:tc>
      </w:tr>
      <w:tr w:rsidR="004A62DC" w:rsidRPr="006B625C" w14:paraId="4513DFAC" w14:textId="77777777" w:rsidTr="008A0B51">
        <w:tc>
          <w:tcPr>
            <w:tcW w:w="3657" w:type="dxa"/>
          </w:tcPr>
          <w:p w14:paraId="3CC5345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7474ECC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44AD6B7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 xml:space="preserve">0,4 розміру прожиткового мінімуму для працездатних осіб </w:t>
            </w:r>
          </w:p>
        </w:tc>
        <w:tc>
          <w:tcPr>
            <w:tcW w:w="3313" w:type="dxa"/>
          </w:tcPr>
          <w:p w14:paraId="4C00526D"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фізичною особою</w:t>
            </w:r>
          </w:p>
          <w:p w14:paraId="4367012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61A42209" w14:textId="27048A14"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0,4 розміру прожиткового мінімуму для працездатних осіб</w:t>
            </w:r>
          </w:p>
          <w:p w14:paraId="70BAB08C"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85B5BEE" w14:textId="77777777" w:rsidTr="008A0B51">
        <w:tc>
          <w:tcPr>
            <w:tcW w:w="3657" w:type="dxa"/>
          </w:tcPr>
          <w:p w14:paraId="2678AA3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p w14:paraId="7E26ECEC"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365C1DF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110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p w14:paraId="06F716F4"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5038504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2) апеляційної скарги на рішення суду, заяви про приєднання до апеляційної скарги на рішення суду, заяви про перегляд судового рішення у зв'язку з нововиявленими обставинами</w:t>
            </w:r>
          </w:p>
          <w:p w14:paraId="1B6C922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2F2EC9C4" w14:textId="4AFEDF95"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150</w:t>
            </w:r>
            <w:r w:rsidRPr="006B625C">
              <w:rPr>
                <w:rFonts w:ascii="Times New Roman" w:hAnsi="Times New Roman"/>
                <w:sz w:val="28"/>
                <w:szCs w:val="28"/>
              </w:rPr>
              <w:t xml:space="preserve"> відсотків ставки, що підлягала сплаті при поданні позовної заяви, іншої заяви і скарги</w:t>
            </w:r>
          </w:p>
          <w:p w14:paraId="30FF2C8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A179342" w14:textId="77777777" w:rsidTr="008A0B51">
        <w:tc>
          <w:tcPr>
            <w:tcW w:w="3657" w:type="dxa"/>
          </w:tcPr>
          <w:p w14:paraId="73E29818"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касаційної скарги на рішення суду, заяви про приєднання до касаційної скарги на рішення суду</w:t>
            </w:r>
          </w:p>
          <w:p w14:paraId="56F1BA5E"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1287867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120</w:t>
            </w:r>
            <w:r w:rsidRPr="006B625C">
              <w:rPr>
                <w:rFonts w:ascii="Times New Roman" w:hAnsi="Times New Roman"/>
                <w:sz w:val="28"/>
                <w:szCs w:val="28"/>
              </w:rPr>
              <w:t xml:space="preserve"> відсотків ставки, що підлягала сплаті при поданні позовної заяви</w:t>
            </w:r>
          </w:p>
        </w:tc>
        <w:tc>
          <w:tcPr>
            <w:tcW w:w="3313" w:type="dxa"/>
          </w:tcPr>
          <w:p w14:paraId="743F10D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3) касаційної скарги на рішення суду, заяви про приєднання до касаційної скарги на рішення суду</w:t>
            </w:r>
          </w:p>
          <w:p w14:paraId="327536F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55CA39C8" w14:textId="2ED4364A" w:rsidR="00870DB3" w:rsidRPr="006B625C" w:rsidRDefault="00745A88" w:rsidP="00F51CC5">
            <w:pPr>
              <w:tabs>
                <w:tab w:val="left" w:pos="1110"/>
              </w:tabs>
              <w:spacing w:after="0" w:line="240" w:lineRule="auto"/>
              <w:jc w:val="both"/>
              <w:rPr>
                <w:rFonts w:ascii="Times New Roman" w:hAnsi="Times New Roman"/>
                <w:sz w:val="28"/>
                <w:szCs w:val="28"/>
              </w:rPr>
            </w:pPr>
            <w:r w:rsidRPr="006B625C">
              <w:rPr>
                <w:rFonts w:ascii="Times New Roman" w:hAnsi="Times New Roman"/>
                <w:b/>
                <w:sz w:val="28"/>
                <w:szCs w:val="28"/>
              </w:rPr>
              <w:t>20</w:t>
            </w:r>
            <w:r w:rsidR="00870DB3" w:rsidRPr="006B625C">
              <w:rPr>
                <w:rFonts w:ascii="Times New Roman" w:hAnsi="Times New Roman"/>
                <w:b/>
                <w:sz w:val="28"/>
                <w:szCs w:val="28"/>
              </w:rPr>
              <w:t>0</w:t>
            </w:r>
            <w:r w:rsidR="00870DB3" w:rsidRPr="006B625C">
              <w:rPr>
                <w:rFonts w:ascii="Times New Roman" w:hAnsi="Times New Roman"/>
                <w:sz w:val="28"/>
                <w:szCs w:val="28"/>
              </w:rPr>
              <w:t xml:space="preserve"> відсотків ставки, що підлягала сплаті при поданні позовної заяви</w:t>
            </w:r>
          </w:p>
        </w:tc>
      </w:tr>
      <w:tr w:rsidR="004A62DC" w:rsidRPr="006B625C" w14:paraId="4FCB88E6" w14:textId="77777777" w:rsidTr="008A0B51">
        <w:tc>
          <w:tcPr>
            <w:tcW w:w="3657" w:type="dxa"/>
          </w:tcPr>
          <w:p w14:paraId="05793082"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4) заяви про перегляд судового рішення Верховним Судом України</w:t>
            </w:r>
          </w:p>
          <w:p w14:paraId="1546A36D"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51F848EA"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130 відсотків ставки, що підлягала сплаті при поданні позовної заяви, іншої заяви та скарги</w:t>
            </w:r>
          </w:p>
          <w:p w14:paraId="3D121B50"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7AAEB1E3" w14:textId="1E338296"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4)</w:t>
            </w:r>
            <w:r w:rsidR="00797684" w:rsidRPr="006B625C">
              <w:rPr>
                <w:rFonts w:ascii="Times New Roman" w:hAnsi="Times New Roman"/>
                <w:b/>
                <w:sz w:val="28"/>
                <w:szCs w:val="28"/>
              </w:rPr>
              <w:t> під</w:t>
            </w:r>
            <w:r w:rsidRPr="006B625C">
              <w:rPr>
                <w:rFonts w:ascii="Times New Roman" w:hAnsi="Times New Roman"/>
                <w:b/>
                <w:sz w:val="28"/>
                <w:szCs w:val="28"/>
              </w:rPr>
              <w:t>пункт виключається</w:t>
            </w:r>
          </w:p>
        </w:tc>
        <w:tc>
          <w:tcPr>
            <w:tcW w:w="3633" w:type="dxa"/>
          </w:tcPr>
          <w:p w14:paraId="1AEB4BE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4492A461" w14:textId="77777777" w:rsidTr="008A0B51">
        <w:tc>
          <w:tcPr>
            <w:tcW w:w="3657" w:type="dxa"/>
          </w:tcPr>
          <w:p w14:paraId="4E4FD14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апеляційної і касаційної скарги на ухвалу суду; заяви про приєднання до апеляційної чи касаційної скарги на ухвалу суду</w:t>
            </w:r>
          </w:p>
          <w:p w14:paraId="671D201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6365A14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розмір  прожиткового мінімуму для працездатних осіб</w:t>
            </w:r>
          </w:p>
        </w:tc>
        <w:tc>
          <w:tcPr>
            <w:tcW w:w="3313" w:type="dxa"/>
          </w:tcPr>
          <w:p w14:paraId="4CE9B341"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апеляційної і касаційної скарги на ухвалу суду; заяви про приєднання до апеляційної чи касаційної скарги на ухвалу суду</w:t>
            </w:r>
          </w:p>
          <w:p w14:paraId="3C8EABDD"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86422AA" w14:textId="5C865B39"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розмір прожиткового мінімуму для працездатних осіб</w:t>
            </w:r>
          </w:p>
        </w:tc>
      </w:tr>
      <w:tr w:rsidR="004A62DC" w:rsidRPr="006B625C" w14:paraId="6C154682" w14:textId="77777777" w:rsidTr="008A0B51">
        <w:tc>
          <w:tcPr>
            <w:tcW w:w="3657" w:type="dxa"/>
          </w:tcPr>
          <w:p w14:paraId="48B9082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строку виконання судового рішення</w:t>
            </w:r>
          </w:p>
          <w:p w14:paraId="7D7AEE7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701A9EA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0,3 розміру  прожиткового мінімуму для працездатних осіб</w:t>
            </w:r>
          </w:p>
        </w:tc>
        <w:tc>
          <w:tcPr>
            <w:tcW w:w="3313" w:type="dxa"/>
          </w:tcPr>
          <w:p w14:paraId="48451D4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заяви про забезпечення доказів або позову, заяви про видачу виконавчого документа на підставі рішення іноземного суду, заяви про зміну чи встановлення способу, порядку і строку виконання судового рішення</w:t>
            </w:r>
          </w:p>
          <w:p w14:paraId="1E81C21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730042F3" w14:textId="7431F435"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0,3 розміру прожиткового мінімуму для працездатних осіб</w:t>
            </w:r>
          </w:p>
        </w:tc>
      </w:tr>
      <w:tr w:rsidR="004A62DC" w:rsidRPr="006B625C" w14:paraId="3D303251" w14:textId="77777777" w:rsidTr="008A0B51">
        <w:tc>
          <w:tcPr>
            <w:tcW w:w="3657" w:type="dxa"/>
          </w:tcPr>
          <w:p w14:paraId="073EC82A"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За видачу судами документів: </w:t>
            </w:r>
          </w:p>
          <w:p w14:paraId="0E91AC2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58542A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645B0A9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За видачу судами документів: </w:t>
            </w:r>
          </w:p>
          <w:p w14:paraId="13B2EBE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520FA4C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5A2C61D3" w14:textId="77777777" w:rsidTr="008A0B51">
        <w:tc>
          <w:tcPr>
            <w:tcW w:w="3657" w:type="dxa"/>
          </w:tcPr>
          <w:p w14:paraId="7D071BB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за повторну видачу копії судового рішення</w:t>
            </w:r>
          </w:p>
          <w:p w14:paraId="14BF814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11CFE21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паперу</w:t>
            </w:r>
          </w:p>
          <w:p w14:paraId="6F21E0B3"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01B62A6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1) за повторну видачу копії судового рішення</w:t>
            </w:r>
          </w:p>
          <w:p w14:paraId="4484FF71"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3D4865F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паперу</w:t>
            </w:r>
          </w:p>
          <w:p w14:paraId="1D7CDCB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57FBB12E" w14:textId="77777777" w:rsidTr="008A0B51">
        <w:tc>
          <w:tcPr>
            <w:tcW w:w="3657" w:type="dxa"/>
          </w:tcPr>
          <w:p w14:paraId="73B1B377"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2) за видачу дубліката судового наказу та виконавчого листа</w:t>
            </w:r>
          </w:p>
          <w:p w14:paraId="033ED7F1"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1CEEE7D5"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0,03 розміру прожиткового мінімуму для працездатних осіб</w:t>
            </w:r>
          </w:p>
          <w:p w14:paraId="1440A176"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0E7EF680" w14:textId="392575D5"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2)</w:t>
            </w:r>
            <w:r w:rsidR="00797684" w:rsidRPr="006B625C">
              <w:rPr>
                <w:rFonts w:ascii="Times New Roman" w:hAnsi="Times New Roman"/>
                <w:b/>
                <w:sz w:val="28"/>
                <w:szCs w:val="28"/>
              </w:rPr>
              <w:t> під</w:t>
            </w:r>
            <w:r w:rsidRPr="006B625C">
              <w:rPr>
                <w:rFonts w:ascii="Times New Roman" w:hAnsi="Times New Roman"/>
                <w:b/>
                <w:sz w:val="28"/>
                <w:szCs w:val="28"/>
              </w:rPr>
              <w:t>пункт виключається</w:t>
            </w:r>
          </w:p>
        </w:tc>
        <w:tc>
          <w:tcPr>
            <w:tcW w:w="3633" w:type="dxa"/>
          </w:tcPr>
          <w:p w14:paraId="37C33CAE" w14:textId="57CB9616"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6E504553" w14:textId="77777777" w:rsidTr="008A0B51">
        <w:tc>
          <w:tcPr>
            <w:tcW w:w="3657" w:type="dxa"/>
          </w:tcPr>
          <w:p w14:paraId="6DC926F9"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3) за роздрукування технічного запису судового засідання</w:t>
            </w:r>
          </w:p>
          <w:p w14:paraId="58E9028F"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4281" w:type="dxa"/>
          </w:tcPr>
          <w:p w14:paraId="7E141B8F" w14:textId="77777777"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0,01 розміру прожиткового мінімуму для працездатних осіб  за кожний аркуш тексту на папері формату А4</w:t>
            </w:r>
          </w:p>
          <w:p w14:paraId="64724791" w14:textId="77777777" w:rsidR="00870DB3" w:rsidRPr="006B625C" w:rsidRDefault="00870DB3" w:rsidP="00F51CC5">
            <w:pPr>
              <w:tabs>
                <w:tab w:val="left" w:pos="1110"/>
              </w:tabs>
              <w:spacing w:after="0" w:line="240" w:lineRule="auto"/>
              <w:jc w:val="both"/>
              <w:rPr>
                <w:rFonts w:ascii="Times New Roman" w:hAnsi="Times New Roman"/>
                <w:b/>
                <w:sz w:val="28"/>
                <w:szCs w:val="28"/>
              </w:rPr>
            </w:pPr>
          </w:p>
        </w:tc>
        <w:tc>
          <w:tcPr>
            <w:tcW w:w="3313" w:type="dxa"/>
          </w:tcPr>
          <w:p w14:paraId="0F306104" w14:textId="6D262ED6" w:rsidR="00870DB3" w:rsidRPr="006B625C" w:rsidRDefault="00870DB3" w:rsidP="00F51CC5">
            <w:pPr>
              <w:tabs>
                <w:tab w:val="left" w:pos="1110"/>
              </w:tabs>
              <w:spacing w:after="0" w:line="240" w:lineRule="auto"/>
              <w:jc w:val="both"/>
              <w:rPr>
                <w:rFonts w:ascii="Times New Roman" w:hAnsi="Times New Roman"/>
                <w:b/>
                <w:sz w:val="28"/>
                <w:szCs w:val="28"/>
              </w:rPr>
            </w:pPr>
            <w:r w:rsidRPr="006B625C">
              <w:rPr>
                <w:rFonts w:ascii="Times New Roman" w:hAnsi="Times New Roman"/>
                <w:b/>
                <w:sz w:val="28"/>
                <w:szCs w:val="28"/>
              </w:rPr>
              <w:t>3)</w:t>
            </w:r>
            <w:r w:rsidR="00495D62" w:rsidRPr="006B625C">
              <w:rPr>
                <w:rFonts w:ascii="Times New Roman" w:hAnsi="Times New Roman"/>
                <w:b/>
                <w:sz w:val="28"/>
                <w:szCs w:val="28"/>
              </w:rPr>
              <w:t> під</w:t>
            </w:r>
            <w:r w:rsidRPr="006B625C">
              <w:rPr>
                <w:rFonts w:ascii="Times New Roman" w:hAnsi="Times New Roman"/>
                <w:b/>
                <w:sz w:val="28"/>
                <w:szCs w:val="28"/>
              </w:rPr>
              <w:t>пункт виключається</w:t>
            </w:r>
          </w:p>
        </w:tc>
        <w:tc>
          <w:tcPr>
            <w:tcW w:w="3633" w:type="dxa"/>
          </w:tcPr>
          <w:p w14:paraId="4E069A0A" w14:textId="070F887C" w:rsidR="00870DB3" w:rsidRPr="006B625C" w:rsidRDefault="00870DB3" w:rsidP="00F51CC5">
            <w:pPr>
              <w:tabs>
                <w:tab w:val="left" w:pos="1110"/>
              </w:tabs>
              <w:spacing w:after="0" w:line="240" w:lineRule="auto"/>
              <w:jc w:val="both"/>
              <w:rPr>
                <w:rFonts w:ascii="Times New Roman" w:hAnsi="Times New Roman"/>
                <w:b/>
                <w:sz w:val="28"/>
                <w:szCs w:val="28"/>
              </w:rPr>
            </w:pPr>
          </w:p>
        </w:tc>
      </w:tr>
      <w:tr w:rsidR="004A62DC" w:rsidRPr="006B625C" w14:paraId="05AE87C7" w14:textId="77777777" w:rsidTr="008A0B51">
        <w:tc>
          <w:tcPr>
            <w:tcW w:w="3657" w:type="dxa"/>
          </w:tcPr>
          <w:p w14:paraId="18807D3C"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за видачу в електронному вигляді копії технічного запису судового засідання</w:t>
            </w:r>
          </w:p>
          <w:p w14:paraId="145138D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0AFE8C5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0,03 розміру прожиткового мінімуму для працездатних осіб</w:t>
            </w:r>
          </w:p>
          <w:p w14:paraId="625A9F39"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499B41B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4) за видачу в електронному вигляді копії технічного запису судового засідання</w:t>
            </w:r>
          </w:p>
          <w:p w14:paraId="64342A65"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404B51A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0,03 розміру прожиткового мінімуму для працездатних осіб</w:t>
            </w:r>
          </w:p>
          <w:p w14:paraId="2487B81A"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575A34E9" w14:textId="77777777" w:rsidTr="008A0B51">
        <w:tc>
          <w:tcPr>
            <w:tcW w:w="3657" w:type="dxa"/>
          </w:tcPr>
          <w:p w14:paraId="139B97F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Законом України "Про доступ до судових рішень"</w:t>
            </w:r>
          </w:p>
          <w:p w14:paraId="53219AD2"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4B3D5E0E"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копії</w:t>
            </w:r>
          </w:p>
          <w:p w14:paraId="0C4E0AE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313" w:type="dxa"/>
          </w:tcPr>
          <w:p w14:paraId="290585F5"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за виготовлення копії судового рішення у разі, якщо особа, яка не бере (не брала) участі у справі, якщо судове рішення безпосередньо стосується її прав, свобод, інтересів чи обов'язків, звертається до апарату відповідного суду з письмовою заявою про виготовлення такої копії згідно із Законом України "Про доступ до судових рішень"</w:t>
            </w:r>
          </w:p>
          <w:p w14:paraId="53F0BE67"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55C54A5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копії</w:t>
            </w:r>
          </w:p>
          <w:p w14:paraId="0CC0B130"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r>
      <w:tr w:rsidR="004A62DC" w:rsidRPr="006B625C" w14:paraId="03308088" w14:textId="77777777" w:rsidTr="008A0B51">
        <w:tc>
          <w:tcPr>
            <w:tcW w:w="3657" w:type="dxa"/>
          </w:tcPr>
          <w:p w14:paraId="3AACAA82"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за виготовлення копій документів, долучених до справи</w:t>
            </w:r>
          </w:p>
          <w:p w14:paraId="0D160B3B"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4281" w:type="dxa"/>
          </w:tcPr>
          <w:p w14:paraId="21B98D49"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копії</w:t>
            </w:r>
          </w:p>
        </w:tc>
        <w:tc>
          <w:tcPr>
            <w:tcW w:w="3313" w:type="dxa"/>
          </w:tcPr>
          <w:p w14:paraId="666DDB7F"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6) за виготовлення копій документів, долучених до справи</w:t>
            </w:r>
          </w:p>
          <w:p w14:paraId="1F8A76E6"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1E000E47"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0,003 розміру прожиткового мінімуму для працездатних осіб за кожний аркуш копії</w:t>
            </w:r>
          </w:p>
        </w:tc>
      </w:tr>
      <w:tr w:rsidR="004A62DC" w:rsidRPr="006B625C" w14:paraId="1CD42A22" w14:textId="77777777" w:rsidTr="008A0B51">
        <w:tc>
          <w:tcPr>
            <w:tcW w:w="3657" w:type="dxa"/>
          </w:tcPr>
          <w:p w14:paraId="76BF8080"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У разі ухвалення судом постанови про накладення адміністративного стягнення</w:t>
            </w:r>
          </w:p>
        </w:tc>
        <w:tc>
          <w:tcPr>
            <w:tcW w:w="4281" w:type="dxa"/>
          </w:tcPr>
          <w:p w14:paraId="2BB196F4"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0,2 розміру  прожиткового мінімуму для працездатних осіб</w:t>
            </w:r>
          </w:p>
        </w:tc>
        <w:tc>
          <w:tcPr>
            <w:tcW w:w="3313" w:type="dxa"/>
          </w:tcPr>
          <w:p w14:paraId="56F8E123"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5. У разі ухвалення судом постанови про накладення адміністративного стягнення</w:t>
            </w:r>
          </w:p>
          <w:p w14:paraId="24E1D508" w14:textId="77777777" w:rsidR="00870DB3" w:rsidRPr="006B625C" w:rsidRDefault="00870DB3" w:rsidP="00F51CC5">
            <w:pPr>
              <w:tabs>
                <w:tab w:val="left" w:pos="1110"/>
              </w:tabs>
              <w:spacing w:after="0" w:line="240" w:lineRule="auto"/>
              <w:jc w:val="both"/>
              <w:rPr>
                <w:rFonts w:ascii="Times New Roman" w:hAnsi="Times New Roman"/>
                <w:sz w:val="28"/>
                <w:szCs w:val="28"/>
              </w:rPr>
            </w:pPr>
          </w:p>
        </w:tc>
        <w:tc>
          <w:tcPr>
            <w:tcW w:w="3633" w:type="dxa"/>
          </w:tcPr>
          <w:p w14:paraId="06B65B2B" w14:textId="77777777" w:rsidR="00870DB3" w:rsidRPr="006B625C" w:rsidRDefault="00870DB3" w:rsidP="00F51CC5">
            <w:pPr>
              <w:tabs>
                <w:tab w:val="left" w:pos="1110"/>
              </w:tabs>
              <w:spacing w:after="0" w:line="240" w:lineRule="auto"/>
              <w:jc w:val="both"/>
              <w:rPr>
                <w:rFonts w:ascii="Times New Roman" w:hAnsi="Times New Roman"/>
                <w:sz w:val="28"/>
                <w:szCs w:val="28"/>
              </w:rPr>
            </w:pPr>
            <w:r w:rsidRPr="006B625C">
              <w:rPr>
                <w:rFonts w:ascii="Times New Roman" w:hAnsi="Times New Roman"/>
                <w:sz w:val="28"/>
                <w:szCs w:val="28"/>
              </w:rPr>
              <w:t>0,2 розміру  прожиткового мінімуму для працездатних осіб</w:t>
            </w:r>
          </w:p>
        </w:tc>
      </w:tr>
      <w:tr w:rsidR="004A62DC" w:rsidRPr="006B625C" w14:paraId="08EFC999" w14:textId="77777777" w:rsidTr="008A0B51">
        <w:tc>
          <w:tcPr>
            <w:tcW w:w="7938" w:type="dxa"/>
            <w:gridSpan w:val="2"/>
          </w:tcPr>
          <w:p w14:paraId="126125F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Частину третю статті 4 виключено</w:t>
            </w:r>
          </w:p>
          <w:p w14:paraId="33F9E60C"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14FB1D20" w14:textId="7D36935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3. При поданні до суду процесуальних документів, передбачених частиною другою цієї статті, в електронній формі </w:t>
            </w:r>
            <w:r w:rsidR="0039404A" w:rsidRPr="006B625C">
              <w:rPr>
                <w:rFonts w:ascii="Times New Roman" w:hAnsi="Times New Roman"/>
                <w:b/>
                <w:sz w:val="28"/>
                <w:szCs w:val="28"/>
              </w:rPr>
              <w:t>–</w:t>
            </w:r>
            <w:r w:rsidRPr="006B625C">
              <w:rPr>
                <w:rFonts w:ascii="Times New Roman" w:hAnsi="Times New Roman"/>
                <w:b/>
                <w:sz w:val="28"/>
                <w:szCs w:val="28"/>
              </w:rPr>
              <w:t xml:space="preserve"> застосовується коефіцієнт 0,</w:t>
            </w:r>
            <w:r w:rsidR="0086738B" w:rsidRPr="006B625C">
              <w:rPr>
                <w:rFonts w:ascii="Times New Roman" w:hAnsi="Times New Roman"/>
                <w:b/>
                <w:sz w:val="28"/>
                <w:szCs w:val="28"/>
              </w:rPr>
              <w:t>8</w:t>
            </w:r>
            <w:r w:rsidRPr="006B625C">
              <w:rPr>
                <w:rFonts w:ascii="Times New Roman" w:hAnsi="Times New Roman"/>
                <w:b/>
                <w:sz w:val="28"/>
                <w:szCs w:val="28"/>
              </w:rPr>
              <w:t xml:space="preserve"> для пониження відповідного розміру ставки судового збору.</w:t>
            </w:r>
          </w:p>
          <w:p w14:paraId="00990209" w14:textId="77777777" w:rsidR="00870DB3" w:rsidRPr="006B625C" w:rsidRDefault="00870DB3" w:rsidP="00962220">
            <w:pPr>
              <w:tabs>
                <w:tab w:val="left" w:pos="1110"/>
              </w:tabs>
              <w:spacing w:after="0" w:line="240" w:lineRule="auto"/>
              <w:ind w:firstLine="459"/>
              <w:jc w:val="both"/>
              <w:rPr>
                <w:rFonts w:ascii="Times New Roman" w:hAnsi="Times New Roman"/>
                <w:sz w:val="28"/>
                <w:szCs w:val="28"/>
              </w:rPr>
            </w:pPr>
          </w:p>
        </w:tc>
      </w:tr>
      <w:tr w:rsidR="004A62DC" w:rsidRPr="006B625C" w14:paraId="79DC7019" w14:textId="77777777" w:rsidTr="008A0B51">
        <w:tc>
          <w:tcPr>
            <w:tcW w:w="7938" w:type="dxa"/>
            <w:gridSpan w:val="2"/>
          </w:tcPr>
          <w:p w14:paraId="4A96023B" w14:textId="3B212E91" w:rsidR="00955475" w:rsidRPr="006B625C" w:rsidRDefault="0046514C"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5. Пільги щодо сплати судового збору</w:t>
            </w:r>
          </w:p>
          <w:p w14:paraId="5E3480DA" w14:textId="117A464C" w:rsidR="00E41F6C" w:rsidRPr="006B625C" w:rsidRDefault="00E41F6C" w:rsidP="00962220">
            <w:pPr>
              <w:spacing w:after="0" w:line="240" w:lineRule="auto"/>
              <w:ind w:firstLine="459"/>
              <w:jc w:val="both"/>
              <w:rPr>
                <w:rFonts w:ascii="Times New Roman" w:hAnsi="Times New Roman"/>
                <w:sz w:val="28"/>
                <w:szCs w:val="28"/>
              </w:rPr>
            </w:pPr>
          </w:p>
        </w:tc>
        <w:tc>
          <w:tcPr>
            <w:tcW w:w="6946" w:type="dxa"/>
            <w:gridSpan w:val="2"/>
          </w:tcPr>
          <w:p w14:paraId="056E0AAA" w14:textId="03044F17" w:rsidR="00955475" w:rsidRPr="006B625C" w:rsidRDefault="0046514C"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5. Пільги щодо сплати судового збору</w:t>
            </w:r>
          </w:p>
          <w:p w14:paraId="1F401E70" w14:textId="5B747E87" w:rsidR="0046514C" w:rsidRPr="006B625C" w:rsidRDefault="0046514C" w:rsidP="00962220">
            <w:pPr>
              <w:spacing w:after="0" w:line="240" w:lineRule="auto"/>
              <w:ind w:firstLine="459"/>
              <w:jc w:val="both"/>
              <w:rPr>
                <w:rFonts w:ascii="Times New Roman" w:hAnsi="Times New Roman"/>
                <w:sz w:val="28"/>
                <w:szCs w:val="28"/>
              </w:rPr>
            </w:pPr>
          </w:p>
        </w:tc>
      </w:tr>
      <w:tr w:rsidR="004A62DC" w:rsidRPr="006B625C" w14:paraId="7794CEEE" w14:textId="77777777" w:rsidTr="008A0B51">
        <w:tc>
          <w:tcPr>
            <w:tcW w:w="7938" w:type="dxa"/>
            <w:gridSpan w:val="2"/>
          </w:tcPr>
          <w:p w14:paraId="583B1EE4" w14:textId="77777777"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Від сплати судового збору під час розгляду справи в усіх судових інстанціях звільняються:</w:t>
            </w:r>
          </w:p>
          <w:p w14:paraId="2375038D" w14:textId="77777777" w:rsidR="00AB0190" w:rsidRPr="006B625C" w:rsidRDefault="00AB0190" w:rsidP="00962220">
            <w:pPr>
              <w:spacing w:after="0" w:line="240" w:lineRule="auto"/>
              <w:ind w:firstLine="459"/>
              <w:jc w:val="both"/>
              <w:rPr>
                <w:rFonts w:ascii="Times New Roman" w:hAnsi="Times New Roman"/>
                <w:sz w:val="28"/>
                <w:szCs w:val="28"/>
              </w:rPr>
            </w:pPr>
          </w:p>
        </w:tc>
        <w:tc>
          <w:tcPr>
            <w:tcW w:w="6946" w:type="dxa"/>
            <w:gridSpan w:val="2"/>
          </w:tcPr>
          <w:p w14:paraId="0B2A85C2" w14:textId="77777777"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Від сплати судового збору під час розгляду справи в усіх судових інстанціях звільняються:</w:t>
            </w:r>
          </w:p>
          <w:p w14:paraId="5B160A45" w14:textId="77777777" w:rsidR="00AB0190" w:rsidRPr="006B625C" w:rsidRDefault="00AB0190" w:rsidP="00962220">
            <w:pPr>
              <w:spacing w:after="0" w:line="240" w:lineRule="auto"/>
              <w:ind w:firstLine="459"/>
              <w:jc w:val="both"/>
              <w:rPr>
                <w:rFonts w:ascii="Times New Roman" w:hAnsi="Times New Roman"/>
                <w:sz w:val="28"/>
                <w:szCs w:val="28"/>
              </w:rPr>
            </w:pPr>
          </w:p>
        </w:tc>
      </w:tr>
      <w:tr w:rsidR="004A62DC" w:rsidRPr="006B625C" w14:paraId="6EEC518F" w14:textId="77777777" w:rsidTr="008A0B51">
        <w:tc>
          <w:tcPr>
            <w:tcW w:w="7938" w:type="dxa"/>
            <w:gridSpan w:val="2"/>
          </w:tcPr>
          <w:p w14:paraId="60F6DAFC" w14:textId="77777777"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позивачі - у справах про стягнення заробітної плати та поновлення на роботі;</w:t>
            </w:r>
          </w:p>
          <w:p w14:paraId="50C2BF95" w14:textId="793BDDEB"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BBC0DE3" w14:textId="77777777" w:rsidR="00AB0190" w:rsidRPr="006B625C" w:rsidRDefault="00AB0190" w:rsidP="00962220">
            <w:pPr>
              <w:spacing w:after="0" w:line="240" w:lineRule="auto"/>
              <w:ind w:firstLine="459"/>
              <w:jc w:val="both"/>
              <w:rPr>
                <w:rFonts w:ascii="Times New Roman" w:hAnsi="Times New Roman"/>
                <w:sz w:val="28"/>
                <w:szCs w:val="28"/>
              </w:rPr>
            </w:pPr>
          </w:p>
        </w:tc>
        <w:tc>
          <w:tcPr>
            <w:tcW w:w="6946" w:type="dxa"/>
            <w:gridSpan w:val="2"/>
          </w:tcPr>
          <w:p w14:paraId="47AB341B" w14:textId="77777777"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позивачі - у справах про стягнення заробітної плати та поновлення на роботі;</w:t>
            </w:r>
          </w:p>
          <w:p w14:paraId="7A76633E" w14:textId="0DFAB977" w:rsidR="00AB0190" w:rsidRPr="006B625C" w:rsidRDefault="00AB0190"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86D94A6" w14:textId="77777777" w:rsidR="00AB0190" w:rsidRPr="006B625C" w:rsidRDefault="00AB0190" w:rsidP="00962220">
            <w:pPr>
              <w:spacing w:after="0" w:line="240" w:lineRule="auto"/>
              <w:ind w:firstLine="459"/>
              <w:jc w:val="both"/>
              <w:rPr>
                <w:rFonts w:ascii="Times New Roman" w:hAnsi="Times New Roman"/>
                <w:sz w:val="28"/>
                <w:szCs w:val="28"/>
              </w:rPr>
            </w:pPr>
          </w:p>
        </w:tc>
      </w:tr>
      <w:tr w:rsidR="004A62DC" w:rsidRPr="006B625C" w14:paraId="01175AC0" w14:textId="77777777" w:rsidTr="008A0B51">
        <w:tc>
          <w:tcPr>
            <w:tcW w:w="7938" w:type="dxa"/>
            <w:gridSpan w:val="2"/>
          </w:tcPr>
          <w:p w14:paraId="2111F732" w14:textId="77777777" w:rsidR="00AB0190" w:rsidRPr="006B625C" w:rsidRDefault="00AB0190"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18) Пенсійний фонд України та його органи, органи Фонду загальнообов'язкового державного соціального страхування України на випадок безробіття та Фонду соціального страхування України;</w:t>
            </w:r>
          </w:p>
          <w:p w14:paraId="6874AC8D" w14:textId="77777777" w:rsidR="00955475" w:rsidRPr="006B625C" w:rsidRDefault="00955475" w:rsidP="00962220">
            <w:pPr>
              <w:spacing w:after="0" w:line="240" w:lineRule="auto"/>
              <w:ind w:firstLine="459"/>
              <w:jc w:val="both"/>
              <w:rPr>
                <w:rFonts w:ascii="Times New Roman" w:hAnsi="Times New Roman"/>
                <w:sz w:val="28"/>
                <w:szCs w:val="28"/>
              </w:rPr>
            </w:pPr>
          </w:p>
        </w:tc>
        <w:tc>
          <w:tcPr>
            <w:tcW w:w="6946" w:type="dxa"/>
            <w:gridSpan w:val="2"/>
          </w:tcPr>
          <w:p w14:paraId="1876768C" w14:textId="77777777" w:rsidR="00AB0190" w:rsidRPr="006B625C" w:rsidRDefault="00AB0190"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Виключається</w:t>
            </w:r>
          </w:p>
          <w:p w14:paraId="5F0C975B" w14:textId="77777777" w:rsidR="00955475" w:rsidRPr="006B625C" w:rsidRDefault="00955475" w:rsidP="00962220">
            <w:pPr>
              <w:spacing w:after="0" w:line="240" w:lineRule="auto"/>
              <w:ind w:firstLine="459"/>
              <w:jc w:val="both"/>
              <w:rPr>
                <w:rFonts w:ascii="Times New Roman" w:hAnsi="Times New Roman"/>
                <w:sz w:val="28"/>
                <w:szCs w:val="28"/>
              </w:rPr>
            </w:pPr>
          </w:p>
        </w:tc>
      </w:tr>
      <w:tr w:rsidR="004A62DC" w:rsidRPr="006B625C" w14:paraId="07D303A8" w14:textId="77777777" w:rsidTr="008A0B51">
        <w:tc>
          <w:tcPr>
            <w:tcW w:w="7938" w:type="dxa"/>
            <w:gridSpan w:val="2"/>
          </w:tcPr>
          <w:p w14:paraId="562C0204" w14:textId="77777777" w:rsidR="00955475" w:rsidRPr="006B625C" w:rsidRDefault="00955475"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6253C66" w14:textId="77777777" w:rsidR="00955475" w:rsidRPr="006B625C" w:rsidRDefault="00955475" w:rsidP="00962220">
            <w:pPr>
              <w:spacing w:after="0" w:line="240" w:lineRule="auto"/>
              <w:ind w:firstLine="459"/>
              <w:jc w:val="both"/>
              <w:rPr>
                <w:rFonts w:ascii="Times New Roman" w:hAnsi="Times New Roman"/>
                <w:sz w:val="28"/>
                <w:szCs w:val="28"/>
              </w:rPr>
            </w:pPr>
          </w:p>
        </w:tc>
        <w:tc>
          <w:tcPr>
            <w:tcW w:w="6946" w:type="dxa"/>
            <w:gridSpan w:val="2"/>
          </w:tcPr>
          <w:p w14:paraId="6D8AFB2E" w14:textId="6F5EAA03" w:rsidR="00955475" w:rsidRPr="006B625C" w:rsidRDefault="00955475"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1F892FAE" w14:textId="77777777" w:rsidTr="008A0B51">
        <w:tc>
          <w:tcPr>
            <w:tcW w:w="7938" w:type="dxa"/>
            <w:gridSpan w:val="2"/>
          </w:tcPr>
          <w:p w14:paraId="72159A2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6. Порядок сплати судового збору</w:t>
            </w:r>
          </w:p>
          <w:p w14:paraId="41C75F30"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gridSpan w:val="2"/>
          </w:tcPr>
          <w:p w14:paraId="189B794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6. Порядок сплати судового збору</w:t>
            </w:r>
          </w:p>
        </w:tc>
      </w:tr>
      <w:tr w:rsidR="004A62DC" w:rsidRPr="006B625C" w14:paraId="56CE71EE" w14:textId="77777777" w:rsidTr="008A0B51">
        <w:tc>
          <w:tcPr>
            <w:tcW w:w="7938" w:type="dxa"/>
            <w:gridSpan w:val="2"/>
          </w:tcPr>
          <w:p w14:paraId="6CF6DC3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Судовий збір перераховується у безготівковій або готівковій формі.</w:t>
            </w:r>
          </w:p>
          <w:p w14:paraId="556BC236"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gridSpan w:val="2"/>
          </w:tcPr>
          <w:p w14:paraId="6D43A2EE" w14:textId="74C6DCBE"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Судовий збір перераховується у безготівковій або готівковій формі</w:t>
            </w:r>
            <w:r w:rsidRPr="006B625C">
              <w:rPr>
                <w:rFonts w:ascii="Times New Roman" w:hAnsi="Times New Roman"/>
                <w:b/>
                <w:sz w:val="28"/>
                <w:szCs w:val="28"/>
              </w:rPr>
              <w:t>,</w:t>
            </w:r>
            <w:r w:rsidRPr="006B625C">
              <w:rPr>
                <w:rFonts w:ascii="Times New Roman" w:hAnsi="Times New Roman"/>
                <w:sz w:val="28"/>
                <w:szCs w:val="28"/>
              </w:rPr>
              <w:t xml:space="preserve"> </w:t>
            </w:r>
            <w:r w:rsidRPr="006B625C">
              <w:rPr>
                <w:rFonts w:ascii="Times New Roman" w:hAnsi="Times New Roman"/>
                <w:b/>
                <w:sz w:val="28"/>
                <w:szCs w:val="28"/>
              </w:rPr>
              <w:t xml:space="preserve">в тому числі з </w:t>
            </w:r>
            <w:r w:rsidRPr="006B625C">
              <w:rPr>
                <w:rFonts w:ascii="Times New Roman" w:hAnsi="Times New Roman"/>
                <w:b/>
                <w:bCs/>
                <w:sz w:val="28"/>
                <w:szCs w:val="28"/>
              </w:rPr>
              <w:t>використанням платіжних систем через мережу Інтернет у режимі реального часу.</w:t>
            </w:r>
          </w:p>
        </w:tc>
      </w:tr>
      <w:tr w:rsidR="004A62DC" w:rsidRPr="006B625C" w14:paraId="7AC90170" w14:textId="77777777" w:rsidTr="008A0B51">
        <w:tc>
          <w:tcPr>
            <w:tcW w:w="7938" w:type="dxa"/>
            <w:gridSpan w:val="2"/>
          </w:tcPr>
          <w:p w14:paraId="48F59FD6"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Абзац відсутній</w:t>
            </w:r>
          </w:p>
        </w:tc>
        <w:tc>
          <w:tcPr>
            <w:tcW w:w="6946" w:type="dxa"/>
            <w:gridSpan w:val="2"/>
          </w:tcPr>
          <w:p w14:paraId="65B8BA1E" w14:textId="48DA5858"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За подання до суду процесуальних документів в електронній формі судовий збір сплачується виключно за допомогою Єдиної судової інформаційно-телекомунікаційної системи та з використанням платіжних систем через мережу Інтернет у режимі реального часу.</w:t>
            </w:r>
          </w:p>
        </w:tc>
      </w:tr>
      <w:tr w:rsidR="004A62DC" w:rsidRPr="006B625C" w14:paraId="538B92E8" w14:textId="77777777" w:rsidTr="008A0B51">
        <w:tc>
          <w:tcPr>
            <w:tcW w:w="7938" w:type="dxa"/>
            <w:gridSpan w:val="2"/>
          </w:tcPr>
          <w:p w14:paraId="0C491F2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За подання нерезидентами позовів, ціна яких визначається в іноземній валюті, судовий збір може сплачуватися нерезидентами в іноземній валюті з урахуванням офіційного курсу гривні до іноземної валюти, встановленого Національним банком України на день сплати.</w:t>
            </w:r>
          </w:p>
          <w:p w14:paraId="6C3CB936"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gridSpan w:val="2"/>
          </w:tcPr>
          <w:p w14:paraId="709A469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За подання нерезидентами позовів, ціна яких визначається в іноземній валюті, судовий збір може сплачуватися нерезидентами в іноземній валюті з урахуванням офіційного курсу гривні до іноземної валюти, встановленого Національним банком України на день сплати.</w:t>
            </w:r>
          </w:p>
          <w:p w14:paraId="699350B1"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7F7FEA62" w14:textId="77777777" w:rsidTr="008A0B51">
        <w:tc>
          <w:tcPr>
            <w:tcW w:w="7938" w:type="dxa"/>
            <w:gridSpan w:val="2"/>
          </w:tcPr>
          <w:p w14:paraId="2C8FAABF" w14:textId="6CDFCC5D"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За подання позовів, ціна яких визначається в іноземній валюті, судовий збір сплачується у гривнях з урахуванням офіційного курсу гривні до іноземної валюти, встановленого Національним банком України на день сплати.</w:t>
            </w:r>
          </w:p>
        </w:tc>
        <w:tc>
          <w:tcPr>
            <w:tcW w:w="6946" w:type="dxa"/>
            <w:gridSpan w:val="2"/>
          </w:tcPr>
          <w:p w14:paraId="1E961A6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За подання позовів, ціна яких визначається в іноземній валюті, судовий збір сплачується у гривнях з урахуванням офіційного курсу гривні до іноземної валюти, встановленого Національним банком України на день сплати.</w:t>
            </w:r>
          </w:p>
        </w:tc>
      </w:tr>
      <w:tr w:rsidR="004A62DC" w:rsidRPr="006B625C" w14:paraId="27E1634D" w14:textId="77777777" w:rsidTr="008A0B51">
        <w:tc>
          <w:tcPr>
            <w:tcW w:w="7938" w:type="dxa"/>
            <w:gridSpan w:val="2"/>
          </w:tcPr>
          <w:p w14:paraId="694FB34D" w14:textId="332E2837" w:rsidR="00870DB3" w:rsidRPr="006B625C" w:rsidRDefault="001621E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gridSpan w:val="2"/>
          </w:tcPr>
          <w:p w14:paraId="319E7AFF" w14:textId="6B8E1E68" w:rsidR="00870DB3" w:rsidRPr="006B625C" w:rsidRDefault="001621E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73BAF283" w14:textId="77777777" w:rsidTr="008A0B51">
        <w:tc>
          <w:tcPr>
            <w:tcW w:w="7938" w:type="dxa"/>
            <w:gridSpan w:val="2"/>
          </w:tcPr>
          <w:p w14:paraId="06334FF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За подання позовної заяви, що має одночасно майновий і немайновий характер, судовий збір сплачується за ставками, встановленими для позовних заяв майнового та немайнового характеру.</w:t>
            </w:r>
          </w:p>
        </w:tc>
        <w:tc>
          <w:tcPr>
            <w:tcW w:w="6946" w:type="dxa"/>
            <w:gridSpan w:val="2"/>
          </w:tcPr>
          <w:p w14:paraId="798EBB7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За подання позовної заяви, що має одночасно майновий і немайновий характер, судовий збір сплачується за ставками, встановленими для позовних заяв майнового та немайнового характеру.</w:t>
            </w:r>
          </w:p>
        </w:tc>
      </w:tr>
      <w:tr w:rsidR="004A62DC" w:rsidRPr="006B625C" w14:paraId="66AB2A1F" w14:textId="77777777" w:rsidTr="008A0B51">
        <w:tc>
          <w:tcPr>
            <w:tcW w:w="7938" w:type="dxa"/>
            <w:gridSpan w:val="2"/>
          </w:tcPr>
          <w:p w14:paraId="65F6789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 У разі коли в позовній заяві об'єднано дві і більше вимог немайнового характеру, судовий збір сплачується за кожну вимогу немайнового характеру.</w:t>
            </w:r>
          </w:p>
        </w:tc>
        <w:tc>
          <w:tcPr>
            <w:tcW w:w="6946" w:type="dxa"/>
            <w:gridSpan w:val="2"/>
          </w:tcPr>
          <w:p w14:paraId="3B7DDD9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У разі коли в позовній заяві об'єднано дві і більше вимог немайнового характеру, судовий збір сплачується за кожну вимогу немайнового характеру.</w:t>
            </w:r>
          </w:p>
        </w:tc>
      </w:tr>
      <w:tr w:rsidR="004A62DC" w:rsidRPr="006B625C" w14:paraId="009C6343" w14:textId="77777777" w:rsidTr="008A0B51">
        <w:tc>
          <w:tcPr>
            <w:tcW w:w="7938" w:type="dxa"/>
            <w:gridSpan w:val="2"/>
          </w:tcPr>
          <w:p w14:paraId="4F7BC48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 За подання позовної заяви про розірвання шлюбу з одночасним поділом майна судовий збір справляється за розірвання шлюбу і за поділ майна.</w:t>
            </w:r>
          </w:p>
        </w:tc>
        <w:tc>
          <w:tcPr>
            <w:tcW w:w="6946" w:type="dxa"/>
            <w:gridSpan w:val="2"/>
          </w:tcPr>
          <w:p w14:paraId="5A300E2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За подання позовної заяви про розірвання шлюбу з одночасним поділом майна судовий збір справляється за розірвання шлюбу і за поділ майна.</w:t>
            </w:r>
          </w:p>
        </w:tc>
      </w:tr>
      <w:tr w:rsidR="004A62DC" w:rsidRPr="006B625C" w14:paraId="30C8E346" w14:textId="77777777" w:rsidTr="008A0B51">
        <w:tc>
          <w:tcPr>
            <w:tcW w:w="7938" w:type="dxa"/>
            <w:gridSpan w:val="2"/>
          </w:tcPr>
          <w:p w14:paraId="0A98BA70"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gridSpan w:val="2"/>
          </w:tcPr>
          <w:p w14:paraId="20351DE7" w14:textId="2162596A" w:rsidR="00870DB3" w:rsidRPr="006B625C" w:rsidRDefault="00700946"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4</w:t>
            </w:r>
            <w:r w:rsidR="00870DB3" w:rsidRPr="006B625C">
              <w:rPr>
                <w:rFonts w:ascii="Times New Roman" w:hAnsi="Times New Roman"/>
                <w:b/>
                <w:sz w:val="28"/>
                <w:szCs w:val="28"/>
              </w:rPr>
              <w:t>. Якщо скаргу (заяву) подано про перегляд судового рішення в частині позовних вимог (сум, що підлягають стягненню за судовим рішенням)</w:t>
            </w:r>
            <w:r w:rsidR="000B648D" w:rsidRPr="006B625C">
              <w:rPr>
                <w:rFonts w:ascii="Times New Roman" w:hAnsi="Times New Roman"/>
                <w:b/>
                <w:sz w:val="28"/>
                <w:szCs w:val="28"/>
              </w:rPr>
              <w:t>,</w:t>
            </w:r>
            <w:r w:rsidR="00870DB3" w:rsidRPr="006B625C">
              <w:rPr>
                <w:rFonts w:ascii="Times New Roman" w:hAnsi="Times New Roman"/>
                <w:b/>
                <w:sz w:val="28"/>
                <w:szCs w:val="28"/>
              </w:rPr>
              <w:t xml:space="preserve"> судовий збір за подання скарги (заяви) вираховується та сплачується лише щодо перегляду судового рішення в частині таких позовних вимог (оспорюваних сум).</w:t>
            </w:r>
          </w:p>
        </w:tc>
      </w:tr>
      <w:tr w:rsidR="004A62DC" w:rsidRPr="006B625C" w14:paraId="38CA879A" w14:textId="77777777" w:rsidTr="008A0B51">
        <w:tc>
          <w:tcPr>
            <w:tcW w:w="7938" w:type="dxa"/>
            <w:gridSpan w:val="2"/>
          </w:tcPr>
          <w:p w14:paraId="6676E21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4.</w:t>
            </w:r>
            <w:r w:rsidRPr="006B625C">
              <w:rPr>
                <w:rFonts w:ascii="Times New Roman" w:hAnsi="Times New Roman"/>
                <w:sz w:val="28"/>
                <w:szCs w:val="28"/>
              </w:rPr>
              <w:t xml:space="preserve"> За повторно подані позови, що раніше були залишені без розгляду, судовий збір сплачується на загальних підставах.</w:t>
            </w:r>
          </w:p>
          <w:p w14:paraId="25C3C70A" w14:textId="6331E3BC" w:rsidR="007803B6" w:rsidRPr="006B625C" w:rsidRDefault="007803B6" w:rsidP="00962220">
            <w:pPr>
              <w:spacing w:after="0" w:line="240" w:lineRule="auto"/>
              <w:ind w:firstLine="459"/>
              <w:jc w:val="both"/>
              <w:rPr>
                <w:rFonts w:ascii="Times New Roman" w:hAnsi="Times New Roman"/>
                <w:sz w:val="28"/>
                <w:szCs w:val="28"/>
              </w:rPr>
            </w:pPr>
          </w:p>
        </w:tc>
        <w:tc>
          <w:tcPr>
            <w:tcW w:w="6946" w:type="dxa"/>
            <w:gridSpan w:val="2"/>
          </w:tcPr>
          <w:p w14:paraId="778B0A10" w14:textId="080FDA2F" w:rsidR="00870DB3" w:rsidRPr="006B625C" w:rsidRDefault="00700946"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5</w:t>
            </w:r>
            <w:r w:rsidR="00870DB3" w:rsidRPr="006B625C">
              <w:rPr>
                <w:rFonts w:ascii="Times New Roman" w:hAnsi="Times New Roman"/>
                <w:b/>
                <w:sz w:val="28"/>
                <w:szCs w:val="28"/>
              </w:rPr>
              <w:t>.</w:t>
            </w:r>
            <w:r w:rsidR="00870DB3" w:rsidRPr="006B625C">
              <w:rPr>
                <w:rFonts w:ascii="Times New Roman" w:hAnsi="Times New Roman"/>
                <w:sz w:val="28"/>
                <w:szCs w:val="28"/>
              </w:rPr>
              <w:t xml:space="preserve"> За повторно подані позови, що раніше були залишені без розгляду, судовий збір сплачується на загальних підставах.</w:t>
            </w:r>
          </w:p>
          <w:p w14:paraId="62B79B37" w14:textId="765283AE" w:rsidR="007803B6" w:rsidRPr="006B625C" w:rsidRDefault="007803B6" w:rsidP="00962220">
            <w:pPr>
              <w:spacing w:after="0" w:line="240" w:lineRule="auto"/>
              <w:ind w:firstLine="459"/>
              <w:jc w:val="both"/>
              <w:rPr>
                <w:rFonts w:ascii="Times New Roman" w:hAnsi="Times New Roman"/>
                <w:sz w:val="28"/>
                <w:szCs w:val="28"/>
              </w:rPr>
            </w:pPr>
          </w:p>
        </w:tc>
      </w:tr>
      <w:tr w:rsidR="004A62DC" w:rsidRPr="006B625C" w14:paraId="3CD6873D" w14:textId="77777777" w:rsidTr="008A0B51">
        <w:tc>
          <w:tcPr>
            <w:tcW w:w="7938" w:type="dxa"/>
            <w:gridSpan w:val="2"/>
          </w:tcPr>
          <w:p w14:paraId="0E9CAD7C" w14:textId="77777777" w:rsidR="00700946" w:rsidRPr="006B625C" w:rsidRDefault="00700946"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5. </w:t>
            </w:r>
            <w:r w:rsidRPr="006B625C">
              <w:rPr>
                <w:rFonts w:ascii="Times New Roman" w:hAnsi="Times New Roman"/>
                <w:sz w:val="28"/>
                <w:szCs w:val="28"/>
              </w:rPr>
              <w:t>За подання зустрічних позовних заяв, а також заяв про вступ у справу третіх осіб із самостійними позовними вимогами судовий збір справляється на загальних підставах.</w:t>
            </w:r>
          </w:p>
          <w:p w14:paraId="6258C3FC" w14:textId="3FD5352D" w:rsidR="00700946" w:rsidRPr="006B625C" w:rsidRDefault="00700946"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c>
          <w:tcPr>
            <w:tcW w:w="6946" w:type="dxa"/>
            <w:gridSpan w:val="2"/>
          </w:tcPr>
          <w:p w14:paraId="1482F09A" w14:textId="703BA8DB" w:rsidR="005A6CDD" w:rsidRPr="006B625C" w:rsidRDefault="005A6CDD"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6. </w:t>
            </w:r>
            <w:r w:rsidRPr="006B625C">
              <w:rPr>
                <w:rFonts w:ascii="Times New Roman" w:hAnsi="Times New Roman"/>
                <w:sz w:val="28"/>
                <w:szCs w:val="28"/>
              </w:rPr>
              <w:t>За подання зустрічних позовних заяв, а також заяв про вступ у справу третіх осіб із самостійними позовними вимогами судовий збір справляється на загальних підставах.</w:t>
            </w:r>
          </w:p>
          <w:p w14:paraId="026376F0" w14:textId="7E550295" w:rsidR="00700946" w:rsidRPr="006B625C" w:rsidRDefault="005A6CDD"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r>
      <w:tr w:rsidR="004A62DC" w:rsidRPr="006B625C" w14:paraId="62E0579E" w14:textId="77777777" w:rsidTr="008A0B51">
        <w:tc>
          <w:tcPr>
            <w:tcW w:w="7938" w:type="dxa"/>
            <w:gridSpan w:val="2"/>
          </w:tcPr>
          <w:p w14:paraId="1B1F51DE" w14:textId="77777777" w:rsidR="00700946" w:rsidRPr="006B625C" w:rsidRDefault="00700946"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6. </w:t>
            </w:r>
            <w:r w:rsidRPr="006B625C">
              <w:rPr>
                <w:rFonts w:ascii="Times New Roman" w:hAnsi="Times New Roman"/>
                <w:sz w:val="28"/>
                <w:szCs w:val="28"/>
              </w:rPr>
              <w:t>У разі якщо позов подається одночасно кількома позивачами до одного або кількох відповідачів, судовий збір обчислюється з урахуванням загальної суми позову і сплачується кожним позивачем пропорційно долі поданих кожним з них вимог окремим платіжним документом.</w:t>
            </w:r>
          </w:p>
          <w:p w14:paraId="616185AB" w14:textId="63E0075F" w:rsidR="005A6CDD" w:rsidRPr="006B625C" w:rsidRDefault="005A6CDD"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c>
          <w:tcPr>
            <w:tcW w:w="6946" w:type="dxa"/>
            <w:gridSpan w:val="2"/>
          </w:tcPr>
          <w:p w14:paraId="7DC71138" w14:textId="495DA377" w:rsidR="005A6CDD" w:rsidRPr="006B625C" w:rsidRDefault="005A6CDD"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7. </w:t>
            </w:r>
            <w:r w:rsidRPr="006B625C">
              <w:rPr>
                <w:rFonts w:ascii="Times New Roman" w:hAnsi="Times New Roman"/>
                <w:sz w:val="28"/>
                <w:szCs w:val="28"/>
              </w:rPr>
              <w:t>У разі якщо позов подається одночасно кількома позивачами до одного або кількох відповідачів, судовий збір обчислюється з урахуванням загальної суми позову і сплачується кожним позивачем пропорційно долі поданих кожним з них вимог окремим платіжним документом.</w:t>
            </w:r>
          </w:p>
          <w:p w14:paraId="7551EC3A" w14:textId="58EC8D46" w:rsidR="00700946" w:rsidRPr="006B625C" w:rsidRDefault="005A6CDD"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r>
      <w:tr w:rsidR="004A62DC" w:rsidRPr="006B625C" w14:paraId="4A8907AE" w14:textId="77777777" w:rsidTr="008A0B51">
        <w:tc>
          <w:tcPr>
            <w:tcW w:w="7938" w:type="dxa"/>
            <w:gridSpan w:val="2"/>
          </w:tcPr>
          <w:p w14:paraId="14C4AD97" w14:textId="2487AD1E" w:rsidR="00700946" w:rsidRPr="006B625C" w:rsidRDefault="00700946"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7. </w:t>
            </w:r>
            <w:r w:rsidRPr="006B625C">
              <w:rPr>
                <w:rFonts w:ascii="Times New Roman" w:hAnsi="Times New Roman"/>
                <w:sz w:val="28"/>
                <w:szCs w:val="28"/>
              </w:rPr>
              <w:t>Розподіл судового збору між сторонами та перевірка повноти сплати судового збору здійснюються відповідно до процесуального законодавства.</w:t>
            </w:r>
          </w:p>
        </w:tc>
        <w:tc>
          <w:tcPr>
            <w:tcW w:w="6946" w:type="dxa"/>
            <w:gridSpan w:val="2"/>
          </w:tcPr>
          <w:p w14:paraId="58442D41" w14:textId="5E4CD837" w:rsidR="00700946" w:rsidRPr="006B625C" w:rsidRDefault="005A6CDD"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8. </w:t>
            </w:r>
            <w:r w:rsidRPr="006B625C">
              <w:rPr>
                <w:rFonts w:ascii="Times New Roman" w:hAnsi="Times New Roman"/>
                <w:sz w:val="28"/>
                <w:szCs w:val="28"/>
              </w:rPr>
              <w:t>Розподіл судового збору між сторонами та перевірка повноти сплати судового збору здійснюються відповідно до процесуального законодавства.</w:t>
            </w:r>
          </w:p>
        </w:tc>
      </w:tr>
      <w:tr w:rsidR="004A62DC" w:rsidRPr="006B625C" w14:paraId="2B6AC2B6" w14:textId="77777777" w:rsidTr="008A0B51">
        <w:tc>
          <w:tcPr>
            <w:tcW w:w="7938" w:type="dxa"/>
            <w:gridSpan w:val="2"/>
            <w:vAlign w:val="center"/>
          </w:tcPr>
          <w:p w14:paraId="387977F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7. Повернення судового збору</w:t>
            </w:r>
          </w:p>
        </w:tc>
        <w:tc>
          <w:tcPr>
            <w:tcW w:w="6946" w:type="dxa"/>
            <w:gridSpan w:val="2"/>
          </w:tcPr>
          <w:p w14:paraId="26FBF82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7. Повернення судового збору</w:t>
            </w:r>
          </w:p>
        </w:tc>
      </w:tr>
      <w:tr w:rsidR="004A62DC" w:rsidRPr="006B625C" w14:paraId="5F44AD21" w14:textId="77777777" w:rsidTr="008A0B51">
        <w:tc>
          <w:tcPr>
            <w:tcW w:w="7938" w:type="dxa"/>
            <w:gridSpan w:val="2"/>
            <w:vAlign w:val="center"/>
          </w:tcPr>
          <w:p w14:paraId="3AA8E03C" w14:textId="3A6D6D16" w:rsidR="00FD7C19" w:rsidRPr="006B625C" w:rsidRDefault="00FD7C1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B775B85" w14:textId="4412828D"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У випадках, установлених пунктом 1 частини першої цієї статті, судовий збір повертається в розмірі переплаченої суми; в інших випадках, установлених частиною першою цієї статті, - повністю.</w:t>
            </w:r>
          </w:p>
          <w:p w14:paraId="6CFEE397"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5DDDDB5A" w14:textId="371CE097" w:rsidR="00FD7C19" w:rsidRPr="006B625C" w:rsidRDefault="00FD7C1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96E15B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У випадках, установлених пунктом 1 частини першої цієї статті, судовий збір повертається в розмірі переплаченої суми; в інших випадках, установлених частиною першою цієї статті, - повністю.</w:t>
            </w:r>
          </w:p>
        </w:tc>
      </w:tr>
      <w:tr w:rsidR="004A62DC" w:rsidRPr="006B625C" w14:paraId="42C9E781" w14:textId="77777777" w:rsidTr="008A0B51">
        <w:tc>
          <w:tcPr>
            <w:tcW w:w="7938" w:type="dxa"/>
            <w:gridSpan w:val="2"/>
          </w:tcPr>
          <w:p w14:paraId="68B2B10A"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gridSpan w:val="2"/>
          </w:tcPr>
          <w:p w14:paraId="2A3EB59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У разі укладення мирової угоди до прийняття рішення у справі судом першої інстанції, відмови позивача від позову, визнання позову відповідачем до початку розгляду справи по суті суд у відповідній ухвалі чи рішенні у порядку, встановленому законом, вирішує питання про повернення позивачу з державного бюджету 50 відсотків судового збору, сплаченого при поданні позову.</w:t>
            </w:r>
          </w:p>
        </w:tc>
      </w:tr>
      <w:tr w:rsidR="004A62DC" w:rsidRPr="006B625C" w14:paraId="70FED704" w14:textId="77777777" w:rsidTr="008A0B51">
        <w:tc>
          <w:tcPr>
            <w:tcW w:w="7938" w:type="dxa"/>
            <w:gridSpan w:val="2"/>
          </w:tcPr>
          <w:p w14:paraId="56C324CA"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gridSpan w:val="2"/>
          </w:tcPr>
          <w:p w14:paraId="17674CED" w14:textId="2BBF31CD"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4. У разі укладення мирової угоди, відмови від позову, визнання позову відповідачем на стадії перегляду рішення в апеляційному чи касаційному порядку суд у відповідній ухвалі у порядку, встановленому законом, вирішує питання про повернення скаржнику (заявнику) з державного бюджету 50 відсотків судового збору, сплаченого ним при подачі відповідної апеляційної чи касаційної скарги.</w:t>
            </w:r>
          </w:p>
        </w:tc>
      </w:tr>
      <w:tr w:rsidR="004A62DC" w:rsidRPr="006B625C" w14:paraId="1C48C18E" w14:textId="77777777" w:rsidTr="008A0B51">
        <w:tc>
          <w:tcPr>
            <w:tcW w:w="7938" w:type="dxa"/>
            <w:gridSpan w:val="2"/>
          </w:tcPr>
          <w:p w14:paraId="7B8BBA1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w:t>
            </w:r>
            <w:r w:rsidRPr="006B625C">
              <w:rPr>
                <w:rFonts w:ascii="Times New Roman" w:hAnsi="Times New Roman"/>
                <w:sz w:val="28"/>
                <w:szCs w:val="28"/>
              </w:rPr>
              <w:t xml:space="preserve"> Повернення сплаченої суми судового збору здійснюється в порядку, встановленому центральним органом виконавчої влади із забезпечення реалізації державної фінансової політики.</w:t>
            </w:r>
          </w:p>
        </w:tc>
        <w:tc>
          <w:tcPr>
            <w:tcW w:w="6946" w:type="dxa"/>
            <w:gridSpan w:val="2"/>
          </w:tcPr>
          <w:p w14:paraId="3A70394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5.</w:t>
            </w:r>
            <w:r w:rsidRPr="006B625C">
              <w:rPr>
                <w:rFonts w:ascii="Times New Roman" w:hAnsi="Times New Roman"/>
                <w:sz w:val="28"/>
                <w:szCs w:val="28"/>
              </w:rPr>
              <w:t xml:space="preserve"> Повернення сплаченої суми судового збору здійснюється в порядку, встановленому центральним органом виконавчої влади із забезпечення реалізації державної фінансової політики.</w:t>
            </w:r>
          </w:p>
          <w:p w14:paraId="7E519EDF"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76A0A313" w14:textId="77777777" w:rsidTr="008A0B51">
        <w:tc>
          <w:tcPr>
            <w:tcW w:w="7938" w:type="dxa"/>
            <w:gridSpan w:val="2"/>
          </w:tcPr>
          <w:p w14:paraId="2E3637D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8. Відстрочення та розстрочення сплати судового збору, зменшення його розміру або звільнення від його сплати</w:t>
            </w:r>
          </w:p>
        </w:tc>
        <w:tc>
          <w:tcPr>
            <w:tcW w:w="6946" w:type="dxa"/>
            <w:gridSpan w:val="2"/>
          </w:tcPr>
          <w:p w14:paraId="7108B8A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8. Відстрочення та розстрочення сплати судового збору, зменшення його розміру або звільнення від його сплати</w:t>
            </w:r>
          </w:p>
        </w:tc>
      </w:tr>
      <w:tr w:rsidR="004A62DC" w:rsidRPr="006B625C" w14:paraId="21A415E9" w14:textId="77777777" w:rsidTr="008A0B51">
        <w:tc>
          <w:tcPr>
            <w:tcW w:w="7938" w:type="dxa"/>
            <w:gridSpan w:val="2"/>
          </w:tcPr>
          <w:p w14:paraId="0B9D09F7"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Враховуючи майновий стан сторони, суд може своєю ухвалою відстрочити або розстрочити сплату судового збору на певний строк, але не довше ніж до ухвалення судового рішення у справі.</w:t>
            </w:r>
          </w:p>
        </w:tc>
        <w:tc>
          <w:tcPr>
            <w:tcW w:w="6946" w:type="dxa"/>
            <w:gridSpan w:val="2"/>
          </w:tcPr>
          <w:p w14:paraId="2293F82A" w14:textId="345FF759" w:rsidR="00870DB3" w:rsidRPr="006B625C" w:rsidRDefault="000B648D"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 У</w:t>
            </w:r>
            <w:r w:rsidR="00870DB3" w:rsidRPr="006B625C">
              <w:rPr>
                <w:rFonts w:ascii="Times New Roman" w:hAnsi="Times New Roman"/>
                <w:b/>
                <w:sz w:val="28"/>
                <w:szCs w:val="28"/>
              </w:rPr>
              <w:t>раховуючи майновий стан сторони, суд може своєю ухвалою за її клопотанням відстрочити або розстрочити сплату судового збору на певний строк, але не довше ніж до ухвалення судового рішення у справі за таких умов:</w:t>
            </w:r>
          </w:p>
        </w:tc>
      </w:tr>
      <w:tr w:rsidR="004A62DC" w:rsidRPr="006B625C" w14:paraId="18D11B0B" w14:textId="77777777" w:rsidTr="008A0B51">
        <w:tc>
          <w:tcPr>
            <w:tcW w:w="7938" w:type="dxa"/>
            <w:gridSpan w:val="2"/>
          </w:tcPr>
          <w:p w14:paraId="2EE95D65"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49B0A5B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 розмір судового збору перевищує 5 відсотків розміру річного доходу позивача – фізичної особи за попередній календарний рік; або</w:t>
            </w:r>
          </w:p>
        </w:tc>
      </w:tr>
      <w:tr w:rsidR="004A62DC" w:rsidRPr="006B625C" w14:paraId="1D19BEE9" w14:textId="77777777" w:rsidTr="008A0B51">
        <w:tc>
          <w:tcPr>
            <w:tcW w:w="7938" w:type="dxa"/>
            <w:gridSpan w:val="2"/>
          </w:tcPr>
          <w:p w14:paraId="29074120"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165A311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2) позивачами є:</w:t>
            </w:r>
          </w:p>
        </w:tc>
      </w:tr>
      <w:tr w:rsidR="004A62DC" w:rsidRPr="006B625C" w14:paraId="615F453E" w14:textId="77777777" w:rsidTr="008A0B51">
        <w:tc>
          <w:tcPr>
            <w:tcW w:w="7938" w:type="dxa"/>
            <w:gridSpan w:val="2"/>
          </w:tcPr>
          <w:p w14:paraId="7FBDA0AC"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28C9D0E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а) військовослужбовці;</w:t>
            </w:r>
          </w:p>
        </w:tc>
      </w:tr>
      <w:tr w:rsidR="004A62DC" w:rsidRPr="006B625C" w14:paraId="4E25A402" w14:textId="77777777" w:rsidTr="008A0B51">
        <w:tc>
          <w:tcPr>
            <w:tcW w:w="7938" w:type="dxa"/>
            <w:gridSpan w:val="2"/>
          </w:tcPr>
          <w:p w14:paraId="1EF03EE1"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01A9120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б) батьки при наявності дитини віком до чотирнадцяти років або дитини-інваліда, якщо інший з батьків ухиляється від сплати аліментів;</w:t>
            </w:r>
          </w:p>
        </w:tc>
      </w:tr>
      <w:tr w:rsidR="004A62DC" w:rsidRPr="006B625C" w14:paraId="3796A56F" w14:textId="77777777" w:rsidTr="008A0B51">
        <w:tc>
          <w:tcPr>
            <w:tcW w:w="7938" w:type="dxa"/>
            <w:gridSpan w:val="2"/>
          </w:tcPr>
          <w:p w14:paraId="1511B82C"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63D32DF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в) одинокі матері (батьки) при наявності дитини віком до чотирнадцяти років або дитини-інваліда;</w:t>
            </w:r>
          </w:p>
        </w:tc>
      </w:tr>
      <w:tr w:rsidR="004A62DC" w:rsidRPr="006B625C" w14:paraId="6CAE83B1" w14:textId="77777777" w:rsidTr="008A0B51">
        <w:tc>
          <w:tcPr>
            <w:tcW w:w="7938" w:type="dxa"/>
            <w:gridSpan w:val="2"/>
          </w:tcPr>
          <w:p w14:paraId="29556B38"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4CFEF94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г) члени малозабезпеченої чи багатодітної сім'ї;</w:t>
            </w:r>
          </w:p>
        </w:tc>
      </w:tr>
      <w:tr w:rsidR="004A62DC" w:rsidRPr="006B625C" w14:paraId="5FCBD122" w14:textId="77777777" w:rsidTr="008A0B51">
        <w:tc>
          <w:tcPr>
            <w:tcW w:w="7938" w:type="dxa"/>
            <w:gridSpan w:val="2"/>
          </w:tcPr>
          <w:p w14:paraId="7DFF0825"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3BE8748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д) особа, яка діє в інтересах  малолітніх чи неповнолітніх осіб та осіб, які визнані судом недієздатними чи дієздатність яких обмежена; або</w:t>
            </w:r>
          </w:p>
        </w:tc>
      </w:tr>
      <w:tr w:rsidR="004A62DC" w:rsidRPr="006B625C" w14:paraId="2198840A" w14:textId="77777777" w:rsidTr="008A0B51">
        <w:tc>
          <w:tcPr>
            <w:tcW w:w="7938" w:type="dxa"/>
            <w:gridSpan w:val="2"/>
          </w:tcPr>
          <w:p w14:paraId="292300FC"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gridSpan w:val="2"/>
          </w:tcPr>
          <w:p w14:paraId="3EE9922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предметом позову є захист соціальних, трудових, сімейних, житлових прав, відшкодування шкоди здоров’ю.</w:t>
            </w:r>
          </w:p>
        </w:tc>
      </w:tr>
      <w:tr w:rsidR="004A62DC" w:rsidRPr="006B625C" w14:paraId="3F027053" w14:textId="77777777" w:rsidTr="008A0B51">
        <w:tc>
          <w:tcPr>
            <w:tcW w:w="7938" w:type="dxa"/>
            <w:gridSpan w:val="2"/>
          </w:tcPr>
          <w:p w14:paraId="730E2B0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Суд може зменшити розмір судового збору або звільнити від його сплати на підставі, зазначеній у частині першій цієї статті.</w:t>
            </w:r>
          </w:p>
        </w:tc>
        <w:tc>
          <w:tcPr>
            <w:tcW w:w="6946" w:type="dxa"/>
            <w:gridSpan w:val="2"/>
          </w:tcPr>
          <w:p w14:paraId="0194A81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Суд може зменшити розмір судового збору або звільнити від його сплати на підставі, зазначеній у частині першій цієї статті.</w:t>
            </w:r>
          </w:p>
        </w:tc>
      </w:tr>
    </w:tbl>
    <w:tbl>
      <w:tblPr>
        <w:tblW w:w="14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8"/>
        <w:gridCol w:w="6946"/>
      </w:tblGrid>
      <w:tr w:rsidR="004438D7" w:rsidRPr="006B625C" w14:paraId="782D1DDA" w14:textId="77777777" w:rsidTr="009E366D">
        <w:tc>
          <w:tcPr>
            <w:tcW w:w="14884" w:type="dxa"/>
            <w:gridSpan w:val="2"/>
          </w:tcPr>
          <w:p w14:paraId="66842FDD" w14:textId="77777777" w:rsidR="004438D7" w:rsidRPr="006B625C" w:rsidRDefault="004438D7" w:rsidP="00F51CC5">
            <w:pPr>
              <w:pStyle w:val="1"/>
              <w:ind w:firstLine="125"/>
              <w:jc w:val="center"/>
              <w:rPr>
                <w:rFonts w:ascii="Times New Roman" w:hAnsi="Times New Roman"/>
                <w:b/>
                <w:color w:val="auto"/>
                <w:sz w:val="28"/>
                <w:u w:val="none"/>
              </w:rPr>
            </w:pPr>
            <w:bookmarkStart w:id="18" w:name="_Toc477422017"/>
            <w:r w:rsidRPr="006B625C">
              <w:rPr>
                <w:rFonts w:ascii="Times New Roman" w:hAnsi="Times New Roman"/>
                <w:b/>
                <w:color w:val="auto"/>
                <w:sz w:val="28"/>
                <w:u w:val="none"/>
              </w:rPr>
              <w:t>Закон України "Про відповідальність за правопорушення у сфері містобудівної діяльності"</w:t>
            </w:r>
            <w:bookmarkEnd w:id="18"/>
          </w:p>
        </w:tc>
      </w:tr>
      <w:tr w:rsidR="004438D7" w:rsidRPr="006B625C" w14:paraId="43A5C5FE" w14:textId="77777777" w:rsidTr="009E366D">
        <w:tc>
          <w:tcPr>
            <w:tcW w:w="7938" w:type="dxa"/>
          </w:tcPr>
          <w:p w14:paraId="75DF3BF6"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4. Порядок накладення штрафів за правопорушення у сфері містобудівної діяльності</w:t>
            </w:r>
          </w:p>
        </w:tc>
        <w:tc>
          <w:tcPr>
            <w:tcW w:w="6946" w:type="dxa"/>
          </w:tcPr>
          <w:p w14:paraId="100C51AB"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4. Порядок накладення штрафів за правопорушення у сфері містобудівної діяльності</w:t>
            </w:r>
          </w:p>
        </w:tc>
      </w:tr>
      <w:tr w:rsidR="004438D7" w:rsidRPr="006B625C" w14:paraId="55006FFD" w14:textId="77777777" w:rsidTr="009E366D">
        <w:tc>
          <w:tcPr>
            <w:tcW w:w="7938" w:type="dxa"/>
          </w:tcPr>
          <w:p w14:paraId="49A975F1"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051E8222"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3. Штраф підлягає сплаті у п'ятнадцятиденний строк з дня вручення або надіслання постанови.</w:t>
            </w:r>
          </w:p>
        </w:tc>
        <w:tc>
          <w:tcPr>
            <w:tcW w:w="6946" w:type="dxa"/>
          </w:tcPr>
          <w:p w14:paraId="7E73152F"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2000AD2E"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3. Штраф підлягає сплаті у п'ятнадцятиденний строк з дня вручення або надіслання постанови.</w:t>
            </w:r>
          </w:p>
        </w:tc>
      </w:tr>
      <w:tr w:rsidR="004438D7" w:rsidRPr="006B625C" w14:paraId="2D67EE4B" w14:textId="77777777" w:rsidTr="009E366D">
        <w:tc>
          <w:tcPr>
            <w:tcW w:w="7938" w:type="dxa"/>
          </w:tcPr>
          <w:p w14:paraId="0CD5122F"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Копія завіреного банком платіжного документа, що засвідчує факт сплати суми штрафу в повному обсязі, надсилається органу, яким накладено штраф.</w:t>
            </w:r>
          </w:p>
        </w:tc>
        <w:tc>
          <w:tcPr>
            <w:tcW w:w="6946" w:type="dxa"/>
          </w:tcPr>
          <w:p w14:paraId="65273D4F" w14:textId="77777777" w:rsidR="004438D7" w:rsidRPr="006B625C"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Копія завіреного банком платіжного документа, що засвідчує факт сплати суми штрафу в повному обсязі, надсилається органу, яким накладено штраф.</w:t>
            </w:r>
          </w:p>
        </w:tc>
      </w:tr>
      <w:tr w:rsidR="004438D7" w:rsidRPr="006B625C" w14:paraId="0CEC77A7" w14:textId="77777777" w:rsidTr="009E366D">
        <w:tc>
          <w:tcPr>
            <w:tcW w:w="7938" w:type="dxa"/>
          </w:tcPr>
          <w:p w14:paraId="072D90FC" w14:textId="77777777" w:rsidR="004438D7" w:rsidRPr="006B625C" w:rsidRDefault="004438D7" w:rsidP="00962220">
            <w:pPr>
              <w:tabs>
                <w:tab w:val="left" w:pos="7650"/>
              </w:tabs>
              <w:spacing w:after="0" w:line="240" w:lineRule="auto"/>
              <w:ind w:firstLine="459"/>
              <w:jc w:val="both"/>
              <w:rPr>
                <w:rFonts w:ascii="Times New Roman" w:hAnsi="Times New Roman"/>
                <w:b/>
                <w:bCs/>
                <w:sz w:val="28"/>
                <w:szCs w:val="28"/>
              </w:rPr>
            </w:pPr>
            <w:r w:rsidRPr="006B625C">
              <w:rPr>
                <w:rFonts w:ascii="Times New Roman" w:hAnsi="Times New Roman"/>
                <w:bCs/>
                <w:sz w:val="28"/>
                <w:szCs w:val="28"/>
              </w:rPr>
              <w:t xml:space="preserve">У разі несплати штрафу в зазначений строк </w:t>
            </w:r>
            <w:r w:rsidRPr="006B625C">
              <w:rPr>
                <w:rFonts w:ascii="Times New Roman" w:hAnsi="Times New Roman"/>
                <w:b/>
                <w:bCs/>
                <w:sz w:val="28"/>
                <w:szCs w:val="28"/>
              </w:rPr>
              <w:t>другий примірник постанови надсилається органу державної виконавчої служби для виконання постанови в примусовому порядку.</w:t>
            </w:r>
          </w:p>
          <w:p w14:paraId="7A1FCFF0" w14:textId="77777777" w:rsidR="004438D7" w:rsidRPr="006B625C" w:rsidRDefault="004438D7" w:rsidP="00962220">
            <w:pPr>
              <w:tabs>
                <w:tab w:val="left" w:pos="7650"/>
              </w:tabs>
              <w:spacing w:after="0" w:line="240" w:lineRule="auto"/>
              <w:ind w:firstLine="459"/>
              <w:jc w:val="both"/>
              <w:rPr>
                <w:rFonts w:ascii="Times New Roman" w:hAnsi="Times New Roman"/>
                <w:sz w:val="28"/>
                <w:szCs w:val="28"/>
              </w:rPr>
            </w:pPr>
          </w:p>
        </w:tc>
        <w:tc>
          <w:tcPr>
            <w:tcW w:w="6946" w:type="dxa"/>
          </w:tcPr>
          <w:p w14:paraId="31791377" w14:textId="77777777" w:rsidR="004438D7" w:rsidRPr="006B625C" w:rsidRDefault="004438D7" w:rsidP="00962220">
            <w:pPr>
              <w:tabs>
                <w:tab w:val="left" w:pos="7650"/>
              </w:tabs>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У разі несплати штрафу в зазначений строк </w:t>
            </w:r>
            <w:r w:rsidRPr="006B625C">
              <w:rPr>
                <w:rFonts w:ascii="Times New Roman" w:hAnsi="Times New Roman"/>
                <w:b/>
                <w:sz w:val="28"/>
                <w:szCs w:val="28"/>
              </w:rPr>
              <w:t>постанова вноситься до Єдиного державного реєстру виконавчих документів та пред'являється до органу державної виконавчої служби для виконання постанови в примусовому порядку.</w:t>
            </w:r>
          </w:p>
        </w:tc>
      </w:tr>
      <w:tr w:rsidR="004438D7" w:rsidRPr="006B625C" w:rsidDel="005C5FE3" w14:paraId="39D907A1" w14:textId="77777777" w:rsidTr="009E366D">
        <w:tc>
          <w:tcPr>
            <w:tcW w:w="7938" w:type="dxa"/>
          </w:tcPr>
          <w:p w14:paraId="66B6F6B7" w14:textId="77777777" w:rsidR="004438D7" w:rsidRPr="006B625C" w:rsidDel="005C5FE3"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sz w:val="28"/>
                <w:szCs w:val="28"/>
              </w:rPr>
              <w:t>Не підлягає виконанню постанова, яку не було звернуто до виконання протягом двох років з дня винесення.</w:t>
            </w:r>
          </w:p>
        </w:tc>
        <w:tc>
          <w:tcPr>
            <w:tcW w:w="6946" w:type="dxa"/>
          </w:tcPr>
          <w:p w14:paraId="1423BB67" w14:textId="77777777" w:rsidR="004438D7" w:rsidRPr="006B625C" w:rsidDel="005C5FE3" w:rsidRDefault="004438D7"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Не підлягає виконанню постанова, яку не було звернуто до виконання протягом двох років з дня винесення.</w:t>
            </w:r>
          </w:p>
        </w:tc>
      </w:tr>
      <w:tr w:rsidR="004A62DC" w:rsidRPr="006B625C" w14:paraId="07571EF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14884" w:type="dxa"/>
            <w:gridSpan w:val="2"/>
          </w:tcPr>
          <w:p w14:paraId="5B9BE96F" w14:textId="0FE4144F" w:rsidR="00870DB3" w:rsidRPr="006B625C" w:rsidRDefault="00870DB3" w:rsidP="00962220">
            <w:pPr>
              <w:pStyle w:val="1"/>
              <w:ind w:firstLine="459"/>
              <w:jc w:val="center"/>
              <w:rPr>
                <w:rFonts w:ascii="Times New Roman" w:hAnsi="Times New Roman"/>
                <w:color w:val="auto"/>
                <w:sz w:val="28"/>
                <w:u w:val="none"/>
              </w:rPr>
            </w:pPr>
            <w:bookmarkStart w:id="19" w:name="_Toc477422018"/>
            <w:r w:rsidRPr="006B625C">
              <w:rPr>
                <w:rFonts w:ascii="Times New Roman" w:hAnsi="Times New Roman"/>
                <w:b/>
                <w:color w:val="auto"/>
                <w:sz w:val="28"/>
                <w:u w:val="none"/>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bookmarkEnd w:id="19"/>
          </w:p>
        </w:tc>
      </w:tr>
      <w:tr w:rsidR="004A62DC" w:rsidRPr="006B625C" w14:paraId="7AC29B8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344CBDA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11. Отримання інформації з Єдиного державного демографічного реєстру</w:t>
            </w:r>
          </w:p>
        </w:tc>
        <w:tc>
          <w:tcPr>
            <w:tcW w:w="6946" w:type="dxa"/>
          </w:tcPr>
          <w:p w14:paraId="7F159A0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11. Отримання інформації з Єдиного державного демографічного реєстру</w:t>
            </w:r>
          </w:p>
        </w:tc>
      </w:tr>
      <w:tr w:rsidR="004A62DC" w:rsidRPr="006B625C" w14:paraId="64C966A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16D5E25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659CC8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Інформація, відомості або інші персональні дані про особу, що містяться в Реєстрі, можуть бути використані Міністерством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w:t>
            </w:r>
          </w:p>
          <w:p w14:paraId="5E08EAA1"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71DFF2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4D32F4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Інформація, відомості або інші персональні дані про особу, що містяться в Реєстрі, можуть бути використані Міністерством фінансів України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загальнообов'язкового державного соціального страхування.</w:t>
            </w:r>
          </w:p>
        </w:tc>
      </w:tr>
      <w:tr w:rsidR="004A62DC" w:rsidRPr="006B625C" w14:paraId="4BF8971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1D74B106"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Абзац відсутній</w:t>
            </w:r>
          </w:p>
        </w:tc>
        <w:tc>
          <w:tcPr>
            <w:tcW w:w="6946" w:type="dxa"/>
          </w:tcPr>
          <w:p w14:paraId="20B7F32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Суддя при здійсненні судочинства має доступ до інформації Реєстру в обсязі, необхідному для ідентифікації учасників судового процесу.</w:t>
            </w:r>
          </w:p>
        </w:tc>
      </w:tr>
      <w:tr w:rsidR="004A62DC" w:rsidRPr="006B625C" w14:paraId="1031B47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1AC9C286"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Абзац відсутній</w:t>
            </w:r>
          </w:p>
        </w:tc>
        <w:tc>
          <w:tcPr>
            <w:tcW w:w="6946" w:type="dxa"/>
          </w:tcPr>
          <w:p w14:paraId="49384EBE" w14:textId="18E6AF6D"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Адміністратор Єдиної судової інформаційно-телекомунікаційної системи має доступ до інформації Реєстру в обсязі, необхідному для ідентифікації осіб, що звернулися для здійснення реєстрації офіційних електронних адрес учасників судового процесу в Єдиній судовій інформаційно-телекомунікаційній системі.</w:t>
            </w:r>
          </w:p>
        </w:tc>
      </w:tr>
      <w:tr w:rsidR="004A62DC" w:rsidRPr="006B625C" w:rsidDel="000E62A5" w14:paraId="7C6DBF5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5DE583E9" w14:textId="77777777" w:rsidR="00870DB3" w:rsidRPr="006B625C" w:rsidDel="000E62A5"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49026872" w14:textId="77777777" w:rsidR="00870DB3" w:rsidRPr="006B625C" w:rsidDel="000E62A5"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0C78184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14884" w:type="dxa"/>
            <w:gridSpan w:val="2"/>
          </w:tcPr>
          <w:p w14:paraId="19527C52" w14:textId="52F997DA" w:rsidR="00870DB3" w:rsidRPr="006B625C" w:rsidRDefault="00870DB3" w:rsidP="00962220">
            <w:pPr>
              <w:pStyle w:val="1"/>
              <w:ind w:firstLine="459"/>
              <w:jc w:val="center"/>
              <w:rPr>
                <w:rFonts w:ascii="Times New Roman" w:hAnsi="Times New Roman"/>
                <w:color w:val="auto"/>
                <w:sz w:val="28"/>
                <w:u w:val="none"/>
              </w:rPr>
            </w:pPr>
            <w:bookmarkStart w:id="20" w:name="_Toc477422019"/>
            <w:r w:rsidRPr="006B625C">
              <w:rPr>
                <w:rFonts w:ascii="Times New Roman" w:hAnsi="Times New Roman"/>
                <w:b/>
                <w:color w:val="auto"/>
                <w:sz w:val="28"/>
                <w:u w:val="none"/>
              </w:rPr>
              <w:t>Закон України "Про забезпечення прав і свобод громадян та правовий режим на тимчасово окупованій території України"</w:t>
            </w:r>
            <w:bookmarkEnd w:id="20"/>
          </w:p>
        </w:tc>
      </w:tr>
      <w:tr w:rsidR="004A62DC" w:rsidRPr="006B625C" w14:paraId="426D328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6472D8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12. Заходи правового реагування на тимчасово окупованій території</w:t>
            </w:r>
          </w:p>
        </w:tc>
        <w:tc>
          <w:tcPr>
            <w:tcW w:w="6946" w:type="dxa"/>
          </w:tcPr>
          <w:p w14:paraId="23A9C166" w14:textId="77777777" w:rsidR="00870DB3" w:rsidRPr="006B625C" w:rsidRDefault="00870DB3" w:rsidP="00962220">
            <w:pPr>
              <w:spacing w:after="0" w:line="240" w:lineRule="auto"/>
              <w:ind w:firstLine="459"/>
              <w:jc w:val="both"/>
              <w:rPr>
                <w:rFonts w:ascii="Times New Roman" w:hAnsi="Times New Roman"/>
                <w:sz w:val="28"/>
                <w:szCs w:val="28"/>
                <w:lang w:eastAsia="uk-UA"/>
              </w:rPr>
            </w:pPr>
            <w:r w:rsidRPr="006B625C">
              <w:rPr>
                <w:rFonts w:ascii="Times New Roman" w:hAnsi="Times New Roman"/>
                <w:sz w:val="28"/>
                <w:szCs w:val="28"/>
                <w:lang w:eastAsia="uk-UA"/>
              </w:rPr>
              <w:t>Стаття 12. Заходи правового реагування на тимчасово окупованій території</w:t>
            </w:r>
          </w:p>
        </w:tc>
      </w:tr>
      <w:tr w:rsidR="004A62DC" w:rsidRPr="006B625C" w:rsidDel="00F73973" w14:paraId="09400A5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2395CE1" w14:textId="77777777" w:rsidR="00870DB3" w:rsidRPr="006B625C" w:rsidRDefault="00870DB3" w:rsidP="00962220">
            <w:pPr>
              <w:spacing w:after="0" w:line="240" w:lineRule="auto"/>
              <w:ind w:firstLine="459"/>
              <w:jc w:val="both"/>
              <w:rPr>
                <w:rFonts w:ascii="Times New Roman" w:hAnsi="Times New Roman"/>
                <w:sz w:val="28"/>
                <w:szCs w:val="28"/>
                <w:lang w:eastAsia="uk-UA"/>
              </w:rPr>
            </w:pPr>
            <w:r w:rsidRPr="006B625C">
              <w:rPr>
                <w:rFonts w:ascii="Times New Roman" w:hAnsi="Times New Roman"/>
                <w:sz w:val="28"/>
                <w:szCs w:val="28"/>
                <w:lang w:eastAsia="uk-UA"/>
              </w:rPr>
              <w:t>…</w:t>
            </w:r>
          </w:p>
          <w:p w14:paraId="1DAD282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Ухилення від явки на виклик слідчого, прокурора чи судовий виклик слідчого судді, суду (неприбуття на виклик без поважної причини більш як два рази) підозрюваним, обвинуваченим, який перебуває на тимчасово окупованій території України, та оголошення його у розшук є підставою для здійснення спеціального досудового розслідування чи спеціального судового провадження в порядку, передбаченому Кримінальним процесуальним кодексом України, з особливостями, встановленими цим Законом.</w:t>
            </w:r>
          </w:p>
          <w:p w14:paraId="16E99F0F"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B87BBD9" w14:textId="77777777" w:rsidR="00870DB3" w:rsidRPr="006B625C" w:rsidRDefault="00870DB3" w:rsidP="00962220">
            <w:pPr>
              <w:spacing w:after="0" w:line="240" w:lineRule="auto"/>
              <w:ind w:firstLine="459"/>
              <w:jc w:val="both"/>
              <w:rPr>
                <w:rFonts w:ascii="Times New Roman" w:hAnsi="Times New Roman"/>
                <w:sz w:val="28"/>
                <w:szCs w:val="28"/>
                <w:lang w:eastAsia="uk-UA"/>
              </w:rPr>
            </w:pPr>
            <w:r w:rsidRPr="006B625C">
              <w:rPr>
                <w:rFonts w:ascii="Times New Roman" w:hAnsi="Times New Roman"/>
                <w:sz w:val="28"/>
                <w:szCs w:val="28"/>
                <w:lang w:eastAsia="uk-UA"/>
              </w:rPr>
              <w:t>…</w:t>
            </w:r>
          </w:p>
          <w:p w14:paraId="413E2C8E" w14:textId="77777777" w:rsidR="00870DB3" w:rsidRPr="006B625C" w:rsidDel="00F73973" w:rsidRDefault="00870DB3" w:rsidP="00962220">
            <w:pPr>
              <w:spacing w:after="0" w:line="240" w:lineRule="auto"/>
              <w:ind w:firstLine="459"/>
              <w:jc w:val="both"/>
              <w:rPr>
                <w:rFonts w:ascii="Times New Roman" w:hAnsi="Times New Roman"/>
                <w:sz w:val="28"/>
                <w:szCs w:val="28"/>
                <w:lang w:eastAsia="uk-UA"/>
              </w:rPr>
            </w:pPr>
            <w:r w:rsidRPr="006B625C">
              <w:rPr>
                <w:rFonts w:ascii="Times New Roman" w:hAnsi="Times New Roman"/>
                <w:sz w:val="28"/>
                <w:szCs w:val="28"/>
                <w:lang w:eastAsia="uk-UA"/>
              </w:rPr>
              <w:t>3. Ухилення від явки на виклик слідчого, прокурора чи судовий виклик слідчого судді, суду (неприбуття на виклик без поважної причини більш як два рази) підозрюваним, обвинуваченим, який перебуває на тимчасово окупованій території України, та оголошення його у розшук є підставою для здійснення спеціального досудового розслідування чи спеціального судового провадження в порядку, передбаченому Кримінальним процесуальним кодексом України, з особливостями, встановленими цим Законом.</w:t>
            </w:r>
          </w:p>
        </w:tc>
      </w:tr>
      <w:tr w:rsidR="004A62DC" w:rsidRPr="006B625C" w:rsidDel="00F73973" w14:paraId="2F3E132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8D8B13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Вимога про оголошення у міждержавний або міжнародний розшук не поширюється на випадки, якщо вирішується питання про застосування стосовно цих осіб спеціального кримінального провадження.</w:t>
            </w:r>
          </w:p>
        </w:tc>
        <w:tc>
          <w:tcPr>
            <w:tcW w:w="6946" w:type="dxa"/>
          </w:tcPr>
          <w:p w14:paraId="2C14A657" w14:textId="77777777" w:rsidR="00870DB3" w:rsidRPr="006B625C" w:rsidDel="00F73973" w:rsidRDefault="00870DB3" w:rsidP="00962220">
            <w:pPr>
              <w:spacing w:after="0" w:line="240" w:lineRule="auto"/>
              <w:ind w:firstLine="459"/>
              <w:jc w:val="both"/>
              <w:rPr>
                <w:rFonts w:ascii="Times New Roman" w:hAnsi="Times New Roman"/>
                <w:sz w:val="28"/>
                <w:szCs w:val="28"/>
                <w:lang w:eastAsia="uk-UA"/>
              </w:rPr>
            </w:pPr>
            <w:r w:rsidRPr="006B625C">
              <w:rPr>
                <w:rFonts w:ascii="Times New Roman" w:hAnsi="Times New Roman"/>
                <w:sz w:val="28"/>
                <w:szCs w:val="28"/>
                <w:lang w:eastAsia="uk-UA"/>
              </w:rPr>
              <w:t>Вимога про оголошення у міждержавний або міжнародний розшук не поширюється на випадки, якщо вирішується питання про застосування стосовно цих осіб спеціального кримінального провадження.</w:t>
            </w:r>
          </w:p>
        </w:tc>
      </w:tr>
      <w:tr w:rsidR="004A62DC" w:rsidRPr="006B625C" w14:paraId="00A3271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6F196D8D"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6946" w:type="dxa"/>
          </w:tcPr>
          <w:p w14:paraId="3D8CB0FC" w14:textId="77777777" w:rsidR="00870DB3" w:rsidRPr="006B625C" w:rsidRDefault="00870DB3" w:rsidP="00962220">
            <w:pPr>
              <w:pStyle w:val="a9"/>
              <w:widowControl w:val="0"/>
              <w:spacing w:before="0" w:beforeAutospacing="0" w:after="0" w:afterAutospacing="0"/>
              <w:ind w:firstLine="459"/>
              <w:jc w:val="both"/>
              <w:rPr>
                <w:b/>
                <w:sz w:val="28"/>
                <w:szCs w:val="28"/>
              </w:rPr>
            </w:pPr>
            <w:r w:rsidRPr="006B625C">
              <w:rPr>
                <w:b/>
                <w:sz w:val="28"/>
                <w:szCs w:val="28"/>
              </w:rPr>
              <w:t>4. Суди згідно з встановленою цим Законом підсудністю та відповідно до вимог процесуального законодавства здійснюють розгляд справ та вирішують процесуальні  питання, які виникають після ухвалення судового рішення.</w:t>
            </w:r>
          </w:p>
          <w:p w14:paraId="596E89A3" w14:textId="77777777" w:rsidR="00870DB3" w:rsidRPr="006B625C" w:rsidRDefault="00870DB3" w:rsidP="00962220">
            <w:pPr>
              <w:pStyle w:val="a9"/>
              <w:widowControl w:val="0"/>
              <w:spacing w:before="0" w:beforeAutospacing="0" w:after="0" w:afterAutospacing="0"/>
              <w:ind w:firstLine="459"/>
              <w:jc w:val="both"/>
              <w:rPr>
                <w:b/>
                <w:strike/>
                <w:sz w:val="28"/>
                <w:szCs w:val="28"/>
              </w:rPr>
            </w:pPr>
          </w:p>
        </w:tc>
      </w:tr>
      <w:tr w:rsidR="004A62DC" w:rsidRPr="006B625C" w14:paraId="254E343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293B898" w14:textId="2EBB2107" w:rsidR="00870DB3" w:rsidRPr="006B625C" w:rsidRDefault="00E04669"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Стаття відсутня</w:t>
            </w:r>
          </w:p>
        </w:tc>
        <w:tc>
          <w:tcPr>
            <w:tcW w:w="6946" w:type="dxa"/>
          </w:tcPr>
          <w:p w14:paraId="6919EA4B" w14:textId="52E58A3F" w:rsidR="00E04669" w:rsidRPr="006B625C" w:rsidRDefault="00E04669"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Стаття 12-1. Порядок виклику в суд та повідомлення про судове рішення</w:t>
            </w:r>
          </w:p>
          <w:p w14:paraId="3A7FC641" w14:textId="77777777" w:rsidR="00E04669" w:rsidRPr="006B625C" w:rsidRDefault="00E04669" w:rsidP="00962220">
            <w:pPr>
              <w:spacing w:after="0" w:line="240" w:lineRule="auto"/>
              <w:ind w:firstLine="459"/>
              <w:jc w:val="both"/>
              <w:rPr>
                <w:rFonts w:ascii="Times New Roman" w:hAnsi="Times New Roman"/>
                <w:b/>
                <w:sz w:val="28"/>
                <w:szCs w:val="28"/>
                <w:lang w:eastAsia="uk-UA"/>
              </w:rPr>
            </w:pPr>
          </w:p>
          <w:p w14:paraId="281D8D4A" w14:textId="73E24914"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 xml:space="preserve">1. Якщо остання відома адреса місця проживання (перебування), місце знаходження чи місце роботи учасників справи знаходиться на тимчасово окупованих територіях, суд викликає або повідомляє учасників справи, які не мають офіційної електронної адреси, про дату час і місце першого судового засідання у справі через оголошення на офіційному веб-сайті судової влади України (з посиланням на веб-адресу відповідної ухвали суду в Єдиному державному реєстрі судових рішень), яке повинно бути розміщене не пізніше ніж за двадцять днів до дати відповідного судового засідання. </w:t>
            </w:r>
          </w:p>
          <w:p w14:paraId="10C22348" w14:textId="77777777"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Суд викликає або повідомляє таких учасників справи про дату, час і місце інших судових засідань чи вчинення відповідної процесуальної дії через оголошення на офіційному веб-сайті судової влади України (з посиланням на веб-адресу відповідної ухвали суду в Єдиному державному реєстрі судових рішень), яке повинно бути розміщене не пізніше ніж за десять днів до дати відповідного судового засідання або вчинення відповідної процесуальної дії.</w:t>
            </w:r>
          </w:p>
          <w:p w14:paraId="02D03B01" w14:textId="77777777"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З опублікуванням такого оголошення відповідач вважається повідомленим про дату, час і місце розгляду справи.</w:t>
            </w:r>
          </w:p>
          <w:p w14:paraId="09745189" w14:textId="77777777" w:rsidR="00870DB3" w:rsidRPr="006B625C" w:rsidRDefault="00870DB3" w:rsidP="00962220">
            <w:pPr>
              <w:spacing w:after="0" w:line="240" w:lineRule="auto"/>
              <w:ind w:firstLine="459"/>
              <w:jc w:val="both"/>
              <w:rPr>
                <w:rFonts w:ascii="Times New Roman" w:hAnsi="Times New Roman"/>
                <w:b/>
                <w:sz w:val="28"/>
                <w:szCs w:val="28"/>
                <w:lang w:eastAsia="uk-UA"/>
              </w:rPr>
            </w:pPr>
          </w:p>
          <w:p w14:paraId="4E68A2C7" w14:textId="32EF70A6"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2. Учасники справи, остання відома адреса місця проживання (перебування) чи місцезнаходження яких знаходиться на тимчасово окупованих територіях і які не мають офіційної електронної адреси</w:t>
            </w:r>
            <w:r w:rsidR="000B648D" w:rsidRPr="006B625C">
              <w:rPr>
                <w:rFonts w:ascii="Times New Roman" w:hAnsi="Times New Roman"/>
                <w:b/>
                <w:sz w:val="28"/>
                <w:szCs w:val="28"/>
                <w:lang w:eastAsia="uk-UA"/>
              </w:rPr>
              <w:t>,</w:t>
            </w:r>
            <w:r w:rsidRPr="006B625C">
              <w:rPr>
                <w:rFonts w:ascii="Times New Roman" w:hAnsi="Times New Roman"/>
                <w:b/>
                <w:sz w:val="28"/>
                <w:szCs w:val="28"/>
                <w:lang w:eastAsia="uk-UA"/>
              </w:rPr>
              <w:t xml:space="preserve"> повідомля</w:t>
            </w:r>
            <w:r w:rsidR="000B648D" w:rsidRPr="006B625C">
              <w:rPr>
                <w:rFonts w:ascii="Times New Roman" w:hAnsi="Times New Roman"/>
                <w:b/>
                <w:sz w:val="28"/>
                <w:szCs w:val="28"/>
                <w:lang w:eastAsia="uk-UA"/>
              </w:rPr>
              <w:t>ю</w:t>
            </w:r>
            <w:r w:rsidRPr="006B625C">
              <w:rPr>
                <w:rFonts w:ascii="Times New Roman" w:hAnsi="Times New Roman"/>
                <w:b/>
                <w:sz w:val="28"/>
                <w:szCs w:val="28"/>
                <w:lang w:eastAsia="uk-UA"/>
              </w:rPr>
              <w:t xml:space="preserve">ться про ухвалення відповідного судового рішення шляхом розміщення інформації на офіційному веб-порталі судової влади з посиланням на веб-адресу такого судового рішення в Єдиному державному реєстрі судових рішень. </w:t>
            </w:r>
          </w:p>
          <w:p w14:paraId="1F398AFF" w14:textId="77777777"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З моменту розміщення такої інформації вважається, що особа отримала судове рішення.</w:t>
            </w:r>
          </w:p>
          <w:p w14:paraId="7D96139A" w14:textId="77777777" w:rsidR="00870DB3" w:rsidRPr="006B625C" w:rsidRDefault="00870DB3" w:rsidP="00962220">
            <w:pPr>
              <w:spacing w:after="0" w:line="240" w:lineRule="auto"/>
              <w:ind w:firstLine="459"/>
              <w:jc w:val="both"/>
              <w:rPr>
                <w:rFonts w:ascii="Times New Roman" w:hAnsi="Times New Roman"/>
                <w:b/>
                <w:sz w:val="28"/>
                <w:szCs w:val="28"/>
                <w:lang w:eastAsia="uk-UA"/>
              </w:rPr>
            </w:pPr>
          </w:p>
          <w:p w14:paraId="017AF947" w14:textId="65BB777B" w:rsidR="00870DB3" w:rsidRPr="006B625C" w:rsidRDefault="00870DB3" w:rsidP="00962220">
            <w:pPr>
              <w:spacing w:after="0" w:line="240" w:lineRule="auto"/>
              <w:ind w:firstLine="459"/>
              <w:jc w:val="both"/>
              <w:rPr>
                <w:rFonts w:ascii="Times New Roman" w:hAnsi="Times New Roman"/>
                <w:b/>
                <w:sz w:val="28"/>
                <w:szCs w:val="28"/>
                <w:lang w:eastAsia="uk-UA"/>
              </w:rPr>
            </w:pPr>
            <w:r w:rsidRPr="006B625C">
              <w:rPr>
                <w:rFonts w:ascii="Times New Roman" w:hAnsi="Times New Roman"/>
                <w:b/>
                <w:sz w:val="28"/>
                <w:szCs w:val="28"/>
                <w:lang w:eastAsia="uk-UA"/>
              </w:rPr>
              <w:t xml:space="preserve">3. Передбачений цією статтею порядок виклику в суд та повідомлення про судове рішення може застосовуватись щодо інших учасників судового процесу, адреса місця </w:t>
            </w:r>
            <w:r w:rsidR="000B648D" w:rsidRPr="006B625C">
              <w:rPr>
                <w:rFonts w:ascii="Times New Roman" w:hAnsi="Times New Roman"/>
                <w:b/>
                <w:sz w:val="28"/>
                <w:szCs w:val="28"/>
                <w:lang w:eastAsia="uk-UA"/>
              </w:rPr>
              <w:t>проживання (перебування), місце</w:t>
            </w:r>
            <w:r w:rsidRPr="006B625C">
              <w:rPr>
                <w:rFonts w:ascii="Times New Roman" w:hAnsi="Times New Roman"/>
                <w:b/>
                <w:sz w:val="28"/>
                <w:szCs w:val="28"/>
                <w:lang w:eastAsia="uk-UA"/>
              </w:rPr>
              <w:t>знаходження чи місце роботи яких знаходиться на тимчасово окупованих територіях, якщо від цього залежить реалізація ними своїх процесуальних прав і обов’язків.</w:t>
            </w:r>
          </w:p>
          <w:p w14:paraId="65B9D5DC" w14:textId="77777777" w:rsidR="00870DB3" w:rsidRPr="006B625C" w:rsidRDefault="00870DB3" w:rsidP="00962220">
            <w:pPr>
              <w:spacing w:after="0" w:line="240" w:lineRule="auto"/>
              <w:ind w:firstLine="459"/>
              <w:jc w:val="both"/>
              <w:rPr>
                <w:rFonts w:ascii="Times New Roman" w:hAnsi="Times New Roman"/>
                <w:sz w:val="28"/>
                <w:szCs w:val="28"/>
                <w:lang w:eastAsia="uk-UA"/>
              </w:rPr>
            </w:pPr>
          </w:p>
        </w:tc>
      </w:tr>
      <w:tr w:rsidR="004A62DC" w:rsidRPr="006B625C" w14:paraId="49D4CE8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707"/>
          <w:jc w:val="center"/>
        </w:trPr>
        <w:tc>
          <w:tcPr>
            <w:tcW w:w="14884" w:type="dxa"/>
            <w:gridSpan w:val="2"/>
          </w:tcPr>
          <w:p w14:paraId="4434DD85" w14:textId="06039BAB" w:rsidR="00870DB3" w:rsidRPr="006B625C" w:rsidRDefault="00870DB3" w:rsidP="00962220">
            <w:pPr>
              <w:pStyle w:val="1"/>
              <w:ind w:firstLine="459"/>
              <w:jc w:val="center"/>
              <w:rPr>
                <w:rFonts w:ascii="Times New Roman" w:hAnsi="Times New Roman"/>
                <w:b/>
                <w:color w:val="auto"/>
                <w:sz w:val="28"/>
                <w:u w:val="none"/>
              </w:rPr>
            </w:pPr>
            <w:bookmarkStart w:id="21" w:name="_Toc477422020"/>
            <w:r w:rsidRPr="006B625C">
              <w:rPr>
                <w:rFonts w:ascii="Times New Roman" w:hAnsi="Times New Roman"/>
                <w:b/>
                <w:color w:val="auto"/>
                <w:sz w:val="28"/>
                <w:u w:val="none"/>
              </w:rPr>
              <w:t>Закон України "Про здійснення правосуддя та</w:t>
            </w:r>
            <w:bookmarkEnd w:id="21"/>
            <w:r w:rsidRPr="006B625C">
              <w:rPr>
                <w:rFonts w:ascii="Times New Roman" w:hAnsi="Times New Roman"/>
                <w:b/>
                <w:color w:val="auto"/>
                <w:sz w:val="28"/>
                <w:u w:val="none"/>
              </w:rPr>
              <w:t xml:space="preserve"> </w:t>
            </w:r>
          </w:p>
          <w:p w14:paraId="3B23071E" w14:textId="21B9F0CA" w:rsidR="00870DB3" w:rsidRPr="006B625C" w:rsidRDefault="00870DB3" w:rsidP="00962220">
            <w:pPr>
              <w:pStyle w:val="1"/>
              <w:ind w:firstLine="459"/>
              <w:jc w:val="center"/>
              <w:rPr>
                <w:rFonts w:ascii="Times New Roman" w:hAnsi="Times New Roman"/>
                <w:color w:val="auto"/>
                <w:sz w:val="28"/>
                <w:u w:val="none"/>
              </w:rPr>
            </w:pPr>
            <w:bookmarkStart w:id="22" w:name="_Toc477422021"/>
            <w:r w:rsidRPr="006B625C">
              <w:rPr>
                <w:rFonts w:ascii="Times New Roman" w:hAnsi="Times New Roman"/>
                <w:b/>
                <w:color w:val="auto"/>
                <w:sz w:val="28"/>
                <w:u w:val="none"/>
              </w:rPr>
              <w:t>кримінального провадження у зв'язку з проведенням антитерористичної операції"</w:t>
            </w:r>
            <w:bookmarkEnd w:id="22"/>
          </w:p>
        </w:tc>
      </w:tr>
      <w:tr w:rsidR="004A62DC" w:rsidRPr="006B625C" w14:paraId="4915319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04041FE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 Особливості визначення територіальної підсудності в районі проведення антитерористичної операції</w:t>
            </w:r>
          </w:p>
        </w:tc>
        <w:tc>
          <w:tcPr>
            <w:tcW w:w="6946" w:type="dxa"/>
          </w:tcPr>
          <w:p w14:paraId="04ABACEA" w14:textId="50185074"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 Особливості визначення територіальної підсудності в районі проведення антитерористичної операції</w:t>
            </w:r>
          </w:p>
        </w:tc>
      </w:tr>
      <w:tr w:rsidR="004A62DC" w:rsidRPr="006B625C" w14:paraId="5A407E9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4D1BA07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У зв'язку з неможливістю здійснювати правосуддя окремими судами в районі проведення антитерористичної операції змінити територіальну підсудність судових справ, підсудних розташованим в районі проведення антитерористичної операції таким судам, та забезпечити розгляд:</w:t>
            </w:r>
          </w:p>
          <w:p w14:paraId="37E769F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цивільних справ, справ про адміністративні правопорушення, підсудних місцевим загальним судам, розташованим в районі проведення антитерористичної операції, адміністративних справ, підсудних місцевим загальним судам як адміністративним судам, апеляційним судам, розташованим в районі проведення антитерористичної операції, - місцевими загальними судами, апеляційними судами, що визначаються головою Вищого спеціалізованого суду України з розгляду цивільних і кримінальних справ;</w:t>
            </w:r>
          </w:p>
          <w:p w14:paraId="43DA05A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адміністративних справ, підсудних адміністративним судам, розташованим в районі проведення антитерористичної операції, - адміністративними судами, що визначаються головою Вищого адміністративного суду України;</w:t>
            </w:r>
          </w:p>
          <w:p w14:paraId="1E186D8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господарських справ, підсудних господарським судам, розташованим в районі проведення антитерористичної операції, - господарськими судами, що визначаються головою Вищого господарського суду України;</w:t>
            </w:r>
          </w:p>
          <w:p w14:paraId="2A2DB56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кримінальних проваджень, підсудних місцевим (районним, міським, районним у містах, міськрайонним) судам, апеляційним судам, розташованим в районі проведення антитерористичної операції, - місцевими загальними судами, апеляційними судами, що визначаються головою Вищого спеціалізованого суду України з розгляду цивільних і кримінальних справ.</w:t>
            </w:r>
          </w:p>
        </w:tc>
        <w:tc>
          <w:tcPr>
            <w:tcW w:w="6946" w:type="dxa"/>
          </w:tcPr>
          <w:p w14:paraId="3695B59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У зв'язку з неможливістю здійснювати правосуддя окремими судами в районі проведення антитерористичної операції змінити територіальну підсудність судових справ, підсудних розташованим в районі проведення антитерористичної операції таким судам, та забезпечити розгляд цивільних справ, справ про адміністративні правопорушення, адміністративних справ, господарських справ та кримінальних проваджень місцевими та апеляційними судами, що визначаються Головою Верховного Суду.</w:t>
            </w:r>
          </w:p>
          <w:p w14:paraId="28654FE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Суди згідно з визначеною відповідно до цього Закону підсудністю та відповідно до вимог процесуального законодавства здійснюють розгляд справ та вирішують процесуальні  питання, які виникають після ухвалення судового рішення.</w:t>
            </w:r>
          </w:p>
          <w:p w14:paraId="51B650A4"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13614A0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746417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2. Питання, що відносяться до повноважень слідчого судді у кримінальних провадженнях, що перебувають на стадії досудового розслідування і здійснюються в районі проведення антитерористичної операції, в разі неможливості здійснювати правосуддя розглядаються слідчими суддями місцевих загальних судів, визначених</w:t>
            </w:r>
            <w:r w:rsidRPr="006B625C">
              <w:rPr>
                <w:rFonts w:ascii="Times New Roman" w:hAnsi="Times New Roman"/>
                <w:b/>
                <w:sz w:val="28"/>
                <w:szCs w:val="28"/>
              </w:rPr>
              <w:t xml:space="preserve"> головою Вищого спеціалізованого суду України з розгляду цивільних і кримінальних справ.</w:t>
            </w:r>
          </w:p>
        </w:tc>
        <w:tc>
          <w:tcPr>
            <w:tcW w:w="6946" w:type="dxa"/>
          </w:tcPr>
          <w:p w14:paraId="5D4AA32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2. Питання, що відносяться до повноважень слідчого судді у кримінальних провадженнях, що перебувають на стадії досудового розслідування і здійснюються в районі проведення антитерористичної операції, в разі неможливості здійснювати правосуддя розглядаються слідчими суддями місцевих загальних судів, визначених</w:t>
            </w:r>
            <w:r w:rsidRPr="006B625C">
              <w:rPr>
                <w:rFonts w:ascii="Times New Roman" w:hAnsi="Times New Roman"/>
                <w:b/>
                <w:sz w:val="28"/>
                <w:szCs w:val="28"/>
              </w:rPr>
              <w:t xml:space="preserve"> Головою Верховного Суду.</w:t>
            </w:r>
          </w:p>
        </w:tc>
      </w:tr>
      <w:tr w:rsidR="004A62DC" w:rsidRPr="006B625C" w14:paraId="4E63023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166115D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3. Справи, розгляд яких не закінчено і які перебувають у провадженні місцевих, апеляційних судів, розташованих в районі проведення антитерористичної операції, в разі неможливості здійснювати правосуддя передаються судам відповідно до встановленої згідно з цим Законом підсудності протягом десяти робочих днів з дня прийняття розпорядження</w:t>
            </w:r>
            <w:r w:rsidRPr="006B625C">
              <w:rPr>
                <w:rFonts w:ascii="Times New Roman" w:hAnsi="Times New Roman"/>
                <w:b/>
                <w:sz w:val="28"/>
                <w:szCs w:val="28"/>
              </w:rPr>
              <w:t xml:space="preserve"> головою відповідного вищого спеціалізованого суду.</w:t>
            </w:r>
          </w:p>
          <w:p w14:paraId="258F3D7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У разі неможливості передачі матеріалів справи відповідно до встановленої згідно з цим Законом підсудності вчинення необхідних процесуальних дій здійснюється за документами і матеріалами, поданими учасниками судового процесу, за умови, що такі документи і матеріали є достатніми для ухвалення відповідного судового рішення.</w:t>
            </w:r>
          </w:p>
          <w:p w14:paraId="03358A5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c>
          <w:tcPr>
            <w:tcW w:w="6946" w:type="dxa"/>
          </w:tcPr>
          <w:p w14:paraId="380A2253"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3. Справи, розгляд яких не закінчено і які перебувають у провадженні місцевих, апеляційних судів, розташованих в районі проведення антитерористичної операції, в разі неможливості здійснювати правосуддя передаються судам відповідно до встановленої згідно з цим Законом підсудності протягом десяти робочих днів з дня прийняття розпорядження</w:t>
            </w:r>
            <w:r w:rsidRPr="006B625C">
              <w:rPr>
                <w:rFonts w:ascii="Times New Roman" w:hAnsi="Times New Roman"/>
                <w:b/>
                <w:sz w:val="28"/>
                <w:szCs w:val="28"/>
              </w:rPr>
              <w:t xml:space="preserve"> Головою Верховного Суду.</w:t>
            </w:r>
          </w:p>
          <w:p w14:paraId="77D38C6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У разі неможливості передачі матеріалів справи відповідно до встановленої згідно з цим Законом підсудності вчинення необхідних процесуальних дій здійснюється за документами і матеріалами, поданими учасниками судового процесу, за умови, що такі документи і матеріали є достатніми для ухвалення відповідного судового рішення.</w:t>
            </w:r>
          </w:p>
          <w:p w14:paraId="09BDB8B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r>
      <w:tr w:rsidR="004A62DC" w:rsidRPr="006B625C" w14:paraId="036275D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94D31B1" w14:textId="2A106701" w:rsidR="00870DB3" w:rsidRPr="006B625C" w:rsidRDefault="00E04669"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Стаття відсутня</w:t>
            </w:r>
          </w:p>
        </w:tc>
        <w:tc>
          <w:tcPr>
            <w:tcW w:w="6946" w:type="dxa"/>
          </w:tcPr>
          <w:p w14:paraId="4B1F5A75" w14:textId="73629EFF" w:rsidR="00E04669" w:rsidRPr="006B625C" w:rsidRDefault="00E04669"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Стаття </w:t>
            </w:r>
            <w:r w:rsidR="00870DB3" w:rsidRPr="006B625C">
              <w:rPr>
                <w:rFonts w:ascii="Times New Roman" w:hAnsi="Times New Roman"/>
                <w:b/>
                <w:sz w:val="28"/>
                <w:szCs w:val="28"/>
              </w:rPr>
              <w:t>1</w:t>
            </w:r>
            <w:r w:rsidRPr="006B625C">
              <w:rPr>
                <w:rFonts w:ascii="Times New Roman" w:hAnsi="Times New Roman"/>
                <w:b/>
                <w:sz w:val="28"/>
                <w:szCs w:val="28"/>
              </w:rPr>
              <w:t>-1. Порядок виклику в суд та повідомлення про судове рішення</w:t>
            </w:r>
          </w:p>
          <w:p w14:paraId="6BE4A4F0" w14:textId="77777777" w:rsidR="00E04669" w:rsidRPr="006B625C" w:rsidRDefault="00E04669" w:rsidP="00962220">
            <w:pPr>
              <w:spacing w:after="0" w:line="240" w:lineRule="auto"/>
              <w:ind w:firstLine="459"/>
              <w:jc w:val="both"/>
              <w:rPr>
                <w:rFonts w:ascii="Times New Roman" w:hAnsi="Times New Roman"/>
                <w:b/>
                <w:sz w:val="28"/>
                <w:szCs w:val="28"/>
              </w:rPr>
            </w:pPr>
          </w:p>
          <w:p w14:paraId="2178548E" w14:textId="42CB195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1. Якщо остання відома адреса місця проживання (перебування), місце знаходження чи місце роботи учасників справи знаходиться в районі проведення антитерористичної операції, суд викликає або повідомляє учасників справи, які не мають офіційної електронної адреси, про дату час і місце першого судового засідання у справі через оголошення на офіційному веб-сайті судової влади України </w:t>
            </w:r>
            <w:r w:rsidRPr="006B625C">
              <w:rPr>
                <w:rFonts w:ascii="Times New Roman" w:hAnsi="Times New Roman"/>
                <w:sz w:val="28"/>
                <w:szCs w:val="28"/>
              </w:rPr>
              <w:t>(</w:t>
            </w:r>
            <w:r w:rsidRPr="006B625C">
              <w:rPr>
                <w:rFonts w:ascii="Times New Roman" w:hAnsi="Times New Roman"/>
                <w:b/>
                <w:sz w:val="28"/>
                <w:szCs w:val="28"/>
              </w:rPr>
              <w:t xml:space="preserve">з посиланням на веб-адресу відповідної ухвали суду в Єдиному державному реєстрі судових рішень), яке повинно бути розміщене не пізніше ніж за двадцять днів до дати відповідного судового засідання. </w:t>
            </w:r>
          </w:p>
          <w:p w14:paraId="20508BC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Суд викликає або повідомляє таких учасників справи про дату, час і місце інших судових засідань чи вчинення відповідної процесуальної дії через оголошення на офіційному веб-сайті судової влади України</w:t>
            </w:r>
            <w:r w:rsidRPr="006B625C">
              <w:rPr>
                <w:rFonts w:ascii="Times New Roman" w:hAnsi="Times New Roman"/>
                <w:sz w:val="28"/>
                <w:szCs w:val="28"/>
              </w:rPr>
              <w:t xml:space="preserve"> (</w:t>
            </w:r>
            <w:r w:rsidRPr="006B625C">
              <w:rPr>
                <w:rFonts w:ascii="Times New Roman" w:hAnsi="Times New Roman"/>
                <w:b/>
                <w:sz w:val="28"/>
                <w:szCs w:val="28"/>
              </w:rPr>
              <w:t>з посиланням на веб-адресу відповідної ухвали суду в Єдиному державному реєстрі судових рішень), яке повинно бути розміщене не пізніше ніж за десять днів до дати відповідного судового засідання або вчинення відповідної процесуальної дії.</w:t>
            </w:r>
          </w:p>
          <w:p w14:paraId="4D10048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 опублікуванням такого оголошення відповідач вважається повідомленим про дату, час і місце розгляду справи.</w:t>
            </w:r>
          </w:p>
          <w:p w14:paraId="7A8971D9" w14:textId="77777777" w:rsidR="00870DB3" w:rsidRPr="006B625C" w:rsidRDefault="00870DB3" w:rsidP="00962220">
            <w:pPr>
              <w:spacing w:after="0" w:line="240" w:lineRule="auto"/>
              <w:ind w:firstLine="459"/>
              <w:jc w:val="both"/>
              <w:rPr>
                <w:rFonts w:ascii="Times New Roman" w:hAnsi="Times New Roman"/>
                <w:b/>
                <w:sz w:val="28"/>
                <w:szCs w:val="28"/>
              </w:rPr>
            </w:pPr>
          </w:p>
          <w:p w14:paraId="05E17963" w14:textId="1C92CDBE"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Учасники справи, остання відома адреса місця проживання (перебування) чи місцезнаходження яких знаходиться в районі проведення антитерористичної операції і</w:t>
            </w:r>
            <w:r w:rsidRPr="006B625C">
              <w:rPr>
                <w:rFonts w:ascii="Times New Roman" w:hAnsi="Times New Roman"/>
                <w:sz w:val="28"/>
                <w:szCs w:val="28"/>
              </w:rPr>
              <w:t xml:space="preserve"> </w:t>
            </w:r>
            <w:r w:rsidRPr="006B625C">
              <w:rPr>
                <w:rFonts w:ascii="Times New Roman" w:hAnsi="Times New Roman"/>
                <w:b/>
                <w:sz w:val="28"/>
                <w:szCs w:val="28"/>
              </w:rPr>
              <w:t>які не мають офіційної електронної адреси</w:t>
            </w:r>
            <w:r w:rsidR="00B87D6E" w:rsidRPr="006B625C">
              <w:rPr>
                <w:rFonts w:ascii="Times New Roman" w:hAnsi="Times New Roman"/>
                <w:b/>
                <w:sz w:val="28"/>
                <w:szCs w:val="28"/>
              </w:rPr>
              <w:t>,</w:t>
            </w:r>
            <w:r w:rsidRPr="006B625C">
              <w:rPr>
                <w:rFonts w:ascii="Times New Roman" w:hAnsi="Times New Roman"/>
                <w:b/>
                <w:sz w:val="28"/>
                <w:szCs w:val="28"/>
              </w:rPr>
              <w:t xml:space="preserve"> повідомля</w:t>
            </w:r>
            <w:r w:rsidR="00B87D6E" w:rsidRPr="006B625C">
              <w:rPr>
                <w:rFonts w:ascii="Times New Roman" w:hAnsi="Times New Roman"/>
                <w:b/>
                <w:sz w:val="28"/>
                <w:szCs w:val="28"/>
              </w:rPr>
              <w:t>ю</w:t>
            </w:r>
            <w:r w:rsidRPr="006B625C">
              <w:rPr>
                <w:rFonts w:ascii="Times New Roman" w:hAnsi="Times New Roman"/>
                <w:b/>
                <w:sz w:val="28"/>
                <w:szCs w:val="28"/>
              </w:rPr>
              <w:t xml:space="preserve">ться про ухвалення відповідного судового рішення шляхом розміщення інформації на офіційному веб-порталі судової влади з посиланням на веб-адресу такого судового рішення в Єдиному державному реєстрі судових рішень. </w:t>
            </w:r>
          </w:p>
          <w:p w14:paraId="35FA7FA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 моменту розміщення такої інформації вважається, що особа отримала судове рішення.</w:t>
            </w:r>
          </w:p>
          <w:p w14:paraId="65FF84A7" w14:textId="77777777" w:rsidR="00870DB3" w:rsidRPr="006B625C" w:rsidRDefault="00870DB3" w:rsidP="00962220">
            <w:pPr>
              <w:spacing w:after="0" w:line="240" w:lineRule="auto"/>
              <w:ind w:firstLine="459"/>
              <w:jc w:val="both"/>
              <w:rPr>
                <w:rFonts w:ascii="Times New Roman" w:hAnsi="Times New Roman"/>
                <w:b/>
                <w:sz w:val="28"/>
                <w:szCs w:val="28"/>
              </w:rPr>
            </w:pPr>
          </w:p>
          <w:p w14:paraId="1690DEDA"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Передбачений цією статтею порядок виклику в суд та повідомлення про судове рішення може застосовуватись щодо інших учасників судового процесу, адреса місця проживання (перебування), місце знаходження чи місце роботи яких знаходиться в районі проведення антитерористичної операції, якщо від цього залежить реалізація ними своїх процесуальних прав і обов’язків.</w:t>
            </w:r>
          </w:p>
          <w:p w14:paraId="4EC1FF0D"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16FC3A8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73502E1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 Визначення територіальної підсудності в разі зміни меж району або завершення антитерористичної операції</w:t>
            </w:r>
          </w:p>
        </w:tc>
        <w:tc>
          <w:tcPr>
            <w:tcW w:w="6946" w:type="dxa"/>
          </w:tcPr>
          <w:p w14:paraId="660633C0" w14:textId="77777777" w:rsidR="00870DB3" w:rsidRPr="006B625C" w:rsidRDefault="00870DB3" w:rsidP="00962220">
            <w:pPr>
              <w:pStyle w:val="a9"/>
              <w:widowControl w:val="0"/>
              <w:spacing w:before="0" w:beforeAutospacing="0" w:after="0" w:afterAutospacing="0"/>
              <w:ind w:firstLine="459"/>
              <w:jc w:val="both"/>
              <w:rPr>
                <w:sz w:val="28"/>
                <w:szCs w:val="28"/>
              </w:rPr>
            </w:pPr>
            <w:r w:rsidRPr="006B625C">
              <w:rPr>
                <w:sz w:val="28"/>
                <w:szCs w:val="28"/>
              </w:rPr>
              <w:t xml:space="preserve">Стаття 3. </w:t>
            </w:r>
            <w:r w:rsidRPr="006B625C">
              <w:rPr>
                <w:rStyle w:val="rvts0"/>
                <w:sz w:val="28"/>
                <w:szCs w:val="28"/>
              </w:rPr>
              <w:t>Визначення територіальної підсудності в разі зміни меж району або завершення антитерористичної операції</w:t>
            </w:r>
          </w:p>
        </w:tc>
      </w:tr>
      <w:tr w:rsidR="004A62DC" w:rsidRPr="006B625C" w14:paraId="17004A7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655DDE2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Державна судова адміністрація України на підставі прийнятих в установленому законом порядку рішень про зміну меж або завершення антитерористичної операції в разі відновлення належних умов діяльності місцевих судів, апеляційних судів, які знаходяться в районі, де проводилася антитерористична операція, направляє до </w:t>
            </w:r>
            <w:r w:rsidRPr="006B625C">
              <w:rPr>
                <w:rFonts w:ascii="Times New Roman" w:hAnsi="Times New Roman"/>
                <w:b/>
                <w:sz w:val="28"/>
                <w:szCs w:val="28"/>
              </w:rPr>
              <w:t>відповідного вищого спеціалізованого суду</w:t>
            </w:r>
            <w:r w:rsidRPr="006B625C">
              <w:rPr>
                <w:rFonts w:ascii="Times New Roman" w:hAnsi="Times New Roman"/>
                <w:sz w:val="28"/>
                <w:szCs w:val="28"/>
              </w:rPr>
              <w:t xml:space="preserve"> подання про можливість відновлення роботи відповідного місцевого, апеляційного суду. Голова </w:t>
            </w:r>
            <w:r w:rsidRPr="006B625C">
              <w:rPr>
                <w:rFonts w:ascii="Times New Roman" w:hAnsi="Times New Roman"/>
                <w:b/>
                <w:sz w:val="28"/>
                <w:szCs w:val="28"/>
              </w:rPr>
              <w:t>відповідного вищого спеціалізованого суду</w:t>
            </w:r>
            <w:r w:rsidRPr="006B625C">
              <w:rPr>
                <w:rFonts w:ascii="Times New Roman" w:hAnsi="Times New Roman"/>
                <w:sz w:val="28"/>
                <w:szCs w:val="28"/>
              </w:rPr>
              <w:t xml:space="preserve"> видає розпорядження про відновлення роботи визначеного в поданні Державної судової адміністрації України місцевого або апеляційного суду.</w:t>
            </w:r>
          </w:p>
        </w:tc>
        <w:tc>
          <w:tcPr>
            <w:tcW w:w="6946" w:type="dxa"/>
          </w:tcPr>
          <w:p w14:paraId="5D1F5B59" w14:textId="77777777" w:rsidR="00870DB3" w:rsidRPr="006B625C" w:rsidRDefault="00870DB3" w:rsidP="00962220">
            <w:pPr>
              <w:pStyle w:val="a9"/>
              <w:widowControl w:val="0"/>
              <w:spacing w:before="0" w:beforeAutospacing="0" w:after="0" w:afterAutospacing="0"/>
              <w:ind w:firstLine="459"/>
              <w:jc w:val="both"/>
              <w:rPr>
                <w:sz w:val="28"/>
                <w:szCs w:val="28"/>
              </w:rPr>
            </w:pPr>
            <w:r w:rsidRPr="006B625C">
              <w:rPr>
                <w:rStyle w:val="rvts0"/>
                <w:sz w:val="28"/>
                <w:szCs w:val="28"/>
              </w:rPr>
              <w:t xml:space="preserve">1. </w:t>
            </w:r>
            <w:r w:rsidRPr="006B625C">
              <w:rPr>
                <w:sz w:val="28"/>
                <w:szCs w:val="28"/>
              </w:rPr>
              <w:t xml:space="preserve">Державна судова адміністрація України на підставі прийнятих в установленому законом порядку рішень про зміну меж або завершення антитерористичної операції в разі відновлення належних умов діяльності місцевих судів, апеляційних судів, які знаходяться в районі, де проводилася антитерористична операція, направляє до </w:t>
            </w:r>
            <w:r w:rsidRPr="006B625C">
              <w:rPr>
                <w:b/>
                <w:sz w:val="28"/>
                <w:szCs w:val="28"/>
              </w:rPr>
              <w:t>Верховного Суду</w:t>
            </w:r>
            <w:r w:rsidRPr="006B625C">
              <w:rPr>
                <w:sz w:val="28"/>
                <w:szCs w:val="28"/>
              </w:rPr>
              <w:t xml:space="preserve"> подання про можливість відновлення роботи відповідного місцевого, апеляційного суду. Голова </w:t>
            </w:r>
            <w:r w:rsidRPr="006B625C">
              <w:rPr>
                <w:b/>
                <w:sz w:val="28"/>
                <w:szCs w:val="28"/>
              </w:rPr>
              <w:t>Верховного Суду</w:t>
            </w:r>
            <w:r w:rsidRPr="006B625C">
              <w:rPr>
                <w:sz w:val="28"/>
                <w:szCs w:val="28"/>
              </w:rPr>
              <w:t xml:space="preserve"> видає розпорядження про відновлення роботи визначеного в поданні Державної судової адміністрації України місцевого або апеляційного суду.</w:t>
            </w:r>
          </w:p>
        </w:tc>
      </w:tr>
      <w:tr w:rsidR="004A62DC" w:rsidRPr="006B625C" w14:paraId="0DD0261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0136592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Визначення територіальної підсудності справ, розгляд яких розпочинається після видання </w:t>
            </w:r>
            <w:r w:rsidRPr="006B625C">
              <w:rPr>
                <w:rFonts w:ascii="Times New Roman" w:hAnsi="Times New Roman"/>
                <w:b/>
                <w:sz w:val="28"/>
                <w:szCs w:val="28"/>
              </w:rPr>
              <w:t>головою</w:t>
            </w:r>
            <w:r w:rsidRPr="006B625C">
              <w:rPr>
                <w:rFonts w:ascii="Times New Roman" w:hAnsi="Times New Roman"/>
                <w:sz w:val="28"/>
                <w:szCs w:val="28"/>
              </w:rPr>
              <w:t xml:space="preserve"> </w:t>
            </w:r>
            <w:r w:rsidRPr="006B625C">
              <w:rPr>
                <w:rFonts w:ascii="Times New Roman" w:hAnsi="Times New Roman"/>
                <w:b/>
                <w:sz w:val="28"/>
                <w:szCs w:val="28"/>
              </w:rPr>
              <w:t>відповідного вищого спеціалізованого суду</w:t>
            </w:r>
            <w:r w:rsidRPr="006B625C">
              <w:rPr>
                <w:rFonts w:ascii="Times New Roman" w:hAnsi="Times New Roman"/>
                <w:sz w:val="28"/>
                <w:szCs w:val="28"/>
              </w:rPr>
              <w:t xml:space="preserve"> розпорядження про відновлення роботи місцевого, апеляційного суду у зв'язку із зміною меж району або завершенням антитерористичної операції, здійснюється без урахування положень цього Закону.</w:t>
            </w:r>
          </w:p>
        </w:tc>
        <w:tc>
          <w:tcPr>
            <w:tcW w:w="6946" w:type="dxa"/>
          </w:tcPr>
          <w:p w14:paraId="1D0617EA" w14:textId="69B3C95C" w:rsidR="00870DB3" w:rsidRPr="006B625C" w:rsidRDefault="00870DB3" w:rsidP="00962220">
            <w:pPr>
              <w:pStyle w:val="a9"/>
              <w:widowControl w:val="0"/>
              <w:spacing w:before="0" w:beforeAutospacing="0" w:after="0" w:afterAutospacing="0"/>
              <w:ind w:firstLine="459"/>
              <w:jc w:val="both"/>
              <w:rPr>
                <w:sz w:val="28"/>
                <w:szCs w:val="28"/>
              </w:rPr>
            </w:pPr>
            <w:r w:rsidRPr="006B625C">
              <w:rPr>
                <w:sz w:val="28"/>
                <w:szCs w:val="28"/>
              </w:rPr>
              <w:t xml:space="preserve">2. Визначення територіальної підсудності справ, розгляд яких розпочинається після видання </w:t>
            </w:r>
            <w:r w:rsidR="00AD1DCA" w:rsidRPr="006B625C">
              <w:rPr>
                <w:b/>
                <w:sz w:val="28"/>
                <w:szCs w:val="28"/>
              </w:rPr>
              <w:t>Г</w:t>
            </w:r>
            <w:r w:rsidRPr="006B625C">
              <w:rPr>
                <w:b/>
                <w:sz w:val="28"/>
                <w:szCs w:val="28"/>
              </w:rPr>
              <w:t>оловою</w:t>
            </w:r>
            <w:r w:rsidRPr="006B625C">
              <w:rPr>
                <w:sz w:val="28"/>
                <w:szCs w:val="28"/>
              </w:rPr>
              <w:t xml:space="preserve"> </w:t>
            </w:r>
            <w:r w:rsidRPr="006B625C">
              <w:rPr>
                <w:b/>
                <w:sz w:val="28"/>
                <w:szCs w:val="28"/>
              </w:rPr>
              <w:t>Верховного Суду</w:t>
            </w:r>
            <w:r w:rsidRPr="006B625C">
              <w:rPr>
                <w:sz w:val="28"/>
                <w:szCs w:val="28"/>
              </w:rPr>
              <w:t xml:space="preserve"> розпорядження про відновлення роботи місцевого, апеляційного суду у зв’язку із зміною меж району або завершенням антитерористичної операції, здійснюється без урахування положень цього Закону.</w:t>
            </w:r>
          </w:p>
        </w:tc>
      </w:tr>
      <w:tr w:rsidR="004A62DC" w:rsidRPr="006B625C" w14:paraId="3D084DB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80"/>
          <w:jc w:val="center"/>
        </w:trPr>
        <w:tc>
          <w:tcPr>
            <w:tcW w:w="7938" w:type="dxa"/>
          </w:tcPr>
          <w:p w14:paraId="0551A9D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Місцеві та апеляційні суди, які розпочали розгляд справ відповідно до частин першої і другої статті 1 цього Закону, після видання </w:t>
            </w:r>
            <w:r w:rsidRPr="006B625C">
              <w:rPr>
                <w:rFonts w:ascii="Times New Roman" w:hAnsi="Times New Roman"/>
                <w:b/>
                <w:sz w:val="28"/>
                <w:szCs w:val="28"/>
              </w:rPr>
              <w:t>головою відповідного вищого спеціалізованого суду</w:t>
            </w:r>
            <w:r w:rsidRPr="006B625C">
              <w:rPr>
                <w:rFonts w:ascii="Times New Roman" w:hAnsi="Times New Roman"/>
                <w:sz w:val="28"/>
                <w:szCs w:val="28"/>
              </w:rPr>
              <w:t xml:space="preserve"> розпорядження про відновлення роботи відповідних місцевих або апеляційних судів у зв'язку із зміною меж району або завершенням антитерористичної операції продовжують розгляд таких справ.</w:t>
            </w:r>
          </w:p>
          <w:p w14:paraId="28ED73C3"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tcPr>
          <w:p w14:paraId="387EC915" w14:textId="42FB4B5A" w:rsidR="00870DB3" w:rsidRPr="006B625C" w:rsidRDefault="00870DB3" w:rsidP="00962220">
            <w:pPr>
              <w:pStyle w:val="a9"/>
              <w:widowControl w:val="0"/>
              <w:spacing w:before="0" w:beforeAutospacing="0" w:after="0" w:afterAutospacing="0"/>
              <w:ind w:firstLine="459"/>
              <w:jc w:val="both"/>
              <w:rPr>
                <w:b/>
                <w:sz w:val="28"/>
                <w:szCs w:val="28"/>
              </w:rPr>
            </w:pPr>
            <w:r w:rsidRPr="006B625C">
              <w:rPr>
                <w:sz w:val="28"/>
                <w:szCs w:val="28"/>
              </w:rPr>
              <w:t xml:space="preserve">3. Місцеві та апеляційні суди, які розпочали розгляд справ відповідно до частин </w:t>
            </w:r>
            <w:hyperlink r:id="rId8" w:anchor="n6" w:history="1">
              <w:r w:rsidRPr="006B625C">
                <w:rPr>
                  <w:rStyle w:val="aff1"/>
                  <w:color w:val="auto"/>
                  <w:sz w:val="28"/>
                  <w:szCs w:val="28"/>
                  <w:u w:val="none"/>
                </w:rPr>
                <w:t>першої</w:t>
              </w:r>
            </w:hyperlink>
            <w:r w:rsidRPr="006B625C">
              <w:rPr>
                <w:sz w:val="28"/>
                <w:szCs w:val="28"/>
              </w:rPr>
              <w:t xml:space="preserve"> і </w:t>
            </w:r>
            <w:hyperlink r:id="rId9" w:anchor="n11" w:history="1">
              <w:r w:rsidRPr="006B625C">
                <w:rPr>
                  <w:rStyle w:val="aff1"/>
                  <w:color w:val="auto"/>
                  <w:sz w:val="28"/>
                  <w:szCs w:val="28"/>
                  <w:u w:val="none"/>
                </w:rPr>
                <w:t>другої</w:t>
              </w:r>
            </w:hyperlink>
            <w:r w:rsidRPr="006B625C">
              <w:rPr>
                <w:sz w:val="28"/>
                <w:szCs w:val="28"/>
              </w:rPr>
              <w:t xml:space="preserve"> статті 1 цього Закону, після видання </w:t>
            </w:r>
            <w:r w:rsidR="00AD1DCA" w:rsidRPr="006B625C">
              <w:rPr>
                <w:b/>
                <w:sz w:val="28"/>
                <w:szCs w:val="28"/>
              </w:rPr>
              <w:t>Г</w:t>
            </w:r>
            <w:r w:rsidRPr="006B625C">
              <w:rPr>
                <w:b/>
                <w:sz w:val="28"/>
                <w:szCs w:val="28"/>
              </w:rPr>
              <w:t>оловою Верховного Суду</w:t>
            </w:r>
            <w:r w:rsidRPr="006B625C">
              <w:rPr>
                <w:sz w:val="28"/>
                <w:szCs w:val="28"/>
              </w:rPr>
              <w:t xml:space="preserve"> розпорядження про відновлення роботи відповідних місцевих або апеляційних судів у зв’язку із зміною меж району або завершенням антитерористичної операції продовжують розгляд таких справ.</w:t>
            </w:r>
          </w:p>
          <w:p w14:paraId="72F50687"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2131E478" w14:textId="77777777" w:rsidTr="009E366D">
        <w:tblPrEx>
          <w:jc w:val="center"/>
        </w:tblPrEx>
        <w:trPr>
          <w:jc w:val="center"/>
        </w:trPr>
        <w:tc>
          <w:tcPr>
            <w:tcW w:w="14884" w:type="dxa"/>
            <w:gridSpan w:val="2"/>
          </w:tcPr>
          <w:p w14:paraId="029B7706" w14:textId="2126D039" w:rsidR="00870DB3" w:rsidRPr="006B625C" w:rsidRDefault="00870DB3" w:rsidP="00962220">
            <w:pPr>
              <w:pStyle w:val="1"/>
              <w:ind w:firstLine="459"/>
              <w:jc w:val="center"/>
              <w:rPr>
                <w:rFonts w:ascii="Times New Roman" w:hAnsi="Times New Roman"/>
                <w:b/>
                <w:color w:val="auto"/>
                <w:sz w:val="28"/>
                <w:u w:val="none"/>
              </w:rPr>
            </w:pPr>
            <w:bookmarkStart w:id="23" w:name="_Toc477422022"/>
            <w:r w:rsidRPr="006B625C">
              <w:rPr>
                <w:rFonts w:ascii="Times New Roman" w:hAnsi="Times New Roman"/>
                <w:b/>
                <w:color w:val="auto"/>
                <w:sz w:val="28"/>
                <w:u w:val="none"/>
              </w:rPr>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bookmarkEnd w:id="23"/>
          </w:p>
        </w:tc>
      </w:tr>
      <w:tr w:rsidR="004A62DC" w:rsidRPr="006B625C" w14:paraId="4C1A35F6" w14:textId="77777777" w:rsidTr="009E366D">
        <w:tblPrEx>
          <w:jc w:val="center"/>
        </w:tblPrEx>
        <w:trPr>
          <w:jc w:val="center"/>
        </w:trPr>
        <w:tc>
          <w:tcPr>
            <w:tcW w:w="7938" w:type="dxa"/>
          </w:tcPr>
          <w:p w14:paraId="1216876C"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24. Відповідальність за порушення вимог законодавства у сфері запобігання та протидії легалізації (відмиванню) доходів, одержаних злочинним шляхом</w:t>
            </w:r>
          </w:p>
        </w:tc>
        <w:tc>
          <w:tcPr>
            <w:tcW w:w="6946" w:type="dxa"/>
          </w:tcPr>
          <w:p w14:paraId="0555EAB8"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24. Відповідальність за порушення вимог законодавства у сфері запобігання та протидії легалізації (відмиванню) доходів, одержаних злочинним шляхом</w:t>
            </w:r>
          </w:p>
        </w:tc>
      </w:tr>
      <w:tr w:rsidR="004A62DC" w:rsidRPr="006B625C" w14:paraId="4EAB18D7" w14:textId="77777777" w:rsidTr="009E366D">
        <w:tblPrEx>
          <w:jc w:val="center"/>
        </w:tblPrEx>
        <w:trPr>
          <w:jc w:val="center"/>
        </w:trPr>
        <w:tc>
          <w:tcPr>
            <w:tcW w:w="7938" w:type="dxa"/>
          </w:tcPr>
          <w:p w14:paraId="24950326"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3A6880C"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9. 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санкцій, передбачених цією статтею, набирає законної сили з дати його (її) прийняття.</w:t>
            </w:r>
          </w:p>
        </w:tc>
        <w:tc>
          <w:tcPr>
            <w:tcW w:w="6946" w:type="dxa"/>
          </w:tcPr>
          <w:p w14:paraId="26BDF387"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60343A3D"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9. 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санкцій, передбачених цією статтею, набирає законної сили з дати його (її) прийняття.</w:t>
            </w:r>
          </w:p>
        </w:tc>
      </w:tr>
      <w:tr w:rsidR="004A62DC" w:rsidRPr="006B625C" w14:paraId="12A7E190" w14:textId="77777777" w:rsidTr="009E366D">
        <w:tblPrEx>
          <w:jc w:val="center"/>
        </w:tblPrEx>
        <w:trPr>
          <w:jc w:val="center"/>
        </w:trPr>
        <w:tc>
          <w:tcPr>
            <w:tcW w:w="7938" w:type="dxa"/>
          </w:tcPr>
          <w:p w14:paraId="14E4D26A"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968EBF9" w14:textId="77777777" w:rsidR="00870DB3" w:rsidRPr="006B625C" w:rsidRDefault="00870DB3" w:rsidP="00962220">
            <w:pPr>
              <w:tabs>
                <w:tab w:val="left" w:pos="7650"/>
              </w:tabs>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У разі невиконання суб'єктом первинного фінансового моніторингу рішення (постанови) суб'єкта державного фінансового моніторингу (його уповноваженої посадової особи) про застосування штрафних санкцій у встановлений строк воно (вона) </w:t>
            </w:r>
            <w:r w:rsidRPr="006B625C">
              <w:rPr>
                <w:rFonts w:ascii="Times New Roman" w:hAnsi="Times New Roman"/>
                <w:b/>
                <w:sz w:val="28"/>
                <w:szCs w:val="28"/>
              </w:rPr>
              <w:t>передається суб'єктом державного фінансового моніторингу до органів державної виконавчої служби для примусового виконання.</w:t>
            </w:r>
          </w:p>
          <w:p w14:paraId="39318387"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B8FA43D"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p>
          <w:p w14:paraId="109C9BF8" w14:textId="77777777" w:rsidR="00870DB3" w:rsidRPr="006B625C" w:rsidRDefault="00870DB3" w:rsidP="00962220">
            <w:pPr>
              <w:tabs>
                <w:tab w:val="left" w:pos="7650"/>
              </w:tabs>
              <w:spacing w:after="0" w:line="240" w:lineRule="auto"/>
              <w:ind w:firstLine="459"/>
              <w:jc w:val="both"/>
              <w:rPr>
                <w:rFonts w:ascii="Times New Roman" w:hAnsi="Times New Roman"/>
                <w:b/>
                <w:sz w:val="28"/>
                <w:szCs w:val="28"/>
              </w:rPr>
            </w:pPr>
          </w:p>
        </w:tc>
        <w:tc>
          <w:tcPr>
            <w:tcW w:w="6946" w:type="dxa"/>
          </w:tcPr>
          <w:p w14:paraId="63182A78"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1223255" w14:textId="77777777" w:rsidR="00870DB3" w:rsidRPr="006B625C" w:rsidRDefault="00870DB3" w:rsidP="00962220">
            <w:pPr>
              <w:tabs>
                <w:tab w:val="left" w:pos="7650"/>
              </w:tabs>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У разі невиконання суб'єктом первинного фінансового моніторингу рішення (постанови) суб'єкта державного фінансового моніторингу (його уповноваженої посадової особи) про застосування штрафних санкцій у встановлений строк воно (вона) </w:t>
            </w:r>
            <w:r w:rsidRPr="006B625C">
              <w:rPr>
                <w:rFonts w:ascii="Times New Roman" w:hAnsi="Times New Roman"/>
                <w:b/>
                <w:sz w:val="28"/>
                <w:szCs w:val="28"/>
              </w:rPr>
              <w:t>вноситься суб'єктом державного фінансового моніторингу до Єдиного державного реєстру виконавчих документів та не пізніше наступного дня пред'являється до органів державної виконавчої служби для примусового виконання у порядку, встановленому законом.</w:t>
            </w:r>
          </w:p>
          <w:p w14:paraId="07F1C092"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607564C6" w14:textId="77777777" w:rsidR="00870DB3" w:rsidRPr="006B625C" w:rsidRDefault="00870DB3" w:rsidP="00962220">
            <w:pPr>
              <w:tabs>
                <w:tab w:val="left" w:pos="7650"/>
              </w:tabs>
              <w:spacing w:after="0" w:line="240" w:lineRule="auto"/>
              <w:ind w:firstLine="459"/>
              <w:jc w:val="both"/>
              <w:rPr>
                <w:rFonts w:ascii="Times New Roman" w:hAnsi="Times New Roman"/>
                <w:sz w:val="28"/>
                <w:szCs w:val="28"/>
              </w:rPr>
            </w:pPr>
          </w:p>
        </w:tc>
      </w:tr>
      <w:tr w:rsidR="004A62DC" w:rsidRPr="006B625C" w14:paraId="06FAFE2F" w14:textId="77777777" w:rsidTr="009E366D">
        <w:tblPrEx>
          <w:jc w:val="center"/>
        </w:tblPrEx>
        <w:trPr>
          <w:jc w:val="center"/>
        </w:trPr>
        <w:tc>
          <w:tcPr>
            <w:tcW w:w="14884" w:type="dxa"/>
            <w:gridSpan w:val="2"/>
          </w:tcPr>
          <w:p w14:paraId="4D851ECA" w14:textId="28FB1B0A" w:rsidR="00870DB3" w:rsidRPr="006B625C" w:rsidRDefault="00870DB3" w:rsidP="00962220">
            <w:pPr>
              <w:pStyle w:val="1"/>
              <w:ind w:firstLine="459"/>
              <w:jc w:val="center"/>
              <w:rPr>
                <w:rFonts w:ascii="Times New Roman" w:hAnsi="Times New Roman"/>
                <w:bCs/>
                <w:color w:val="auto"/>
                <w:sz w:val="28"/>
                <w:u w:val="none"/>
              </w:rPr>
            </w:pPr>
            <w:bookmarkStart w:id="24" w:name="_Toc477422023"/>
            <w:r w:rsidRPr="006B625C">
              <w:rPr>
                <w:rFonts w:ascii="Times New Roman" w:hAnsi="Times New Roman"/>
                <w:b/>
                <w:color w:val="auto"/>
                <w:sz w:val="28"/>
                <w:u w:val="none"/>
              </w:rPr>
              <w:t>Закон України "Про державну службу"</w:t>
            </w:r>
            <w:bookmarkEnd w:id="24"/>
          </w:p>
        </w:tc>
      </w:tr>
      <w:tr w:rsidR="004A62DC" w:rsidRPr="006B625C" w14:paraId="591E6AA7" w14:textId="77777777" w:rsidTr="009E366D">
        <w:tblPrEx>
          <w:jc w:val="center"/>
        </w:tblPrEx>
        <w:trPr>
          <w:jc w:val="center"/>
        </w:trPr>
        <w:tc>
          <w:tcPr>
            <w:tcW w:w="7938" w:type="dxa"/>
          </w:tcPr>
          <w:p w14:paraId="65F5F989"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65. Підстави для притягнення державного службовця до дисциплінарної відповідальності</w:t>
            </w:r>
          </w:p>
        </w:tc>
        <w:tc>
          <w:tcPr>
            <w:tcW w:w="6946" w:type="dxa"/>
          </w:tcPr>
          <w:p w14:paraId="2872D9E8"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65. Підстави для притягнення державного службовця до дисциплінарної відповідальності</w:t>
            </w:r>
          </w:p>
        </w:tc>
      </w:tr>
      <w:tr w:rsidR="004A62DC" w:rsidRPr="006B625C" w14:paraId="7CAFBE2B" w14:textId="77777777" w:rsidTr="009E366D">
        <w:tblPrEx>
          <w:jc w:val="center"/>
        </w:tblPrEx>
        <w:trPr>
          <w:jc w:val="center"/>
        </w:trPr>
        <w:tc>
          <w:tcPr>
            <w:tcW w:w="7938" w:type="dxa"/>
          </w:tcPr>
          <w:p w14:paraId="2D1F8BCA" w14:textId="52078877" w:rsidR="00AD1DCA" w:rsidRPr="006B625C" w:rsidRDefault="00AD1DCA"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10E2B350"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2. Дисциплінарними проступками є:</w:t>
            </w:r>
          </w:p>
          <w:p w14:paraId="4C47A4D2"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1) порушення Присяги державного службовця;</w:t>
            </w:r>
          </w:p>
          <w:p w14:paraId="605E4584" w14:textId="565FF5C4" w:rsidR="00870DB3" w:rsidRPr="006B625C" w:rsidRDefault="002A1784"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r w:rsidR="00870DB3" w:rsidRPr="006B625C">
              <w:rPr>
                <w:rFonts w:ascii="Times New Roman" w:hAnsi="Times New Roman"/>
                <w:bCs/>
                <w:sz w:val="28"/>
                <w:szCs w:val="28"/>
              </w:rPr>
              <w:t xml:space="preserve"> </w:t>
            </w:r>
          </w:p>
        </w:tc>
        <w:tc>
          <w:tcPr>
            <w:tcW w:w="6946" w:type="dxa"/>
          </w:tcPr>
          <w:p w14:paraId="060B2682" w14:textId="1D387D49" w:rsidR="00AD1DCA" w:rsidRPr="006B625C" w:rsidRDefault="00AD1DCA"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1B9DC334"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2. Дисциплінарними проступками є:</w:t>
            </w:r>
          </w:p>
          <w:p w14:paraId="24576351"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1) порушення Присяги державного службовця;</w:t>
            </w:r>
          </w:p>
          <w:p w14:paraId="0B8B5E5D" w14:textId="4BBC0F43" w:rsidR="00870DB3" w:rsidRPr="006B625C" w:rsidRDefault="002A1784"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tc>
      </w:tr>
      <w:tr w:rsidR="004A62DC" w:rsidRPr="006B625C" w14:paraId="4C07467F" w14:textId="77777777" w:rsidTr="009E366D">
        <w:tblPrEx>
          <w:jc w:val="center"/>
        </w:tblPrEx>
        <w:trPr>
          <w:jc w:val="center"/>
        </w:trPr>
        <w:tc>
          <w:tcPr>
            <w:tcW w:w="7938" w:type="dxa"/>
          </w:tcPr>
          <w:p w14:paraId="41210979" w14:textId="299D3159" w:rsidR="002A1784" w:rsidRPr="006B625C" w:rsidRDefault="002A1784"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злочину або адміністративного правопорушення.</w:t>
            </w:r>
          </w:p>
        </w:tc>
        <w:tc>
          <w:tcPr>
            <w:tcW w:w="6946" w:type="dxa"/>
          </w:tcPr>
          <w:p w14:paraId="2B753F39" w14:textId="37FFBEF8" w:rsidR="002A1784" w:rsidRPr="006B625C" w:rsidRDefault="002A1784"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злочину або адміністративного правопорушення;</w:t>
            </w:r>
          </w:p>
        </w:tc>
      </w:tr>
      <w:tr w:rsidR="004A62DC" w:rsidRPr="006B625C" w14:paraId="6E4F2A01" w14:textId="77777777" w:rsidTr="009E366D">
        <w:tblPrEx>
          <w:jc w:val="center"/>
        </w:tblPrEx>
        <w:trPr>
          <w:jc w:val="center"/>
        </w:trPr>
        <w:tc>
          <w:tcPr>
            <w:tcW w:w="7938" w:type="dxa"/>
          </w:tcPr>
          <w:p w14:paraId="49B01A21" w14:textId="77777777" w:rsidR="002A1784" w:rsidRPr="006B625C" w:rsidRDefault="002A1784" w:rsidP="00962220">
            <w:pPr>
              <w:tabs>
                <w:tab w:val="left" w:pos="7650"/>
              </w:tabs>
              <w:spacing w:after="0" w:line="240" w:lineRule="auto"/>
              <w:ind w:firstLine="459"/>
              <w:jc w:val="center"/>
              <w:rPr>
                <w:rFonts w:ascii="Times New Roman" w:hAnsi="Times New Roman"/>
                <w:b/>
                <w:bCs/>
                <w:sz w:val="28"/>
                <w:szCs w:val="28"/>
              </w:rPr>
            </w:pPr>
            <w:r w:rsidRPr="006B625C">
              <w:rPr>
                <w:rFonts w:ascii="Times New Roman" w:hAnsi="Times New Roman"/>
                <w:b/>
                <w:bCs/>
                <w:sz w:val="28"/>
                <w:szCs w:val="28"/>
              </w:rPr>
              <w:t>Пункт відсутній</w:t>
            </w:r>
          </w:p>
          <w:p w14:paraId="35EDFA2E" w14:textId="77777777" w:rsidR="002A1784" w:rsidRPr="006B625C" w:rsidRDefault="002A1784" w:rsidP="00962220">
            <w:pPr>
              <w:tabs>
                <w:tab w:val="left" w:pos="7650"/>
              </w:tabs>
              <w:spacing w:after="0" w:line="240" w:lineRule="auto"/>
              <w:ind w:firstLine="459"/>
              <w:jc w:val="both"/>
              <w:rPr>
                <w:rFonts w:ascii="Times New Roman" w:hAnsi="Times New Roman"/>
                <w:bCs/>
                <w:sz w:val="28"/>
                <w:szCs w:val="28"/>
              </w:rPr>
            </w:pPr>
          </w:p>
        </w:tc>
        <w:tc>
          <w:tcPr>
            <w:tcW w:w="6946" w:type="dxa"/>
          </w:tcPr>
          <w:p w14:paraId="05A38C6F" w14:textId="1623D6C6" w:rsidR="002A1784" w:rsidRPr="006B625C" w:rsidRDefault="002A1784"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
                <w:bCs/>
                <w:sz w:val="28"/>
                <w:szCs w:val="28"/>
              </w:rPr>
              <w:t xml:space="preserve">15) прийняття державним службовцем рішення, що суперечить закону або висновкам щодо застосування відповідної норми права, викладеним у постановах Верховного Суду, щодо якого судом </w:t>
            </w:r>
            <w:r w:rsidRPr="006B625C">
              <w:rPr>
                <w:rFonts w:ascii="Times New Roman" w:hAnsi="Times New Roman"/>
                <w:b/>
                <w:bCs/>
                <w:sz w:val="28"/>
                <w:szCs w:val="28"/>
                <w:lang w:val="ru-RU"/>
              </w:rPr>
              <w:t>винесено</w:t>
            </w:r>
            <w:r w:rsidRPr="006B625C">
              <w:rPr>
                <w:rFonts w:ascii="Times New Roman" w:hAnsi="Times New Roman"/>
                <w:b/>
                <w:bCs/>
                <w:sz w:val="28"/>
                <w:szCs w:val="28"/>
              </w:rPr>
              <w:t xml:space="preserve"> окрем</w:t>
            </w:r>
            <w:r w:rsidRPr="006B625C">
              <w:rPr>
                <w:rFonts w:ascii="Times New Roman" w:hAnsi="Times New Roman"/>
                <w:b/>
                <w:bCs/>
                <w:sz w:val="28"/>
                <w:szCs w:val="28"/>
                <w:lang w:val="ru-RU"/>
              </w:rPr>
              <w:t>у</w:t>
            </w:r>
            <w:r w:rsidRPr="006B625C">
              <w:rPr>
                <w:rFonts w:ascii="Times New Roman" w:hAnsi="Times New Roman"/>
                <w:b/>
                <w:bCs/>
                <w:sz w:val="28"/>
                <w:szCs w:val="28"/>
              </w:rPr>
              <w:t xml:space="preserve"> ухвал</w:t>
            </w:r>
            <w:r w:rsidRPr="006B625C">
              <w:rPr>
                <w:rFonts w:ascii="Times New Roman" w:hAnsi="Times New Roman"/>
                <w:b/>
                <w:bCs/>
                <w:sz w:val="28"/>
                <w:szCs w:val="28"/>
                <w:lang w:val="ru-RU"/>
              </w:rPr>
              <w:t>у</w:t>
            </w:r>
            <w:r w:rsidRPr="006B625C">
              <w:rPr>
                <w:rFonts w:ascii="Times New Roman" w:hAnsi="Times New Roman"/>
                <w:b/>
                <w:bCs/>
                <w:sz w:val="28"/>
                <w:szCs w:val="28"/>
              </w:rPr>
              <w:t>.</w:t>
            </w:r>
          </w:p>
        </w:tc>
      </w:tr>
      <w:tr w:rsidR="004A62DC" w:rsidRPr="006B625C" w14:paraId="14FF65F4" w14:textId="77777777" w:rsidTr="009E366D">
        <w:tblPrEx>
          <w:jc w:val="center"/>
        </w:tblPrEx>
        <w:trPr>
          <w:jc w:val="center"/>
        </w:trPr>
        <w:tc>
          <w:tcPr>
            <w:tcW w:w="7938" w:type="dxa"/>
          </w:tcPr>
          <w:p w14:paraId="60E71EFB" w14:textId="3060569F" w:rsidR="00396EE2" w:rsidRPr="006B625C" w:rsidRDefault="00396EE2"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3. Державний службовець не може бути притягнутий до дисциплінарної відповідальності, якщо минуло шість місяців з дня, коли керівник державної служби дізнався або мав дізнатися про вчинення дисциплінарного проступку, не враховуючи час тимчасової непрацездатності державного службовця чи перебування його у відпустці, або якщо минув один рік після його вчинення.</w:t>
            </w:r>
          </w:p>
        </w:tc>
        <w:tc>
          <w:tcPr>
            <w:tcW w:w="6946" w:type="dxa"/>
          </w:tcPr>
          <w:p w14:paraId="66AB4573" w14:textId="634C9A83" w:rsidR="00396EE2" w:rsidRPr="006B625C" w:rsidRDefault="00396EE2"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3. Державний службовець не може бути притягнутий до дисциплінарної відповідальності, якщо минуло шість місяців з дня, коли керівник державної служби дізнався або мав дізнатися про вчинення дисциплінарного проступку, не враховуючи час тимчасової непрацездатності державного службовця чи перебування його у відпустці, або якщо минув один рік після його вчинення</w:t>
            </w:r>
            <w:r w:rsidR="00E04059" w:rsidRPr="006B625C">
              <w:rPr>
                <w:rFonts w:ascii="Times New Roman" w:hAnsi="Times New Roman"/>
                <w:bCs/>
                <w:sz w:val="28"/>
                <w:szCs w:val="28"/>
              </w:rPr>
              <w:t xml:space="preserve"> </w:t>
            </w:r>
            <w:r w:rsidR="00E04059" w:rsidRPr="006B625C">
              <w:rPr>
                <w:rFonts w:ascii="Times New Roman" w:hAnsi="Times New Roman"/>
                <w:b/>
                <w:bCs/>
                <w:sz w:val="28"/>
                <w:szCs w:val="28"/>
              </w:rPr>
              <w:t>або постановлення відповідної окремої ухвали суду</w:t>
            </w:r>
            <w:r w:rsidRPr="006B625C">
              <w:rPr>
                <w:rFonts w:ascii="Times New Roman" w:hAnsi="Times New Roman"/>
                <w:b/>
                <w:bCs/>
                <w:sz w:val="28"/>
                <w:szCs w:val="28"/>
              </w:rPr>
              <w:t>.</w:t>
            </w:r>
          </w:p>
          <w:p w14:paraId="1D9C6C9C" w14:textId="53942ABD" w:rsidR="00396EE2" w:rsidRPr="006B625C" w:rsidRDefault="00396EE2" w:rsidP="00962220">
            <w:pPr>
              <w:tabs>
                <w:tab w:val="left" w:pos="7650"/>
              </w:tabs>
              <w:spacing w:after="0" w:line="240" w:lineRule="auto"/>
              <w:ind w:firstLine="459"/>
              <w:jc w:val="both"/>
              <w:rPr>
                <w:rFonts w:ascii="Times New Roman" w:hAnsi="Times New Roman"/>
                <w:bCs/>
                <w:sz w:val="28"/>
                <w:szCs w:val="28"/>
              </w:rPr>
            </w:pPr>
          </w:p>
        </w:tc>
      </w:tr>
      <w:tr w:rsidR="004A62DC" w:rsidRPr="006B625C" w14:paraId="38F8E3B7" w14:textId="77777777" w:rsidTr="009E366D">
        <w:tblPrEx>
          <w:jc w:val="center"/>
        </w:tblPrEx>
        <w:trPr>
          <w:jc w:val="center"/>
        </w:trPr>
        <w:tc>
          <w:tcPr>
            <w:tcW w:w="7938" w:type="dxa"/>
          </w:tcPr>
          <w:p w14:paraId="7D1F7426"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66. Види дисциплінарних стягнень та загальні умови їх застосування</w:t>
            </w:r>
          </w:p>
        </w:tc>
        <w:tc>
          <w:tcPr>
            <w:tcW w:w="6946" w:type="dxa"/>
          </w:tcPr>
          <w:p w14:paraId="3AB7D1D0"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Стаття 66. Види дисциплінарних стягнень та загальні умови їх застосування</w:t>
            </w:r>
          </w:p>
        </w:tc>
      </w:tr>
      <w:tr w:rsidR="004A62DC" w:rsidRPr="006B625C" w14:paraId="688EC8B2" w14:textId="77777777" w:rsidTr="009E366D">
        <w:tblPrEx>
          <w:jc w:val="center"/>
        </w:tblPrEx>
        <w:trPr>
          <w:jc w:val="center"/>
        </w:trPr>
        <w:tc>
          <w:tcPr>
            <w:tcW w:w="7938" w:type="dxa"/>
          </w:tcPr>
          <w:p w14:paraId="3F44C470"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4C30D82D"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 xml:space="preserve">3. У разі допущення державним службовцем дисциплінарних проступків, передбачених пунктами 4, 5 </w:t>
            </w:r>
            <w:r w:rsidRPr="006B625C">
              <w:rPr>
                <w:rFonts w:ascii="Times New Roman" w:hAnsi="Times New Roman"/>
                <w:b/>
                <w:bCs/>
                <w:sz w:val="28"/>
                <w:szCs w:val="28"/>
              </w:rPr>
              <w:t>та</w:t>
            </w:r>
            <w:r w:rsidRPr="006B625C">
              <w:rPr>
                <w:rFonts w:ascii="Times New Roman" w:hAnsi="Times New Roman"/>
                <w:bCs/>
                <w:sz w:val="28"/>
                <w:szCs w:val="28"/>
              </w:rPr>
              <w:t xml:space="preserve"> 12 частини другої статті 65 цього Закону, суб'єктом призначення або керівником державної служби такому державному службовцю може бути оголошено догану.</w:t>
            </w:r>
          </w:p>
        </w:tc>
        <w:tc>
          <w:tcPr>
            <w:tcW w:w="6946" w:type="dxa"/>
          </w:tcPr>
          <w:p w14:paraId="08E207E0"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6254C176"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3. У разі допущення державним службовцем дисциплінарних проступків, передбачених пунктами 4, 5</w:t>
            </w:r>
            <w:r w:rsidRPr="006B625C">
              <w:rPr>
                <w:rFonts w:ascii="Times New Roman" w:hAnsi="Times New Roman"/>
                <w:b/>
                <w:bCs/>
                <w:sz w:val="28"/>
                <w:szCs w:val="28"/>
              </w:rPr>
              <w:t>,</w:t>
            </w:r>
            <w:r w:rsidRPr="006B625C">
              <w:rPr>
                <w:rFonts w:ascii="Times New Roman" w:hAnsi="Times New Roman"/>
                <w:bCs/>
                <w:sz w:val="28"/>
                <w:szCs w:val="28"/>
              </w:rPr>
              <w:t xml:space="preserve"> 12 </w:t>
            </w:r>
            <w:r w:rsidRPr="006B625C">
              <w:rPr>
                <w:rFonts w:ascii="Times New Roman" w:hAnsi="Times New Roman"/>
                <w:b/>
                <w:bCs/>
                <w:sz w:val="28"/>
                <w:szCs w:val="28"/>
              </w:rPr>
              <w:t>та 15</w:t>
            </w:r>
            <w:r w:rsidRPr="006B625C">
              <w:rPr>
                <w:rFonts w:ascii="Times New Roman" w:hAnsi="Times New Roman"/>
                <w:bCs/>
                <w:sz w:val="28"/>
                <w:szCs w:val="28"/>
              </w:rPr>
              <w:t xml:space="preserve"> частини другої статті 65 цього Закону, суб'єктом призначення або керівником державної служби такому державному службовцю може бути оголошено догану.</w:t>
            </w:r>
          </w:p>
        </w:tc>
      </w:tr>
      <w:tr w:rsidR="004A62DC" w:rsidRPr="006B625C" w14:paraId="07685F25" w14:textId="77777777" w:rsidTr="009E366D">
        <w:tblPrEx>
          <w:jc w:val="center"/>
        </w:tblPrEx>
        <w:trPr>
          <w:jc w:val="center"/>
        </w:trPr>
        <w:tc>
          <w:tcPr>
            <w:tcW w:w="7938" w:type="dxa"/>
          </w:tcPr>
          <w:p w14:paraId="48B64608"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13A973EE"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 xml:space="preserve">5.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пунктами 1, 3, 7, 9 - 11, 13, 14 частини другої статті 65 цього Закону, а також вчинення систематично (повторно протягом року) </w:t>
            </w:r>
            <w:r w:rsidRPr="006B625C">
              <w:rPr>
                <w:rFonts w:ascii="Times New Roman" w:hAnsi="Times New Roman"/>
                <w:b/>
                <w:bCs/>
                <w:sz w:val="28"/>
                <w:szCs w:val="28"/>
              </w:rPr>
              <w:t>дисциплінарного проступку, передбаченого пунктом 12</w:t>
            </w:r>
            <w:r w:rsidRPr="006B625C">
              <w:rPr>
                <w:rFonts w:ascii="Times New Roman" w:hAnsi="Times New Roman"/>
                <w:bCs/>
                <w:sz w:val="28"/>
                <w:szCs w:val="28"/>
              </w:rPr>
              <w:t xml:space="preserve"> частини другої статті 65 цього Закону.</w:t>
            </w:r>
          </w:p>
          <w:p w14:paraId="66D12ED3"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01FE4BCB"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p>
        </w:tc>
        <w:tc>
          <w:tcPr>
            <w:tcW w:w="6946" w:type="dxa"/>
          </w:tcPr>
          <w:p w14:paraId="13AE56E2"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p w14:paraId="2247CF0F"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 xml:space="preserve">5.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пунктами 1, 3, 7, 9 - 11, 13, 14 частини другої статті 65 цього Закону, а також вчинення систематично (повторно протягом року) </w:t>
            </w:r>
            <w:r w:rsidRPr="006B625C">
              <w:rPr>
                <w:rFonts w:ascii="Times New Roman" w:hAnsi="Times New Roman"/>
                <w:b/>
                <w:bCs/>
                <w:sz w:val="28"/>
                <w:szCs w:val="28"/>
              </w:rPr>
              <w:t>дисциплінарних проступків, передбачених пунктами 12 або 15</w:t>
            </w:r>
            <w:r w:rsidRPr="006B625C">
              <w:rPr>
                <w:rFonts w:ascii="Times New Roman" w:hAnsi="Times New Roman"/>
                <w:bCs/>
                <w:sz w:val="28"/>
                <w:szCs w:val="28"/>
              </w:rPr>
              <w:t xml:space="preserve">  частини другої статті 65 цього Закону.</w:t>
            </w:r>
          </w:p>
          <w:p w14:paraId="37DF2A59" w14:textId="77777777" w:rsidR="00870DB3" w:rsidRPr="006B625C" w:rsidRDefault="00870DB3" w:rsidP="00962220">
            <w:pPr>
              <w:tabs>
                <w:tab w:val="left" w:pos="7650"/>
              </w:tabs>
              <w:spacing w:after="0" w:line="240" w:lineRule="auto"/>
              <w:ind w:firstLine="459"/>
              <w:jc w:val="both"/>
              <w:rPr>
                <w:rFonts w:ascii="Times New Roman" w:hAnsi="Times New Roman"/>
                <w:bCs/>
                <w:sz w:val="28"/>
                <w:szCs w:val="28"/>
              </w:rPr>
            </w:pPr>
            <w:r w:rsidRPr="006B625C">
              <w:rPr>
                <w:rFonts w:ascii="Times New Roman" w:hAnsi="Times New Roman"/>
                <w:bCs/>
                <w:sz w:val="28"/>
                <w:szCs w:val="28"/>
              </w:rPr>
              <w:t>…</w:t>
            </w:r>
          </w:p>
        </w:tc>
      </w:tr>
      <w:tr w:rsidR="004A62DC" w:rsidRPr="006B625C" w14:paraId="64179D3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14884" w:type="dxa"/>
            <w:gridSpan w:val="2"/>
            <w:vAlign w:val="center"/>
          </w:tcPr>
          <w:p w14:paraId="4A16B481" w14:textId="1C00D388" w:rsidR="00870DB3" w:rsidRPr="006B625C" w:rsidRDefault="00870DB3" w:rsidP="00F51CC5">
            <w:pPr>
              <w:pStyle w:val="1"/>
              <w:ind w:firstLine="125"/>
              <w:jc w:val="center"/>
              <w:rPr>
                <w:rFonts w:ascii="Times New Roman" w:hAnsi="Times New Roman"/>
                <w:b/>
                <w:color w:val="auto"/>
                <w:sz w:val="28"/>
                <w:u w:val="none"/>
              </w:rPr>
            </w:pPr>
            <w:bookmarkStart w:id="25" w:name="_Toc477422024"/>
            <w:r w:rsidRPr="006B625C">
              <w:rPr>
                <w:rFonts w:ascii="Times New Roman" w:hAnsi="Times New Roman"/>
                <w:b/>
                <w:color w:val="auto"/>
                <w:sz w:val="28"/>
                <w:u w:val="none"/>
              </w:rPr>
              <w:t>Закон України "Про судоустрій і статус суддів"</w:t>
            </w:r>
            <w:bookmarkEnd w:id="25"/>
          </w:p>
        </w:tc>
      </w:tr>
      <w:tr w:rsidR="004A62DC" w:rsidRPr="006B625C" w14:paraId="5D57959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78F642F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11. Гласність і відкритість судового процесу</w:t>
            </w:r>
          </w:p>
        </w:tc>
        <w:tc>
          <w:tcPr>
            <w:tcW w:w="6946" w:type="dxa"/>
          </w:tcPr>
          <w:p w14:paraId="1A7388E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11. Гласність і відкритість судового процесу</w:t>
            </w:r>
            <w:r w:rsidRPr="006B625C" w:rsidDel="0026557B">
              <w:rPr>
                <w:rFonts w:ascii="Times New Roman" w:hAnsi="Times New Roman"/>
                <w:sz w:val="28"/>
                <w:szCs w:val="28"/>
              </w:rPr>
              <w:t xml:space="preserve"> </w:t>
            </w:r>
          </w:p>
        </w:tc>
      </w:tr>
      <w:tr w:rsidR="004A62DC" w:rsidRPr="006B625C" w14:paraId="2C6DD63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36"/>
          <w:jc w:val="center"/>
        </w:trPr>
        <w:tc>
          <w:tcPr>
            <w:tcW w:w="7938" w:type="dxa"/>
            <w:shd w:val="clear" w:color="auto" w:fill="auto"/>
          </w:tcPr>
          <w:p w14:paraId="0412272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 Особи, присутні в залі судового засідання, представники засобів масової інформації можуть проводити в залі судового засідання фотозйомку, відео- та аудіозапис з використанням портативних відео- та аудіотехнічних засобів без отримання окремого дозволу суду, але з урахуванням обмежень, встановлених законом. Трансляція судового засідання здійснюється з дозволу суду.</w:t>
            </w:r>
          </w:p>
          <w:p w14:paraId="4775F670" w14:textId="6C38EE94" w:rsidR="00870DB3" w:rsidRPr="006B625C" w:rsidRDefault="00870DB3" w:rsidP="00962220">
            <w:pPr>
              <w:spacing w:after="0" w:line="240" w:lineRule="auto"/>
              <w:ind w:firstLine="459"/>
              <w:jc w:val="both"/>
              <w:rPr>
                <w:rFonts w:ascii="Times New Roman" w:hAnsi="Times New Roman"/>
                <w:sz w:val="28"/>
                <w:szCs w:val="28"/>
              </w:rPr>
            </w:pPr>
          </w:p>
        </w:tc>
        <w:tc>
          <w:tcPr>
            <w:tcW w:w="6946" w:type="dxa"/>
            <w:shd w:val="clear" w:color="auto" w:fill="auto"/>
          </w:tcPr>
          <w:p w14:paraId="17582AC7" w14:textId="65B22BCF" w:rsidR="00870DB3" w:rsidRPr="006B625C" w:rsidRDefault="00F80982"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Особи, присутні в залі судового засідання, представники засобів масової інформації можуть проводити в залі судового засідання фотозйомку, відео- та аудіозапис з використанням портативних відео- та аудіотехнічних засобів без отримання окремого дозволу суду, але з урахуванням обмежень, встановлених законом. Трансляція судового засідання здійснюється з дозволу суду. </w:t>
            </w:r>
            <w:r w:rsidRPr="006B625C">
              <w:rPr>
                <w:rFonts w:ascii="Times New Roman" w:hAnsi="Times New Roman"/>
                <w:b/>
                <w:sz w:val="28"/>
                <w:szCs w:val="28"/>
              </w:rPr>
              <w:t>Якщо всі учасники с</w:t>
            </w:r>
            <w:r w:rsidR="003C2658" w:rsidRPr="006B625C">
              <w:rPr>
                <w:rFonts w:ascii="Times New Roman" w:hAnsi="Times New Roman"/>
                <w:b/>
                <w:sz w:val="28"/>
                <w:szCs w:val="28"/>
              </w:rPr>
              <w:t>прави</w:t>
            </w:r>
            <w:r w:rsidRPr="006B625C">
              <w:rPr>
                <w:rFonts w:ascii="Times New Roman" w:hAnsi="Times New Roman"/>
                <w:b/>
                <w:sz w:val="28"/>
                <w:szCs w:val="28"/>
              </w:rPr>
              <w:t xml:space="preserve"> беруть участь </w:t>
            </w:r>
            <w:r w:rsidR="00B87D6E" w:rsidRPr="006B625C">
              <w:rPr>
                <w:rFonts w:ascii="Times New Roman" w:hAnsi="Times New Roman"/>
                <w:b/>
                <w:sz w:val="28"/>
                <w:szCs w:val="28"/>
              </w:rPr>
              <w:t>у</w:t>
            </w:r>
            <w:r w:rsidRPr="006B625C">
              <w:rPr>
                <w:rFonts w:ascii="Times New Roman" w:hAnsi="Times New Roman"/>
                <w:b/>
                <w:sz w:val="28"/>
                <w:szCs w:val="28"/>
              </w:rPr>
              <w:t xml:space="preserve"> судовому засіданні в режимі відеоконференції, здійснюється транслювання перебігу судового засідання в мережі Інтернет в обов'язковому порядку.</w:t>
            </w:r>
            <w:r w:rsidRPr="006B625C">
              <w:rPr>
                <w:rFonts w:ascii="Times New Roman" w:hAnsi="Times New Roman"/>
                <w:sz w:val="28"/>
                <w:szCs w:val="28"/>
              </w:rPr>
              <w:t xml:space="preserve">  </w:t>
            </w:r>
          </w:p>
        </w:tc>
      </w:tr>
      <w:tr w:rsidR="004A62DC" w:rsidRPr="006B625C" w14:paraId="3C1C064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93"/>
          <w:jc w:val="center"/>
        </w:trPr>
        <w:tc>
          <w:tcPr>
            <w:tcW w:w="7938" w:type="dxa"/>
            <w:shd w:val="clear" w:color="auto" w:fill="auto"/>
          </w:tcPr>
          <w:p w14:paraId="1049D18E" w14:textId="47FBBF70" w:rsidR="00A367C4" w:rsidRPr="006B625C" w:rsidRDefault="00A367C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13. Обов'язковість судових рішень</w:t>
            </w:r>
          </w:p>
        </w:tc>
        <w:tc>
          <w:tcPr>
            <w:tcW w:w="6946" w:type="dxa"/>
            <w:shd w:val="clear" w:color="auto" w:fill="auto"/>
          </w:tcPr>
          <w:p w14:paraId="7AF8F6AB" w14:textId="1FEC1633" w:rsidR="00A367C4" w:rsidRPr="006B625C" w:rsidRDefault="00A367C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13. Обов'язковість судових рішень</w:t>
            </w:r>
          </w:p>
        </w:tc>
      </w:tr>
      <w:tr w:rsidR="004A62DC" w:rsidRPr="006B625C" w14:paraId="2E44333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253"/>
          <w:jc w:val="center"/>
        </w:trPr>
        <w:tc>
          <w:tcPr>
            <w:tcW w:w="7938" w:type="dxa"/>
            <w:shd w:val="clear" w:color="auto" w:fill="auto"/>
          </w:tcPr>
          <w:p w14:paraId="5A4066F0" w14:textId="73F1518E" w:rsidR="00A367C4" w:rsidRPr="006B625C" w:rsidRDefault="00BC34C2"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5B0812D" w14:textId="507982D0" w:rsidR="00A367C4" w:rsidRPr="006B625C" w:rsidRDefault="00A367C4"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6. Висновки щодо застосування норм права, викладені у постановах Верховного Суду, враховуються іншими судами при застосуванні таких норм права.</w:t>
            </w:r>
            <w:r w:rsidRPr="006B625C">
              <w:rPr>
                <w:rFonts w:ascii="Times New Roman" w:hAnsi="Times New Roman"/>
                <w:sz w:val="28"/>
                <w:szCs w:val="28"/>
              </w:rPr>
              <w:t xml:space="preserve"> </w:t>
            </w:r>
            <w:r w:rsidRPr="006B625C">
              <w:rPr>
                <w:rFonts w:ascii="Times New Roman" w:hAnsi="Times New Roman"/>
                <w:b/>
                <w:sz w:val="28"/>
                <w:szCs w:val="28"/>
              </w:rPr>
              <w:t>Суд має право відступити від правової позиції, викладеної Верховним Судом, тільки з одночасним наведенням відповідних мотивів.</w:t>
            </w:r>
          </w:p>
        </w:tc>
        <w:tc>
          <w:tcPr>
            <w:tcW w:w="6946" w:type="dxa"/>
            <w:shd w:val="clear" w:color="auto" w:fill="auto"/>
          </w:tcPr>
          <w:p w14:paraId="4F21AE0D" w14:textId="77777777" w:rsidR="003B68FF" w:rsidRPr="006B625C" w:rsidRDefault="003B68FF"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6F586C6B" w14:textId="1C7235DC" w:rsidR="00A367C4" w:rsidRPr="006B625C" w:rsidRDefault="003B68FF"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6. Висновки щодо застосування норм права, викладені у постановах Верховного Суду, враховуються іншими судами при застосуванні таких норм права. </w:t>
            </w:r>
          </w:p>
        </w:tc>
      </w:tr>
      <w:tr w:rsidR="004A62DC" w:rsidRPr="006B625C" w14:paraId="075CD78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54"/>
          <w:jc w:val="center"/>
        </w:trPr>
        <w:tc>
          <w:tcPr>
            <w:tcW w:w="7938" w:type="dxa"/>
            <w:shd w:val="clear" w:color="auto" w:fill="auto"/>
          </w:tcPr>
          <w:p w14:paraId="53E17041" w14:textId="77777777" w:rsidR="00BC34C2" w:rsidRPr="006B625C" w:rsidRDefault="00BC34C2"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7D49AA2" w14:textId="77777777" w:rsidR="00BC34C2" w:rsidRPr="006B625C" w:rsidRDefault="00BC34C2" w:rsidP="00962220">
            <w:pPr>
              <w:spacing w:after="0" w:line="240" w:lineRule="auto"/>
              <w:ind w:firstLine="459"/>
              <w:jc w:val="both"/>
              <w:rPr>
                <w:rFonts w:ascii="Times New Roman" w:hAnsi="Times New Roman"/>
                <w:sz w:val="28"/>
                <w:szCs w:val="28"/>
              </w:rPr>
            </w:pPr>
          </w:p>
        </w:tc>
        <w:tc>
          <w:tcPr>
            <w:tcW w:w="6946" w:type="dxa"/>
            <w:shd w:val="clear" w:color="auto" w:fill="auto"/>
          </w:tcPr>
          <w:p w14:paraId="523CF3AB" w14:textId="7B864639" w:rsidR="00BC34C2" w:rsidRPr="006B625C" w:rsidRDefault="00BC34C2"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584B819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0CC0694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14. Право на перегляд справи та оскарження судового рішення</w:t>
            </w:r>
          </w:p>
        </w:tc>
        <w:tc>
          <w:tcPr>
            <w:tcW w:w="6946" w:type="dxa"/>
          </w:tcPr>
          <w:p w14:paraId="4C93AC7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14. Право на перегляд справи та оскарження судового рішення</w:t>
            </w:r>
          </w:p>
        </w:tc>
      </w:tr>
      <w:tr w:rsidR="004A62DC" w:rsidRPr="006B625C" w14:paraId="65E8B9D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3B707B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w:t>
            </w:r>
            <w:r w:rsidRPr="006B625C">
              <w:rPr>
                <w:rFonts w:ascii="Times New Roman" w:hAnsi="Times New Roman"/>
                <w:b/>
                <w:sz w:val="28"/>
                <w:szCs w:val="28"/>
              </w:rPr>
              <w:t>Учасники судового процесу</w:t>
            </w:r>
            <w:r w:rsidRPr="006B625C">
              <w:rPr>
                <w:rFonts w:ascii="Times New Roman" w:hAnsi="Times New Roman"/>
                <w:sz w:val="28"/>
                <w:szCs w:val="28"/>
              </w:rPr>
              <w:t xml:space="preserve"> та інші особи мають право на апеляційний перегляд справи та у визначених законом випадках - на касаційне оскарження судового рішення.</w:t>
            </w:r>
          </w:p>
        </w:tc>
        <w:tc>
          <w:tcPr>
            <w:tcW w:w="6946" w:type="dxa"/>
          </w:tcPr>
          <w:p w14:paraId="7FB1035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w:t>
            </w:r>
            <w:r w:rsidRPr="006B625C">
              <w:rPr>
                <w:rFonts w:ascii="Times New Roman" w:hAnsi="Times New Roman"/>
                <w:b/>
                <w:sz w:val="28"/>
                <w:szCs w:val="28"/>
              </w:rPr>
              <w:t>Учасники справи, яка є предметом судового розгляду,</w:t>
            </w:r>
            <w:r w:rsidRPr="006B625C">
              <w:rPr>
                <w:rFonts w:ascii="Times New Roman" w:hAnsi="Times New Roman"/>
                <w:sz w:val="28"/>
                <w:szCs w:val="28"/>
              </w:rPr>
              <w:t xml:space="preserve"> та інші особи мають право на апеляційний перегляд справи та у визначених законом випадках - на касаційне оскарження судового рішення.</w:t>
            </w:r>
          </w:p>
          <w:p w14:paraId="44D9784B"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29F63EC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C2F9E0B" w14:textId="77777777" w:rsidR="00870DB3" w:rsidRPr="006B625C" w:rsidRDefault="00870DB3" w:rsidP="00962220">
            <w:pPr>
              <w:spacing w:after="0" w:line="240" w:lineRule="auto"/>
              <w:ind w:firstLine="459"/>
              <w:rPr>
                <w:rFonts w:ascii="Times New Roman" w:hAnsi="Times New Roman"/>
                <w:sz w:val="28"/>
                <w:szCs w:val="28"/>
              </w:rPr>
            </w:pPr>
            <w:r w:rsidRPr="006B625C">
              <w:rPr>
                <w:rFonts w:ascii="Times New Roman" w:hAnsi="Times New Roman"/>
                <w:sz w:val="28"/>
                <w:szCs w:val="28"/>
              </w:rPr>
              <w:t>Стаття 15. Склад суду та його визначення</w:t>
            </w:r>
          </w:p>
        </w:tc>
        <w:tc>
          <w:tcPr>
            <w:tcW w:w="6946" w:type="dxa"/>
          </w:tcPr>
          <w:p w14:paraId="39CED36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15. Склад суду та його визначення</w:t>
            </w:r>
          </w:p>
          <w:p w14:paraId="4E90F43A"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43370DB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F1E636D" w14:textId="1BFC3B31" w:rsidR="00D1493F" w:rsidRPr="006B625C" w:rsidRDefault="00D1493F" w:rsidP="00962220">
            <w:pPr>
              <w:spacing w:after="0" w:line="240" w:lineRule="auto"/>
              <w:ind w:firstLine="459"/>
              <w:rPr>
                <w:rFonts w:ascii="Times New Roman" w:hAnsi="Times New Roman"/>
                <w:sz w:val="28"/>
                <w:szCs w:val="28"/>
              </w:rPr>
            </w:pPr>
            <w:r w:rsidRPr="006B625C">
              <w:rPr>
                <w:rFonts w:ascii="Times New Roman" w:hAnsi="Times New Roman"/>
                <w:sz w:val="28"/>
                <w:szCs w:val="28"/>
              </w:rPr>
              <w:t>…</w:t>
            </w:r>
          </w:p>
          <w:p w14:paraId="1602B427" w14:textId="77777777" w:rsidR="00870DB3" w:rsidRPr="006B625C" w:rsidRDefault="00870DB3" w:rsidP="00962220">
            <w:pPr>
              <w:spacing w:after="0" w:line="240" w:lineRule="auto"/>
              <w:ind w:firstLine="459"/>
              <w:rPr>
                <w:rFonts w:ascii="Times New Roman" w:hAnsi="Times New Roman"/>
                <w:sz w:val="28"/>
                <w:szCs w:val="28"/>
              </w:rPr>
            </w:pPr>
            <w:r w:rsidRPr="006B625C">
              <w:rPr>
                <w:rFonts w:ascii="Times New Roman" w:hAnsi="Times New Roman"/>
                <w:sz w:val="28"/>
                <w:szCs w:val="28"/>
              </w:rPr>
              <w:t>2. Суддя, який розглядає справу одноособово, діє як суд.</w:t>
            </w:r>
          </w:p>
        </w:tc>
        <w:tc>
          <w:tcPr>
            <w:tcW w:w="6946" w:type="dxa"/>
          </w:tcPr>
          <w:p w14:paraId="36778F1C" w14:textId="4A12F4CD" w:rsidR="00D1493F" w:rsidRPr="006B625C" w:rsidRDefault="00D1493F"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0C5E6E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Суддя, який розглядає справу одноособово, діє як суд.</w:t>
            </w:r>
          </w:p>
        </w:tc>
      </w:tr>
      <w:tr w:rsidR="004A62DC" w:rsidRPr="006B625C" w14:paraId="0916B1F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3C623590" w14:textId="6877B190"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У судах функціонує Єдина судова інформаційна (автоматизована) система.</w:t>
            </w:r>
          </w:p>
        </w:tc>
        <w:tc>
          <w:tcPr>
            <w:tcW w:w="6946" w:type="dxa"/>
          </w:tcPr>
          <w:p w14:paraId="1EADB573" w14:textId="0CF7F7A8" w:rsidR="00870DB3" w:rsidRPr="006B625C" w:rsidRDefault="00D1493F"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3. </w:t>
            </w:r>
            <w:r w:rsidR="00870DB3" w:rsidRPr="006B625C">
              <w:rPr>
                <w:rFonts w:ascii="Times New Roman" w:hAnsi="Times New Roman"/>
                <w:b/>
                <w:sz w:val="28"/>
                <w:szCs w:val="28"/>
              </w:rPr>
              <w:t>Виключається</w:t>
            </w:r>
          </w:p>
        </w:tc>
      </w:tr>
      <w:tr w:rsidR="004A62DC" w:rsidRPr="006B625C" w14:paraId="05D7B44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66977064" w14:textId="76BB12CA"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Визначення судді або колегії суддів для розгляду конкретної справи здійснюється </w:t>
            </w:r>
            <w:r w:rsidRPr="006B625C">
              <w:rPr>
                <w:rFonts w:ascii="Times New Roman" w:hAnsi="Times New Roman"/>
                <w:b/>
                <w:sz w:val="28"/>
                <w:szCs w:val="28"/>
              </w:rPr>
              <w:t>Єдиною судовою інформаційною (автоматизованою) системою</w:t>
            </w:r>
            <w:r w:rsidRPr="006B625C">
              <w:rPr>
                <w:rFonts w:ascii="Times New Roman" w:hAnsi="Times New Roman"/>
                <w:sz w:val="28"/>
                <w:szCs w:val="28"/>
              </w:rPr>
              <w:t xml:space="preserve"> у порядку, визначеному процесуальним законом.</w:t>
            </w:r>
          </w:p>
        </w:tc>
        <w:tc>
          <w:tcPr>
            <w:tcW w:w="6946" w:type="dxa"/>
          </w:tcPr>
          <w:p w14:paraId="5ABFA988" w14:textId="3A422D43" w:rsidR="00870DB3" w:rsidRPr="006B625C" w:rsidRDefault="00C1182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w:t>
            </w:r>
            <w:r w:rsidR="00870DB3" w:rsidRPr="006B625C">
              <w:rPr>
                <w:rFonts w:ascii="Times New Roman" w:hAnsi="Times New Roman"/>
                <w:sz w:val="28"/>
                <w:szCs w:val="28"/>
              </w:rPr>
              <w:t xml:space="preserve">. Визначення судді або колегії суддів для розгляду конкретної справи здійснюється </w:t>
            </w:r>
            <w:r w:rsidR="00870DB3" w:rsidRPr="006B625C">
              <w:rPr>
                <w:rFonts w:ascii="Times New Roman" w:hAnsi="Times New Roman"/>
                <w:b/>
                <w:sz w:val="28"/>
                <w:szCs w:val="28"/>
              </w:rPr>
              <w:t>Єдиною судовою інформаційно-телекомунікаційною системою</w:t>
            </w:r>
            <w:r w:rsidR="00870DB3" w:rsidRPr="006B625C">
              <w:rPr>
                <w:rFonts w:ascii="Times New Roman" w:hAnsi="Times New Roman"/>
                <w:sz w:val="28"/>
                <w:szCs w:val="28"/>
              </w:rPr>
              <w:t xml:space="preserve"> у порядку, визначеному процесуальним законом.</w:t>
            </w:r>
          </w:p>
        </w:tc>
      </w:tr>
      <w:tr w:rsidR="004A62DC" w:rsidRPr="006B625C" w14:paraId="1FF81AB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AE15225" w14:textId="5EEFAD74" w:rsidR="00870DB3" w:rsidRPr="006B625C" w:rsidRDefault="00D1493F"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61193AF8" w14:textId="15A97584" w:rsidR="00870DB3" w:rsidRPr="006B625C" w:rsidRDefault="00D1493F"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5726814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0C263B3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6. У разі розгляду справи за участю присяжних їх персональний склад визначається за допомогою </w:t>
            </w:r>
            <w:r w:rsidRPr="006B625C">
              <w:rPr>
                <w:rFonts w:ascii="Times New Roman" w:hAnsi="Times New Roman"/>
                <w:b/>
                <w:sz w:val="28"/>
                <w:szCs w:val="28"/>
              </w:rPr>
              <w:t>Єдиної судової інформаційної (автоматизованої) системи</w:t>
            </w:r>
            <w:r w:rsidRPr="006B625C">
              <w:rPr>
                <w:rFonts w:ascii="Times New Roman" w:hAnsi="Times New Roman"/>
                <w:sz w:val="28"/>
                <w:szCs w:val="28"/>
              </w:rPr>
              <w:t>, якщо інше не встановлено законом.</w:t>
            </w:r>
          </w:p>
          <w:p w14:paraId="31BAB188"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62396E3E" w14:textId="52EAC3EB" w:rsidR="00870DB3" w:rsidRPr="006B625C" w:rsidRDefault="00C1182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6</w:t>
            </w:r>
            <w:r w:rsidR="00870DB3" w:rsidRPr="006B625C">
              <w:rPr>
                <w:rFonts w:ascii="Times New Roman" w:hAnsi="Times New Roman"/>
                <w:sz w:val="28"/>
                <w:szCs w:val="28"/>
              </w:rPr>
              <w:t xml:space="preserve">. У разі розгляду справи за участю присяжних їх персональний склад визначається за допомогою </w:t>
            </w:r>
            <w:r w:rsidR="00870DB3" w:rsidRPr="006B625C">
              <w:rPr>
                <w:rFonts w:ascii="Times New Roman" w:hAnsi="Times New Roman"/>
                <w:b/>
                <w:sz w:val="28"/>
                <w:szCs w:val="28"/>
              </w:rPr>
              <w:t>Єдиної судової інформаційно-телекомунікаційної системи</w:t>
            </w:r>
            <w:r w:rsidR="00870DB3" w:rsidRPr="006B625C">
              <w:rPr>
                <w:rFonts w:ascii="Times New Roman" w:hAnsi="Times New Roman"/>
                <w:sz w:val="28"/>
                <w:szCs w:val="28"/>
              </w:rPr>
              <w:t>, якщо інше не встановлено законом.</w:t>
            </w:r>
          </w:p>
          <w:p w14:paraId="5047376F"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29BF10C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B3A667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7. Відомості про результати розподілу зберігаються в </w:t>
            </w:r>
            <w:r w:rsidRPr="006B625C">
              <w:rPr>
                <w:rFonts w:ascii="Times New Roman" w:hAnsi="Times New Roman"/>
                <w:b/>
                <w:sz w:val="28"/>
                <w:szCs w:val="28"/>
              </w:rPr>
              <w:t>автоматизованій системі</w:t>
            </w:r>
            <w:r w:rsidRPr="006B625C">
              <w:rPr>
                <w:rFonts w:ascii="Times New Roman" w:hAnsi="Times New Roman"/>
                <w:sz w:val="28"/>
                <w:szCs w:val="28"/>
              </w:rPr>
              <w:t xml:space="preserve"> та мають бути захищені від несанкціонованого доступу та втручання.</w:t>
            </w:r>
          </w:p>
          <w:p w14:paraId="0A79F618"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03E2AACC" w14:textId="77B251F9" w:rsidR="00870DB3" w:rsidRPr="006B625C" w:rsidRDefault="00C1182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7</w:t>
            </w:r>
            <w:r w:rsidR="00870DB3" w:rsidRPr="006B625C">
              <w:rPr>
                <w:rFonts w:ascii="Times New Roman" w:hAnsi="Times New Roman"/>
                <w:sz w:val="28"/>
                <w:szCs w:val="28"/>
              </w:rPr>
              <w:t xml:space="preserve">. Відомості про результати розподілу зберігаються в </w:t>
            </w:r>
            <w:r w:rsidR="00870DB3" w:rsidRPr="006B625C">
              <w:rPr>
                <w:rFonts w:ascii="Times New Roman" w:hAnsi="Times New Roman"/>
                <w:b/>
                <w:sz w:val="28"/>
                <w:szCs w:val="28"/>
              </w:rPr>
              <w:t xml:space="preserve">Єдиній судовій інформаційно-телекомунікаційній системі </w:t>
            </w:r>
            <w:r w:rsidR="00870DB3" w:rsidRPr="006B625C">
              <w:rPr>
                <w:rFonts w:ascii="Times New Roman" w:hAnsi="Times New Roman"/>
                <w:sz w:val="28"/>
                <w:szCs w:val="28"/>
              </w:rPr>
              <w:t>та мають бути захищені від несанкціонованого доступу та втручання.</w:t>
            </w:r>
          </w:p>
        </w:tc>
      </w:tr>
      <w:tr w:rsidR="004A62DC" w:rsidRPr="006B625C" w14:paraId="0E5E548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382A2033" w14:textId="0440F376"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8. Несанкціоноване втручання в роботу автоматизованої системи та в розподіл справ між суддями має наслідком відповідальність, встановлену законом.</w:t>
            </w:r>
          </w:p>
        </w:tc>
        <w:tc>
          <w:tcPr>
            <w:tcW w:w="6946" w:type="dxa"/>
          </w:tcPr>
          <w:p w14:paraId="43221A78" w14:textId="41375F2A" w:rsidR="00870DB3" w:rsidRPr="006B625C" w:rsidRDefault="00D1493F" w:rsidP="00962220">
            <w:pPr>
              <w:spacing w:after="0" w:line="240" w:lineRule="auto"/>
              <w:ind w:firstLine="459"/>
              <w:rPr>
                <w:rFonts w:ascii="Times New Roman" w:hAnsi="Times New Roman"/>
                <w:b/>
                <w:sz w:val="28"/>
                <w:szCs w:val="28"/>
              </w:rPr>
            </w:pPr>
            <w:r w:rsidRPr="006B625C">
              <w:rPr>
                <w:rFonts w:ascii="Times New Roman" w:hAnsi="Times New Roman"/>
                <w:b/>
                <w:sz w:val="28"/>
                <w:szCs w:val="28"/>
              </w:rPr>
              <w:t xml:space="preserve">8. </w:t>
            </w:r>
            <w:r w:rsidR="00870DB3" w:rsidRPr="006B625C">
              <w:rPr>
                <w:rFonts w:ascii="Times New Roman" w:hAnsi="Times New Roman"/>
                <w:b/>
                <w:sz w:val="28"/>
                <w:szCs w:val="28"/>
              </w:rPr>
              <w:t>Виключається</w:t>
            </w:r>
          </w:p>
        </w:tc>
      </w:tr>
      <w:tr w:rsidR="004A62DC" w:rsidRPr="006B625C" w14:paraId="5F5D82E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53DE485D" w14:textId="4B102848"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9. </w:t>
            </w:r>
            <w:r w:rsidRPr="006B625C">
              <w:rPr>
                <w:rFonts w:ascii="Times New Roman" w:hAnsi="Times New Roman"/>
                <w:b/>
                <w:sz w:val="28"/>
                <w:szCs w:val="28"/>
              </w:rPr>
              <w:t>Автоматизована система</w:t>
            </w:r>
            <w:r w:rsidRPr="006B625C">
              <w:rPr>
                <w:rFonts w:ascii="Times New Roman" w:hAnsi="Times New Roman"/>
                <w:sz w:val="28"/>
                <w:szCs w:val="28"/>
              </w:rPr>
              <w:t xml:space="preserve"> не застосовується для визначення судді (складу колегії суддів, якщо справа розглядається колегіально) для розгляду конкретної справи виключно в разі настання обставин, які об'єктивно унеможливили її функціонування та тривають понад п'ять робочих днів. Особливості розподілу судових справ у таких випадках визначаються Положенням про </w:t>
            </w:r>
            <w:r w:rsidRPr="006B625C">
              <w:rPr>
                <w:rFonts w:ascii="Times New Roman" w:hAnsi="Times New Roman"/>
                <w:b/>
                <w:sz w:val="28"/>
                <w:szCs w:val="28"/>
              </w:rPr>
              <w:t>Єдину судову інформаційну (автоматизовану) систему.</w:t>
            </w:r>
          </w:p>
          <w:p w14:paraId="3AD8592E" w14:textId="77777777" w:rsidR="00D1493F" w:rsidRPr="006B625C" w:rsidRDefault="00D1493F" w:rsidP="00962220">
            <w:pPr>
              <w:spacing w:after="0" w:line="240" w:lineRule="auto"/>
              <w:ind w:firstLine="459"/>
              <w:jc w:val="both"/>
              <w:rPr>
                <w:rFonts w:ascii="Times New Roman" w:hAnsi="Times New Roman"/>
                <w:b/>
                <w:sz w:val="28"/>
                <w:szCs w:val="28"/>
              </w:rPr>
            </w:pPr>
          </w:p>
          <w:p w14:paraId="118AF8E5"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B7B2C41" w14:textId="2C9A6641" w:rsidR="00870DB3" w:rsidRPr="006B625C" w:rsidRDefault="00C1182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9</w:t>
            </w:r>
            <w:r w:rsidR="00870DB3" w:rsidRPr="006B625C">
              <w:rPr>
                <w:rFonts w:ascii="Times New Roman" w:hAnsi="Times New Roman"/>
                <w:sz w:val="28"/>
                <w:szCs w:val="28"/>
              </w:rPr>
              <w:t xml:space="preserve">. </w:t>
            </w:r>
            <w:r w:rsidR="00870DB3" w:rsidRPr="006B625C">
              <w:rPr>
                <w:rFonts w:ascii="Times New Roman" w:hAnsi="Times New Roman"/>
                <w:b/>
                <w:sz w:val="28"/>
                <w:szCs w:val="28"/>
              </w:rPr>
              <w:t>Єдина судова інформаційно-телекомунікаційна система</w:t>
            </w:r>
            <w:r w:rsidR="00870DB3" w:rsidRPr="006B625C">
              <w:rPr>
                <w:rFonts w:ascii="Times New Roman" w:hAnsi="Times New Roman"/>
                <w:sz w:val="28"/>
                <w:szCs w:val="28"/>
              </w:rPr>
              <w:t xml:space="preserve"> не застосовується для визначення судді (складу колегії суддів, якщо справа розглядається колегіально) для розгляду конкретної справи виключно в разі настання обставин, які об'єктивно унеможливили її функціонування та тривають понад п'ять робочих днів. Особливості розподілу судових справ у таких випадках визначаються Положенням про </w:t>
            </w:r>
            <w:r w:rsidR="00870DB3" w:rsidRPr="006B625C">
              <w:rPr>
                <w:rFonts w:ascii="Times New Roman" w:hAnsi="Times New Roman"/>
                <w:b/>
                <w:sz w:val="28"/>
                <w:szCs w:val="28"/>
              </w:rPr>
              <w:t>Єдину судову інформаційно-телекомунікаційну систему.</w:t>
            </w:r>
          </w:p>
        </w:tc>
      </w:tr>
      <w:tr w:rsidR="004A62DC" w:rsidRPr="006B625C" w14:paraId="71B36FDA"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2173576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 Положення про Єдину судову інформаційну (автоматизовану)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p w14:paraId="60EC8D1D"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tcPr>
          <w:p w14:paraId="6DEE800D" w14:textId="0FA36909" w:rsidR="00870DB3" w:rsidRPr="006B625C" w:rsidRDefault="00D1493F" w:rsidP="00962220">
            <w:pPr>
              <w:spacing w:after="0" w:line="240" w:lineRule="auto"/>
              <w:ind w:firstLine="459"/>
              <w:rPr>
                <w:rFonts w:ascii="Times New Roman" w:hAnsi="Times New Roman"/>
                <w:b/>
                <w:sz w:val="28"/>
                <w:szCs w:val="28"/>
              </w:rPr>
            </w:pPr>
            <w:r w:rsidRPr="006B625C">
              <w:rPr>
                <w:rFonts w:ascii="Times New Roman" w:hAnsi="Times New Roman"/>
                <w:b/>
                <w:sz w:val="28"/>
                <w:szCs w:val="28"/>
              </w:rPr>
              <w:t xml:space="preserve">10. </w:t>
            </w:r>
            <w:r w:rsidR="00870DB3" w:rsidRPr="006B625C">
              <w:rPr>
                <w:rFonts w:ascii="Times New Roman" w:hAnsi="Times New Roman"/>
                <w:b/>
                <w:sz w:val="28"/>
                <w:szCs w:val="28"/>
              </w:rPr>
              <w:t>Виключається</w:t>
            </w:r>
          </w:p>
        </w:tc>
      </w:tr>
      <w:tr w:rsidR="004A62DC" w:rsidRPr="006B625C" w14:paraId="7D36B68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3AA15543" w14:textId="77777777" w:rsidR="00E04669"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Стаття відсутня</w:t>
            </w:r>
          </w:p>
          <w:p w14:paraId="0BD6E53A" w14:textId="0AD9F343" w:rsidR="00870DB3" w:rsidRPr="006B625C" w:rsidRDefault="00870DB3" w:rsidP="00962220">
            <w:pPr>
              <w:spacing w:after="0" w:line="240" w:lineRule="auto"/>
              <w:ind w:firstLine="459"/>
              <w:jc w:val="center"/>
              <w:rPr>
                <w:rFonts w:ascii="Times New Roman" w:hAnsi="Times New Roman"/>
                <w:b/>
                <w:sz w:val="28"/>
                <w:szCs w:val="28"/>
              </w:rPr>
            </w:pPr>
          </w:p>
        </w:tc>
        <w:tc>
          <w:tcPr>
            <w:tcW w:w="6946" w:type="dxa"/>
          </w:tcPr>
          <w:p w14:paraId="36FA0B5B" w14:textId="2A8659C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Стаття 15-1. Єдина судова інформаційно-телекомунікаційна система</w:t>
            </w:r>
          </w:p>
          <w:p w14:paraId="77A5B10E" w14:textId="77777777" w:rsidR="00870DB3" w:rsidRPr="006B625C" w:rsidRDefault="00870DB3" w:rsidP="00962220">
            <w:pPr>
              <w:spacing w:after="0" w:line="240" w:lineRule="auto"/>
              <w:ind w:firstLine="459"/>
              <w:jc w:val="both"/>
              <w:rPr>
                <w:rFonts w:ascii="Times New Roman" w:hAnsi="Times New Roman"/>
                <w:b/>
                <w:sz w:val="28"/>
                <w:szCs w:val="28"/>
              </w:rPr>
            </w:pPr>
          </w:p>
          <w:p w14:paraId="184F095B" w14:textId="34EDF813"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У судах, Вищій раді правосуддя, Вищій кваліфікаційній комісії суддів</w:t>
            </w:r>
            <w:r w:rsidR="00D1493F" w:rsidRPr="006B625C">
              <w:rPr>
                <w:rFonts w:ascii="Times New Roman" w:hAnsi="Times New Roman"/>
                <w:b/>
                <w:sz w:val="28"/>
                <w:szCs w:val="28"/>
              </w:rPr>
              <w:t xml:space="preserve"> України</w:t>
            </w:r>
            <w:r w:rsidRPr="006B625C">
              <w:rPr>
                <w:rFonts w:ascii="Times New Roman" w:hAnsi="Times New Roman"/>
                <w:b/>
                <w:sz w:val="28"/>
                <w:szCs w:val="28"/>
              </w:rPr>
              <w:t>, Державній судовій адміністрації України, їх органах та підрозділах функціонує Єдина судова інформаційно-телекомунікаційна система, що забезпечує:</w:t>
            </w:r>
          </w:p>
          <w:p w14:paraId="2B26AE45" w14:textId="253BA0BA"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1) ведення електронного діловодства, в тому числі рух електронних документів </w:t>
            </w:r>
            <w:r w:rsidR="00B87D6E" w:rsidRPr="006B625C">
              <w:rPr>
                <w:rFonts w:ascii="Times New Roman" w:hAnsi="Times New Roman"/>
                <w:b/>
                <w:sz w:val="28"/>
                <w:szCs w:val="28"/>
              </w:rPr>
              <w:t>у</w:t>
            </w:r>
            <w:r w:rsidRPr="006B625C">
              <w:rPr>
                <w:rFonts w:ascii="Times New Roman" w:hAnsi="Times New Roman"/>
                <w:b/>
                <w:sz w:val="28"/>
                <w:szCs w:val="28"/>
              </w:rPr>
              <w:t xml:space="preserve"> межах відповідних органів та установ та між ними, реєстрацію вхідних і вихідних документів та етапів їх руху;</w:t>
            </w:r>
          </w:p>
          <w:p w14:paraId="05F8481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централізоване зберігання процесуальних та інших документів та інформації в єдиній базі даних;</w:t>
            </w:r>
          </w:p>
          <w:p w14:paraId="20F3391C" w14:textId="29F0F77B"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захищене зберігання, автоматизовану аналітичну і статистичну обробку інформації;</w:t>
            </w:r>
          </w:p>
          <w:p w14:paraId="2DE29FF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збереження справ та інших документів в електронному архіві;</w:t>
            </w:r>
          </w:p>
          <w:p w14:paraId="6A1FBAC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5) обмін документами та інформацією (надсилання та отримання документів та інформації, спільна робота з документами) в електронній формі між судами, іншими органами системи правосуддя, учасниками судового процесу, а також проведення відеоконференції в режимі реального часу;</w:t>
            </w:r>
          </w:p>
          <w:p w14:paraId="5E4DE572" w14:textId="2DF66C86"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 автоматизацію роботи судів, Вищої ради правосуддя, Вищої кваліфікаційної комісії суддів</w:t>
            </w:r>
            <w:r w:rsidR="00D1493F" w:rsidRPr="006B625C">
              <w:rPr>
                <w:rFonts w:ascii="Times New Roman" w:hAnsi="Times New Roman"/>
                <w:b/>
                <w:sz w:val="28"/>
                <w:szCs w:val="28"/>
              </w:rPr>
              <w:t xml:space="preserve"> України</w:t>
            </w:r>
            <w:r w:rsidRPr="006B625C">
              <w:rPr>
                <w:rFonts w:ascii="Times New Roman" w:hAnsi="Times New Roman"/>
                <w:b/>
                <w:sz w:val="28"/>
                <w:szCs w:val="28"/>
              </w:rPr>
              <w:t>, Державної судової адміністрації України, їх органів та підрозділів;</w:t>
            </w:r>
          </w:p>
          <w:p w14:paraId="6D682F3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 формування і ведення суддівського досьє (досьє кандидата на посаду судді) в електронній формі;</w:t>
            </w:r>
          </w:p>
          <w:p w14:paraId="50E9156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 віддалений доступ користувачів цієї системи до будь-якої інформації, що в ній зберігається, в електронній формі відповідно до диференційованих прав доступу;</w:t>
            </w:r>
          </w:p>
          <w:p w14:paraId="18E79732" w14:textId="624064CC"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9) визначення судді </w:t>
            </w:r>
            <w:r w:rsidR="00562246" w:rsidRPr="006B625C">
              <w:rPr>
                <w:rFonts w:ascii="Times New Roman" w:hAnsi="Times New Roman"/>
                <w:b/>
                <w:sz w:val="28"/>
                <w:szCs w:val="28"/>
              </w:rPr>
              <w:t xml:space="preserve">(судді-доповідача) </w:t>
            </w:r>
            <w:r w:rsidRPr="006B625C">
              <w:rPr>
                <w:rFonts w:ascii="Times New Roman" w:hAnsi="Times New Roman"/>
                <w:b/>
                <w:sz w:val="28"/>
                <w:szCs w:val="28"/>
              </w:rPr>
              <w:t>для розгляду конкретної справи у порядку, визначеному процесуальним законом;</w:t>
            </w:r>
          </w:p>
          <w:p w14:paraId="07A00D2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 добір осіб для запрошення до участі у здійсненні правосуддя як присяжних;</w:t>
            </w:r>
          </w:p>
          <w:p w14:paraId="2225E05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11) розподіл справ у Вищій кваліфікаційній комісії суддів України, Вищій раді правосуддя, її органах;</w:t>
            </w:r>
          </w:p>
          <w:p w14:paraId="221C72E0" w14:textId="0AE5236E"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12) аудіо- </w:t>
            </w:r>
            <w:r w:rsidR="00B87D6E" w:rsidRPr="006B625C">
              <w:rPr>
                <w:rFonts w:ascii="Times New Roman" w:hAnsi="Times New Roman"/>
                <w:b/>
                <w:sz w:val="28"/>
                <w:szCs w:val="28"/>
              </w:rPr>
              <w:t xml:space="preserve">та </w:t>
            </w:r>
            <w:r w:rsidRPr="006B625C">
              <w:rPr>
                <w:rFonts w:ascii="Times New Roman" w:hAnsi="Times New Roman"/>
                <w:b/>
                <w:sz w:val="28"/>
                <w:szCs w:val="28"/>
              </w:rPr>
              <w:t xml:space="preserve">відеофіксацію судових засідань, засідань Вищої ради правосуддя, Вищої кваліфікаційної комісії суддів України, їх </w:t>
            </w:r>
            <w:r w:rsidR="00562246" w:rsidRPr="006B625C">
              <w:rPr>
                <w:rFonts w:ascii="Times New Roman" w:hAnsi="Times New Roman"/>
                <w:b/>
                <w:sz w:val="28"/>
                <w:szCs w:val="28"/>
              </w:rPr>
              <w:t xml:space="preserve">органів, </w:t>
            </w:r>
            <w:r w:rsidRPr="006B625C">
              <w:rPr>
                <w:rFonts w:ascii="Times New Roman" w:hAnsi="Times New Roman"/>
                <w:b/>
                <w:sz w:val="28"/>
                <w:szCs w:val="28"/>
              </w:rPr>
              <w:t xml:space="preserve">їх транслювання в мережі Інтернет </w:t>
            </w:r>
            <w:r w:rsidR="00B87D6E" w:rsidRPr="006B625C">
              <w:rPr>
                <w:rFonts w:ascii="Times New Roman" w:hAnsi="Times New Roman"/>
                <w:b/>
                <w:sz w:val="28"/>
                <w:szCs w:val="28"/>
              </w:rPr>
              <w:t>у</w:t>
            </w:r>
            <w:r w:rsidRPr="006B625C">
              <w:rPr>
                <w:rFonts w:ascii="Times New Roman" w:hAnsi="Times New Roman"/>
                <w:b/>
                <w:sz w:val="28"/>
                <w:szCs w:val="28"/>
              </w:rPr>
              <w:t xml:space="preserve"> порядку, визначеному законом;</w:t>
            </w:r>
          </w:p>
          <w:p w14:paraId="386FCC3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13) ведення Єдиного державного реєстру судових рішень;</w:t>
            </w:r>
          </w:p>
          <w:p w14:paraId="33FA802C" w14:textId="6472B4D8"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14) функціонування офіційного веб-порталу судової влади, веб-сайтів Вищої ради правосуддя та Вищої кваліфікаційн</w:t>
            </w:r>
            <w:r w:rsidR="00B87D6E" w:rsidRPr="006B625C">
              <w:rPr>
                <w:rFonts w:ascii="Times New Roman" w:hAnsi="Times New Roman"/>
                <w:b/>
                <w:sz w:val="28"/>
                <w:szCs w:val="28"/>
              </w:rPr>
              <w:t>ої</w:t>
            </w:r>
            <w:r w:rsidRPr="006B625C">
              <w:rPr>
                <w:rFonts w:ascii="Times New Roman" w:hAnsi="Times New Roman"/>
                <w:b/>
                <w:sz w:val="28"/>
                <w:szCs w:val="28"/>
              </w:rPr>
              <w:t xml:space="preserve"> комісії суддів України; </w:t>
            </w:r>
          </w:p>
          <w:p w14:paraId="2C13ED2E" w14:textId="5B67CD0F"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15) функціонування єдиного </w:t>
            </w:r>
            <w:r w:rsidR="00562246" w:rsidRPr="006B625C">
              <w:rPr>
                <w:rFonts w:ascii="Times New Roman" w:hAnsi="Times New Roman"/>
                <w:b/>
                <w:sz w:val="28"/>
                <w:szCs w:val="28"/>
              </w:rPr>
              <w:t>к</w:t>
            </w:r>
            <w:r w:rsidRPr="006B625C">
              <w:rPr>
                <w:rFonts w:ascii="Times New Roman" w:hAnsi="Times New Roman"/>
                <w:b/>
                <w:sz w:val="28"/>
                <w:szCs w:val="28"/>
              </w:rPr>
              <w:t>онтакт-центру для управління запитами, іншими зверненнями;</w:t>
            </w:r>
          </w:p>
          <w:p w14:paraId="137EC558" w14:textId="65A49A01"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16) можливість автоматизованої взаємодії цієї системи з іншими автоматизованими, інформаці</w:t>
            </w:r>
            <w:r w:rsidR="000030D7" w:rsidRPr="006B625C">
              <w:rPr>
                <w:rFonts w:ascii="Times New Roman" w:hAnsi="Times New Roman"/>
                <w:b/>
                <w:sz w:val="28"/>
                <w:szCs w:val="28"/>
              </w:rPr>
              <w:t>й</w:t>
            </w:r>
            <w:r w:rsidRPr="006B625C">
              <w:rPr>
                <w:rFonts w:ascii="Times New Roman" w:hAnsi="Times New Roman"/>
                <w:b/>
                <w:sz w:val="28"/>
                <w:szCs w:val="28"/>
              </w:rPr>
              <w:t>ними, інформаційно-телекомунікаці</w:t>
            </w:r>
            <w:r w:rsidR="000030D7" w:rsidRPr="006B625C">
              <w:rPr>
                <w:rFonts w:ascii="Times New Roman" w:hAnsi="Times New Roman"/>
                <w:b/>
                <w:sz w:val="28"/>
                <w:szCs w:val="28"/>
              </w:rPr>
              <w:t>й</w:t>
            </w:r>
            <w:r w:rsidRPr="006B625C">
              <w:rPr>
                <w:rFonts w:ascii="Times New Roman" w:hAnsi="Times New Roman"/>
                <w:b/>
                <w:sz w:val="28"/>
                <w:szCs w:val="28"/>
              </w:rPr>
              <w:t>ними системами органів та установ системи правосуддя, органів правопорядку, Міністерства юстиції України та підпорядкованих йому органів та установ;</w:t>
            </w:r>
          </w:p>
          <w:p w14:paraId="0E31AFA7" w14:textId="5D73CFAE" w:rsidR="00D823BD"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17)</w:t>
            </w:r>
            <w:r w:rsidR="00D823BD" w:rsidRPr="006B625C">
              <w:rPr>
                <w:rFonts w:ascii="Times New Roman" w:hAnsi="Times New Roman"/>
                <w:sz w:val="28"/>
                <w:szCs w:val="28"/>
              </w:rPr>
              <w:t xml:space="preserve"> </w:t>
            </w:r>
            <w:r w:rsidR="00D823BD" w:rsidRPr="006B625C">
              <w:rPr>
                <w:rFonts w:ascii="Times New Roman" w:hAnsi="Times New Roman"/>
                <w:b/>
                <w:sz w:val="28"/>
                <w:szCs w:val="28"/>
              </w:rPr>
              <w:t>можливість учасникам справи, які мають намір взяти участь у судовому засіданні в режимі відеоконференції, завчасно перевіряти в тестовому режимі зв’язок із судом;</w:t>
            </w:r>
          </w:p>
          <w:p w14:paraId="013A465F" w14:textId="77777777" w:rsidR="00D823BD" w:rsidRPr="006B625C" w:rsidRDefault="00D823BD" w:rsidP="00962220">
            <w:pPr>
              <w:spacing w:after="0" w:line="240" w:lineRule="auto"/>
              <w:ind w:firstLine="459"/>
              <w:jc w:val="both"/>
              <w:rPr>
                <w:rFonts w:ascii="Times New Roman" w:hAnsi="Times New Roman"/>
                <w:b/>
                <w:sz w:val="28"/>
                <w:szCs w:val="28"/>
              </w:rPr>
            </w:pPr>
          </w:p>
          <w:p w14:paraId="01658D53" w14:textId="3803BCAA" w:rsidR="00870DB3" w:rsidRPr="006B625C" w:rsidRDefault="00D823BD"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18)</w:t>
            </w:r>
            <w:r w:rsidR="00870DB3" w:rsidRPr="006B625C">
              <w:rPr>
                <w:rFonts w:ascii="Times New Roman" w:hAnsi="Times New Roman"/>
                <w:b/>
                <w:sz w:val="28"/>
                <w:szCs w:val="28"/>
              </w:rPr>
              <w:t xml:space="preserve"> інші функції, передбачені Положенням про Єдину судову інформаційно-телекомунікаційну систему.</w:t>
            </w:r>
          </w:p>
          <w:p w14:paraId="2FEB6027" w14:textId="77777777" w:rsidR="00870DB3" w:rsidRPr="006B625C" w:rsidRDefault="00870DB3" w:rsidP="00962220">
            <w:pPr>
              <w:spacing w:after="0" w:line="240" w:lineRule="auto"/>
              <w:ind w:firstLine="459"/>
              <w:jc w:val="both"/>
              <w:rPr>
                <w:rFonts w:ascii="Times New Roman" w:hAnsi="Times New Roman"/>
                <w:b/>
                <w:sz w:val="28"/>
                <w:szCs w:val="28"/>
              </w:rPr>
            </w:pPr>
          </w:p>
          <w:p w14:paraId="73D47815" w14:textId="6A4A8C05"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Реєстрація осіб в Єдиній судовій інформаційно-телекомунікаційній системі здійснюється відповідно до Положення про Єдину судову інформаційно-телекомунікаційну систему безкоштовно не пізніше наступного дня після надходження відповідної заяви такої особи.</w:t>
            </w:r>
          </w:p>
          <w:p w14:paraId="390FA0A6" w14:textId="77777777" w:rsidR="00870DB3" w:rsidRPr="006B625C" w:rsidRDefault="00870DB3" w:rsidP="00962220">
            <w:pPr>
              <w:spacing w:after="0" w:line="240" w:lineRule="auto"/>
              <w:ind w:firstLine="459"/>
              <w:jc w:val="both"/>
              <w:rPr>
                <w:rFonts w:ascii="Times New Roman" w:hAnsi="Times New Roman"/>
                <w:b/>
                <w:sz w:val="28"/>
                <w:szCs w:val="28"/>
              </w:rPr>
            </w:pPr>
          </w:p>
          <w:p w14:paraId="2792C876"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Подання, пересилання, обмін документами, вчинення інших дій в електронній формі за допомогою Єдиної судової інформаційно-телекомунікаційної системи  здійснюються з  використанням електронного цифрового підпису, прирівняного до власноручного підпису відповідно до закону.</w:t>
            </w:r>
          </w:p>
          <w:p w14:paraId="45212DA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Особливості використання електронного цифрового підпису в Єдиній судовій інформаційно-телекомунікаційній системі визначаються Положенням про Єдину судову інформаційно-телекомунікаційну систему.</w:t>
            </w:r>
          </w:p>
          <w:p w14:paraId="24E086BB" w14:textId="77777777" w:rsidR="00870DB3" w:rsidRPr="006B625C" w:rsidRDefault="00870DB3" w:rsidP="00962220">
            <w:pPr>
              <w:spacing w:after="0" w:line="240" w:lineRule="auto"/>
              <w:ind w:firstLine="459"/>
              <w:jc w:val="both"/>
              <w:rPr>
                <w:rFonts w:ascii="Times New Roman" w:hAnsi="Times New Roman"/>
                <w:b/>
                <w:sz w:val="28"/>
                <w:szCs w:val="28"/>
              </w:rPr>
            </w:pPr>
          </w:p>
          <w:p w14:paraId="549D7678" w14:textId="34B0B650"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4. Суди, Вища рада правосуддя, Вища кваліфікаційна комісія суддів України, їх органи проводять розгляд справ за матеріалами в електронній формі. Процесуальні та інші документи і докази у паперовій формі не пізніше наступного дня з дня їх надходження до суду, Вищої ради правосуддя, Вищої кваліфікаційної комісії суддів України, їх органів переводяться </w:t>
            </w:r>
            <w:r w:rsidR="00B87D6E" w:rsidRPr="006B625C">
              <w:rPr>
                <w:rFonts w:ascii="Times New Roman" w:hAnsi="Times New Roman"/>
                <w:b/>
                <w:sz w:val="28"/>
                <w:szCs w:val="28"/>
              </w:rPr>
              <w:t>в</w:t>
            </w:r>
            <w:r w:rsidRPr="006B625C">
              <w:rPr>
                <w:rFonts w:ascii="Times New Roman" w:hAnsi="Times New Roman"/>
                <w:b/>
                <w:sz w:val="28"/>
                <w:szCs w:val="28"/>
              </w:rPr>
              <w:t xml:space="preserve"> електронну форму та долучаються до матеріалів електронної справи в порядку, визначеному Положенням про Єдину судову інформаційно-телекомунікаційну систему. У випадку необхідності відповідний орган може витребувати, оглянути та залучити до матеріалів справи документ у паперовій формі.</w:t>
            </w:r>
          </w:p>
          <w:p w14:paraId="37D6BED3"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Подані до відповідного органу паперові документи зберігаються у додатку до електронної справи.</w:t>
            </w:r>
          </w:p>
          <w:p w14:paraId="44636757" w14:textId="77777777" w:rsidR="00870DB3" w:rsidRPr="006B625C" w:rsidRDefault="00870DB3" w:rsidP="00962220">
            <w:pPr>
              <w:spacing w:after="0" w:line="240" w:lineRule="auto"/>
              <w:ind w:firstLine="459"/>
              <w:jc w:val="both"/>
              <w:rPr>
                <w:rFonts w:ascii="Times New Roman" w:hAnsi="Times New Roman"/>
                <w:b/>
                <w:sz w:val="28"/>
                <w:szCs w:val="28"/>
              </w:rPr>
            </w:pPr>
          </w:p>
          <w:p w14:paraId="34804168" w14:textId="48EA8AC9"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5. Несанкціоноване втручання в роботу Єдиної судової інформаційно-телекомунікаційної системи та в автоматизований розподіл справ у суді, Вищій кваліфікаційній комісії суддів України, Вищій раді правосуддя, її органах тягне за собою відповідальність, установлену законом.</w:t>
            </w:r>
          </w:p>
          <w:p w14:paraId="375A1397" w14:textId="77777777" w:rsidR="00870DB3" w:rsidRPr="006B625C" w:rsidRDefault="00870DB3" w:rsidP="00962220">
            <w:pPr>
              <w:spacing w:after="0" w:line="240" w:lineRule="auto"/>
              <w:ind w:firstLine="459"/>
              <w:jc w:val="both"/>
              <w:rPr>
                <w:rFonts w:ascii="Times New Roman" w:hAnsi="Times New Roman"/>
                <w:b/>
                <w:sz w:val="28"/>
                <w:szCs w:val="28"/>
              </w:rPr>
            </w:pPr>
          </w:p>
          <w:p w14:paraId="15AE556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 Єдина судова інформаційно-телекомунікаційна система підлягає захисту із застосуванням комплексної системи захисту інформації з підтвердженою відповідністю.</w:t>
            </w:r>
          </w:p>
          <w:p w14:paraId="5C0F508B" w14:textId="77777777" w:rsidR="00870DB3" w:rsidRPr="006B625C" w:rsidRDefault="00870DB3" w:rsidP="00962220">
            <w:pPr>
              <w:spacing w:after="0" w:line="240" w:lineRule="auto"/>
              <w:ind w:firstLine="459"/>
              <w:jc w:val="both"/>
              <w:rPr>
                <w:rFonts w:ascii="Times New Roman" w:hAnsi="Times New Roman"/>
                <w:b/>
                <w:sz w:val="28"/>
                <w:szCs w:val="28"/>
              </w:rPr>
            </w:pPr>
          </w:p>
          <w:p w14:paraId="5291D59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 Положення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p w14:paraId="3FBAD2D3"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365F175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37044223" w14:textId="33AA6256"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31. Види і склад вищих спеціалізованих судів</w:t>
            </w:r>
          </w:p>
        </w:tc>
        <w:tc>
          <w:tcPr>
            <w:tcW w:w="6946" w:type="dxa"/>
            <w:shd w:val="clear" w:color="auto" w:fill="auto"/>
          </w:tcPr>
          <w:p w14:paraId="396A197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31. Види і склад вищих спеціалізованих судів</w:t>
            </w:r>
          </w:p>
        </w:tc>
      </w:tr>
      <w:tr w:rsidR="004A62DC" w:rsidRPr="006B625C" w14:paraId="77F1FC9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78343593" w14:textId="05F842B0"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У системі судоустрою діють вищі спеціалізовані суди як суди першої інстанції з розгляду окремих категорій справ.</w:t>
            </w:r>
          </w:p>
          <w:p w14:paraId="7910024E" w14:textId="45C38DDD" w:rsidR="00263094" w:rsidRPr="006B625C" w:rsidRDefault="0026309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shd w:val="clear" w:color="auto" w:fill="auto"/>
          </w:tcPr>
          <w:p w14:paraId="017CBC6B" w14:textId="295510D1"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системі судоустрою діють вищі спеціалізовані суди як суди першої </w:t>
            </w:r>
            <w:r w:rsidRPr="006B625C">
              <w:rPr>
                <w:rFonts w:ascii="Times New Roman" w:hAnsi="Times New Roman"/>
                <w:b/>
                <w:sz w:val="28"/>
                <w:szCs w:val="28"/>
              </w:rPr>
              <w:t xml:space="preserve">та апеляційної </w:t>
            </w:r>
            <w:r w:rsidRPr="006B625C">
              <w:rPr>
                <w:rFonts w:ascii="Times New Roman" w:hAnsi="Times New Roman"/>
                <w:sz w:val="28"/>
                <w:szCs w:val="28"/>
              </w:rPr>
              <w:t>інстанції з розгляду окремих категорій справ.</w:t>
            </w:r>
          </w:p>
          <w:p w14:paraId="76355B06" w14:textId="3BFCDB00" w:rsidR="00263094" w:rsidRPr="006B625C" w:rsidRDefault="0026309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2B4114A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08B55F2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 У складі вищого спеціалізованого суду можуть утворюватися судові палати.</w:t>
            </w:r>
          </w:p>
          <w:p w14:paraId="60339B2E" w14:textId="3D0AE5B8" w:rsidR="00907209" w:rsidRPr="006B625C" w:rsidRDefault="0090720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shd w:val="clear" w:color="auto" w:fill="auto"/>
          </w:tcPr>
          <w:p w14:paraId="23045736" w14:textId="60F3E763"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У складі вищого спеціалізованого суду можуть утворюватися судові палати </w:t>
            </w:r>
            <w:r w:rsidRPr="006B625C">
              <w:rPr>
                <w:rFonts w:ascii="Times New Roman" w:hAnsi="Times New Roman"/>
                <w:b/>
                <w:sz w:val="28"/>
                <w:szCs w:val="28"/>
              </w:rPr>
              <w:t>для розгляду окремих категорій справ</w:t>
            </w:r>
            <w:r w:rsidRPr="006B625C">
              <w:rPr>
                <w:rFonts w:ascii="Times New Roman" w:hAnsi="Times New Roman"/>
                <w:sz w:val="28"/>
                <w:szCs w:val="28"/>
              </w:rPr>
              <w:t xml:space="preserve"> </w:t>
            </w:r>
            <w:r w:rsidR="00B87D6E" w:rsidRPr="006B625C">
              <w:rPr>
                <w:rFonts w:ascii="Times New Roman" w:hAnsi="Times New Roman"/>
                <w:b/>
                <w:sz w:val="28"/>
                <w:szCs w:val="28"/>
              </w:rPr>
              <w:t>у</w:t>
            </w:r>
            <w:r w:rsidRPr="006B625C">
              <w:rPr>
                <w:rFonts w:ascii="Times New Roman" w:hAnsi="Times New Roman"/>
                <w:b/>
                <w:sz w:val="28"/>
                <w:szCs w:val="28"/>
              </w:rPr>
              <w:t xml:space="preserve"> першій інстанції, а також утворюється апеляційна палата для розгляду справ в апеляційній інстанції</w:t>
            </w:r>
            <w:r w:rsidRPr="006B625C">
              <w:rPr>
                <w:rFonts w:ascii="Times New Roman" w:hAnsi="Times New Roman"/>
                <w:sz w:val="28"/>
                <w:szCs w:val="28"/>
              </w:rPr>
              <w:t>.</w:t>
            </w:r>
          </w:p>
          <w:p w14:paraId="36D52D8C" w14:textId="1B362365" w:rsidR="00907209" w:rsidRPr="006B625C" w:rsidRDefault="0090720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47C1155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2C76E1A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32. Повноваження вищого спеціалізованого суду</w:t>
            </w:r>
          </w:p>
        </w:tc>
        <w:tc>
          <w:tcPr>
            <w:tcW w:w="6946" w:type="dxa"/>
            <w:shd w:val="clear" w:color="auto" w:fill="auto"/>
          </w:tcPr>
          <w:p w14:paraId="67BC8ED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32. Повноваження вищого спеціалізованого суду</w:t>
            </w:r>
          </w:p>
        </w:tc>
      </w:tr>
      <w:tr w:rsidR="004A62DC" w:rsidRPr="006B625C" w14:paraId="53D4FB5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555C83C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Вищий спеціалізований суд:</w:t>
            </w:r>
          </w:p>
        </w:tc>
        <w:tc>
          <w:tcPr>
            <w:tcW w:w="6946" w:type="dxa"/>
            <w:shd w:val="clear" w:color="auto" w:fill="auto"/>
          </w:tcPr>
          <w:p w14:paraId="5937FC4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Вищий спеціалізований суд:</w:t>
            </w:r>
          </w:p>
        </w:tc>
      </w:tr>
      <w:tr w:rsidR="004A62DC" w:rsidRPr="006B625C" w14:paraId="4129F06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7F65CA1B" w14:textId="7F0770B4"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здійснює правосуддя як суд першої інстанції у справах, визначених процесуальним законом;</w:t>
            </w:r>
          </w:p>
          <w:p w14:paraId="2CBC1001" w14:textId="5932F917" w:rsidR="001D490B" w:rsidRPr="006B625C" w:rsidRDefault="001D490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shd w:val="clear" w:color="auto" w:fill="auto"/>
          </w:tcPr>
          <w:p w14:paraId="1B8EEFD4" w14:textId="55934F16"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здійснює правосуддя як суд першої </w:t>
            </w:r>
            <w:r w:rsidRPr="006B625C">
              <w:rPr>
                <w:rFonts w:ascii="Times New Roman" w:hAnsi="Times New Roman"/>
                <w:b/>
                <w:sz w:val="28"/>
                <w:szCs w:val="28"/>
              </w:rPr>
              <w:t>та апеляційної</w:t>
            </w:r>
            <w:r w:rsidRPr="006B625C">
              <w:rPr>
                <w:rFonts w:ascii="Times New Roman" w:hAnsi="Times New Roman"/>
                <w:sz w:val="28"/>
                <w:szCs w:val="28"/>
              </w:rPr>
              <w:t xml:space="preserve"> інстанції у справах </w:t>
            </w:r>
            <w:r w:rsidRPr="006B625C">
              <w:rPr>
                <w:rFonts w:ascii="Times New Roman" w:hAnsi="Times New Roman"/>
                <w:b/>
                <w:sz w:val="28"/>
                <w:szCs w:val="28"/>
              </w:rPr>
              <w:t>та в порядку</w:t>
            </w:r>
            <w:r w:rsidRPr="006B625C">
              <w:rPr>
                <w:rFonts w:ascii="Times New Roman" w:hAnsi="Times New Roman"/>
                <w:sz w:val="28"/>
                <w:szCs w:val="28"/>
              </w:rPr>
              <w:t>, визначених процесуальним законом;</w:t>
            </w:r>
          </w:p>
          <w:p w14:paraId="45BEBB72" w14:textId="68EB8421" w:rsidR="001D490B" w:rsidRPr="006B625C" w:rsidRDefault="001D490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096B786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2D629FB8" w14:textId="7C5414EA"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45. Велика Палата Верховного Суду</w:t>
            </w:r>
          </w:p>
        </w:tc>
        <w:tc>
          <w:tcPr>
            <w:tcW w:w="6946" w:type="dxa"/>
            <w:shd w:val="clear" w:color="auto" w:fill="auto"/>
          </w:tcPr>
          <w:p w14:paraId="3B96208C" w14:textId="46836215"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45. Велика Палата Верховного Суду</w:t>
            </w:r>
          </w:p>
        </w:tc>
      </w:tr>
      <w:tr w:rsidR="004A62DC" w:rsidRPr="006B625C" w14:paraId="3F9F12F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233224E1" w14:textId="77777777"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7878DA7" w14:textId="53B8C843"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Велика Палата Верховного Суду:</w:t>
            </w:r>
          </w:p>
        </w:tc>
        <w:tc>
          <w:tcPr>
            <w:tcW w:w="6946" w:type="dxa"/>
            <w:shd w:val="clear" w:color="auto" w:fill="auto"/>
          </w:tcPr>
          <w:p w14:paraId="4C284E7A" w14:textId="77777777"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651EA86" w14:textId="72E78C40"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Велика Палата Верховного Суду:</w:t>
            </w:r>
          </w:p>
        </w:tc>
      </w:tr>
      <w:tr w:rsidR="004A62DC" w:rsidRPr="006B625C" w14:paraId="30E0154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shd w:val="clear" w:color="auto" w:fill="auto"/>
          </w:tcPr>
          <w:p w14:paraId="16337AA2" w14:textId="77777777" w:rsidR="008302E4" w:rsidRPr="006B625C" w:rsidRDefault="008302E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визначених законом випадках </w:t>
            </w:r>
            <w:r w:rsidRPr="006B625C">
              <w:rPr>
                <w:rFonts w:ascii="Times New Roman" w:hAnsi="Times New Roman"/>
                <w:b/>
                <w:sz w:val="28"/>
                <w:szCs w:val="28"/>
              </w:rPr>
              <w:t>діє як суд касаційної інстанції</w:t>
            </w:r>
            <w:r w:rsidRPr="006B625C">
              <w:rPr>
                <w:rFonts w:ascii="Times New Roman" w:hAnsi="Times New Roman"/>
                <w:sz w:val="28"/>
                <w:szCs w:val="28"/>
              </w:rPr>
              <w:t xml:space="preserve"> з метою забезпечення однакового застосування норм права </w:t>
            </w:r>
            <w:r w:rsidRPr="00537B0D">
              <w:rPr>
                <w:rFonts w:ascii="Times New Roman" w:hAnsi="Times New Roman"/>
                <w:b/>
                <w:sz w:val="28"/>
                <w:szCs w:val="28"/>
              </w:rPr>
              <w:t>касаційними судами</w:t>
            </w:r>
            <w:r w:rsidRPr="006B625C">
              <w:rPr>
                <w:rFonts w:ascii="Times New Roman" w:hAnsi="Times New Roman"/>
                <w:sz w:val="28"/>
                <w:szCs w:val="28"/>
              </w:rPr>
              <w:t>;</w:t>
            </w:r>
          </w:p>
          <w:p w14:paraId="25304F72" w14:textId="46FA896B" w:rsidR="008302E4"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shd w:val="clear" w:color="auto" w:fill="auto"/>
          </w:tcPr>
          <w:p w14:paraId="171C4924" w14:textId="3F181654" w:rsidR="008302E4" w:rsidRPr="006B625C" w:rsidRDefault="008302E4"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визначених законом випадках </w:t>
            </w:r>
            <w:r w:rsidRPr="00537B0D">
              <w:rPr>
                <w:rFonts w:ascii="Times New Roman" w:hAnsi="Times New Roman"/>
                <w:b/>
                <w:sz w:val="28"/>
                <w:szCs w:val="28"/>
              </w:rPr>
              <w:t>здійснює перегляд судових рішень в касаційному порядку</w:t>
            </w:r>
            <w:r w:rsidRPr="006B625C">
              <w:rPr>
                <w:rFonts w:ascii="Times New Roman" w:hAnsi="Times New Roman"/>
                <w:sz w:val="28"/>
                <w:szCs w:val="28"/>
              </w:rPr>
              <w:t xml:space="preserve"> з метою забезпечення однакового застосування </w:t>
            </w:r>
            <w:r w:rsidR="00046773" w:rsidRPr="006B625C">
              <w:rPr>
                <w:rFonts w:ascii="Times New Roman" w:hAnsi="Times New Roman"/>
                <w:b/>
                <w:sz w:val="28"/>
                <w:szCs w:val="28"/>
              </w:rPr>
              <w:t xml:space="preserve">судами </w:t>
            </w:r>
            <w:r w:rsidRPr="006B625C">
              <w:rPr>
                <w:rFonts w:ascii="Times New Roman" w:hAnsi="Times New Roman"/>
                <w:sz w:val="28"/>
                <w:szCs w:val="28"/>
              </w:rPr>
              <w:t>норм права;</w:t>
            </w:r>
          </w:p>
          <w:p w14:paraId="496488C7" w14:textId="46249B68" w:rsidR="008302E4"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4C2D880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E89743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46. Пленум Верховного Суду</w:t>
            </w:r>
          </w:p>
        </w:tc>
        <w:tc>
          <w:tcPr>
            <w:tcW w:w="6946" w:type="dxa"/>
          </w:tcPr>
          <w:p w14:paraId="6A3D492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46. Пленум Верховного Суду</w:t>
            </w:r>
          </w:p>
        </w:tc>
      </w:tr>
      <w:tr w:rsidR="004A62DC" w:rsidRPr="006B625C" w14:paraId="240511F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147A1BAC" w14:textId="1902EA7B"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1D71F3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Пленум Верховного Суду:</w:t>
            </w:r>
          </w:p>
        </w:tc>
        <w:tc>
          <w:tcPr>
            <w:tcW w:w="6946" w:type="dxa"/>
          </w:tcPr>
          <w:p w14:paraId="1FEA285C" w14:textId="1D30979E" w:rsidR="003C278B" w:rsidRPr="006B625C" w:rsidRDefault="003C278B"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4D5AAC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Пленум Верховного Суду:</w:t>
            </w:r>
          </w:p>
        </w:tc>
      </w:tr>
      <w:tr w:rsidR="004A62DC" w:rsidRPr="006B625C" w14:paraId="4DAF98F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6763447" w14:textId="2FC07A5C"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обирає на посади та звільняє з посад Голову Верховного Суду та заступника Голови Верховного Суду у порядку, встановленому цим Законом;</w:t>
            </w:r>
          </w:p>
          <w:p w14:paraId="718F3F17" w14:textId="3098CF50" w:rsidR="00BD090D" w:rsidRPr="006B625C" w:rsidRDefault="00BD090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54625E0D" w14:textId="5CBF006C"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обирає на посади та звільняє з посад Голову Верховного Суду та заступника Голови Верховного Суду у порядку, встановленому цим Законом;</w:t>
            </w:r>
          </w:p>
          <w:p w14:paraId="1F745A0E" w14:textId="2C65552E" w:rsidR="00BD090D" w:rsidRPr="006B625C" w:rsidRDefault="00BD090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rsidDel="00CE0B18" w14:paraId="57A60C6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EA2AA4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 затверджує бюджетний запит Верховного Суду;</w:t>
            </w:r>
          </w:p>
        </w:tc>
        <w:tc>
          <w:tcPr>
            <w:tcW w:w="6946" w:type="dxa"/>
          </w:tcPr>
          <w:p w14:paraId="316A575B" w14:textId="77777777" w:rsidR="00870DB3" w:rsidRPr="006B625C" w:rsidDel="00CE0B18"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 затверджує бюджетний запит Верховного Суду;</w:t>
            </w:r>
          </w:p>
        </w:tc>
      </w:tr>
      <w:tr w:rsidR="004A62DC" w:rsidRPr="006B625C" w14:paraId="510D741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1837D804"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Пункт відсутній</w:t>
            </w:r>
          </w:p>
        </w:tc>
        <w:tc>
          <w:tcPr>
            <w:tcW w:w="6946" w:type="dxa"/>
          </w:tcPr>
          <w:p w14:paraId="3166D53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11) з метою забезпечення однакового застосування норм права при вирішенні окремих категорій справ узагальнює практику застосування матеріального і процесуального законів, систематизує та забезпечує оприлюднення правових позицій Верховного Суду з посиланням на судові рішення, в яких вони були сформульовані;</w:t>
            </w:r>
          </w:p>
        </w:tc>
      </w:tr>
      <w:tr w:rsidR="004A62DC" w:rsidRPr="006B625C" w:rsidDel="00CE0B18" w14:paraId="3891C40A"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0C2AA405"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Пункт відсутній</w:t>
            </w:r>
          </w:p>
          <w:p w14:paraId="5AE3003F"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518D6613" w14:textId="77777777" w:rsidR="00870DB3" w:rsidRPr="006B625C" w:rsidDel="00CE0B18"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12) за результатами аналізу судової статистики та узагальнення судової практики дає роз'яснення рекомендаційного характеру з питань застосування  законодавства при вирішенні судових справ;</w:t>
            </w:r>
          </w:p>
        </w:tc>
      </w:tr>
      <w:tr w:rsidR="004A62DC" w:rsidRPr="006B625C" w14:paraId="2552383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4B1A850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11)</w:t>
            </w:r>
            <w:r w:rsidRPr="006B625C">
              <w:rPr>
                <w:rFonts w:ascii="Times New Roman" w:hAnsi="Times New Roman"/>
                <w:sz w:val="28"/>
                <w:szCs w:val="28"/>
              </w:rPr>
              <w:t xml:space="preserve"> розглядає та вирішує інші питання, віднесені законом до його повноважень.</w:t>
            </w:r>
          </w:p>
        </w:tc>
        <w:tc>
          <w:tcPr>
            <w:tcW w:w="6946" w:type="dxa"/>
          </w:tcPr>
          <w:p w14:paraId="536D5B3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13)</w:t>
            </w:r>
            <w:r w:rsidRPr="006B625C">
              <w:rPr>
                <w:rFonts w:ascii="Times New Roman" w:hAnsi="Times New Roman"/>
                <w:sz w:val="28"/>
                <w:szCs w:val="28"/>
              </w:rPr>
              <w:t xml:space="preserve"> розглядає та вирішує інші питання, віднесені законом до його повноважень.</w:t>
            </w:r>
          </w:p>
        </w:tc>
      </w:tr>
      <w:tr w:rsidR="004A62DC" w:rsidRPr="006B625C" w:rsidDel="00CE0B18" w14:paraId="50F0419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FBD91D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Засідання Пленуму Верховного Суду є повноважним за умови присутності на ньому не менше двох третин від складу Пленуму, крім випадків, встановлених цим Законом.</w:t>
            </w:r>
          </w:p>
          <w:p w14:paraId="5E44200D" w14:textId="20874A79" w:rsidR="000C4A66" w:rsidRPr="006B625C" w:rsidRDefault="000C4A66"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26EA417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Засідання Пленуму Верховного Суду є повноважним за умови присутності на ньому не менше двох третин від складу Пленуму, крім випадків, встановлених цим Законом.</w:t>
            </w:r>
          </w:p>
          <w:p w14:paraId="768E6CC9" w14:textId="7ECEE53C" w:rsidR="000C4A66" w:rsidRPr="006B625C" w:rsidDel="00CE0B18" w:rsidRDefault="000C4A66"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664B486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4938ED7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106. Підстави дисциплінарної відповідальності судді</w:t>
            </w:r>
          </w:p>
        </w:tc>
        <w:tc>
          <w:tcPr>
            <w:tcW w:w="6946" w:type="dxa"/>
          </w:tcPr>
          <w:p w14:paraId="27FB146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106. Підстави дисциплінарної відповідальності судді</w:t>
            </w:r>
          </w:p>
        </w:tc>
      </w:tr>
      <w:tr w:rsidR="004A62DC" w:rsidRPr="006B625C" w14:paraId="480A287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1266B9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Суддю може бути притягнуто до дисциплінарної відповідальності в порядку дисциплінарного провадження з таких підстав:</w:t>
            </w:r>
          </w:p>
        </w:tc>
        <w:tc>
          <w:tcPr>
            <w:tcW w:w="6946" w:type="dxa"/>
          </w:tcPr>
          <w:p w14:paraId="69FA729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Суддю може бути притягнуто до дисциплінарної відповідальності в порядку дисциплінарного провадження з таких підстав:</w:t>
            </w:r>
          </w:p>
        </w:tc>
      </w:tr>
      <w:tr w:rsidR="004A62DC" w:rsidRPr="006B625C" w14:paraId="3AF1C5BA"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48BF973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умисне або внаслідок недбалості:</w:t>
            </w:r>
          </w:p>
        </w:tc>
        <w:tc>
          <w:tcPr>
            <w:tcW w:w="6946" w:type="dxa"/>
          </w:tcPr>
          <w:p w14:paraId="7918794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умисне або внаслідок недбалості:</w:t>
            </w:r>
          </w:p>
        </w:tc>
      </w:tr>
      <w:tr w:rsidR="004A62DC" w:rsidRPr="006B625C" w14:paraId="70970F2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83B531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а) незаконна відмова в доступі до правосуддя (у тому числі незаконна відмова в розгляді по суті позовної заяви, апеляційної, касаційної скарги тощо) або інше істотне порушення норм процесуального права під час здійснення правосуддя, що унеможливило </w:t>
            </w:r>
            <w:r w:rsidRPr="006B625C">
              <w:rPr>
                <w:rFonts w:ascii="Times New Roman" w:hAnsi="Times New Roman"/>
                <w:b/>
                <w:sz w:val="28"/>
                <w:szCs w:val="28"/>
              </w:rPr>
              <w:t>учасниками судового процесу реалізацію</w:t>
            </w:r>
            <w:r w:rsidRPr="006B625C">
              <w:rPr>
                <w:rFonts w:ascii="Times New Roman" w:hAnsi="Times New Roman"/>
                <w:sz w:val="28"/>
                <w:szCs w:val="28"/>
              </w:rPr>
              <w:t xml:space="preserve"> наданих їм процесуальних прав та виконання процесуальних обов'язків або призвело до порушення правил щодо юрисдикції або складу суду;</w:t>
            </w:r>
          </w:p>
          <w:p w14:paraId="46EFE0D1" w14:textId="06F91531" w:rsidR="00870DB3"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249B3202" w14:textId="77777777" w:rsidR="000C2C81"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а) незаконна відмова в доступі до правосуддя (у тому числі незаконна відмова в розгляді по суті позовної заяви, апеляційної, касаційної скарги тощо) або інше істотне порушення норм процесуального права під час здійснення правосуддя, що унеможливило </w:t>
            </w:r>
            <w:r w:rsidRPr="006B625C">
              <w:rPr>
                <w:rFonts w:ascii="Times New Roman" w:hAnsi="Times New Roman"/>
                <w:b/>
                <w:sz w:val="28"/>
                <w:szCs w:val="28"/>
              </w:rPr>
              <w:t>реалізацію учасниками судового процесу</w:t>
            </w:r>
            <w:r w:rsidRPr="006B625C">
              <w:rPr>
                <w:rFonts w:ascii="Times New Roman" w:hAnsi="Times New Roman"/>
                <w:sz w:val="28"/>
                <w:szCs w:val="28"/>
              </w:rPr>
              <w:t xml:space="preserve"> наданих їм процесуальних прав та виконання процесуальних обов'язків або призвело до порушення правил щодо юрисдикції або складу суду;</w:t>
            </w:r>
          </w:p>
          <w:p w14:paraId="7B9079A1" w14:textId="75A0A206" w:rsidR="00870DB3"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r w:rsidR="00870DB3" w:rsidRPr="006B625C" w:rsidDel="00BD3EEC">
              <w:rPr>
                <w:rFonts w:ascii="Times New Roman" w:hAnsi="Times New Roman"/>
                <w:b/>
                <w:sz w:val="28"/>
                <w:szCs w:val="28"/>
              </w:rPr>
              <w:t xml:space="preserve"> </w:t>
            </w:r>
          </w:p>
        </w:tc>
      </w:tr>
      <w:tr w:rsidR="004A62DC" w:rsidRPr="006B625C" w14:paraId="1EAAD36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F3E6A4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умисне або </w:t>
            </w:r>
            <w:r w:rsidRPr="006B625C">
              <w:rPr>
                <w:rFonts w:ascii="Times New Roman" w:hAnsi="Times New Roman"/>
                <w:b/>
                <w:sz w:val="28"/>
                <w:szCs w:val="28"/>
              </w:rPr>
              <w:t>у зв'язку з очевидною недбалістю</w:t>
            </w:r>
            <w:r w:rsidRPr="006B625C">
              <w:rPr>
                <w:rFonts w:ascii="Times New Roman" w:hAnsi="Times New Roman"/>
                <w:sz w:val="28"/>
                <w:szCs w:val="28"/>
              </w:rPr>
              <w:t xml:space="preserve"> допущення суддею, який брав участь в ухваленні судового рішення, порушення прав людини і основоположних свобод;</w:t>
            </w:r>
          </w:p>
        </w:tc>
        <w:tc>
          <w:tcPr>
            <w:tcW w:w="6946" w:type="dxa"/>
          </w:tcPr>
          <w:p w14:paraId="48812D11" w14:textId="77777777" w:rsidR="00870DB3" w:rsidRPr="006B625C" w:rsidRDefault="00870DB3" w:rsidP="00962220">
            <w:pPr>
              <w:spacing w:after="0" w:line="240" w:lineRule="auto"/>
              <w:ind w:firstLine="459"/>
              <w:jc w:val="both"/>
              <w:rPr>
                <w:rFonts w:ascii="Times New Roman" w:hAnsi="Times New Roman"/>
                <w:strike/>
                <w:sz w:val="28"/>
                <w:szCs w:val="28"/>
              </w:rPr>
            </w:pPr>
            <w:r w:rsidRPr="006B625C">
              <w:rPr>
                <w:rFonts w:ascii="Times New Roman" w:hAnsi="Times New Roman"/>
                <w:sz w:val="28"/>
                <w:szCs w:val="28"/>
              </w:rPr>
              <w:t xml:space="preserve">4) умисне або </w:t>
            </w:r>
            <w:r w:rsidRPr="006B625C">
              <w:rPr>
                <w:rFonts w:ascii="Times New Roman" w:hAnsi="Times New Roman"/>
                <w:b/>
                <w:sz w:val="28"/>
                <w:szCs w:val="28"/>
              </w:rPr>
              <w:t>внаслідок грубої недбалості</w:t>
            </w:r>
            <w:r w:rsidRPr="006B625C">
              <w:rPr>
                <w:rFonts w:ascii="Times New Roman" w:hAnsi="Times New Roman"/>
                <w:sz w:val="28"/>
                <w:szCs w:val="28"/>
              </w:rPr>
              <w:t xml:space="preserve"> допущення суддею, який брав участь в ухваленні судового рішення, порушення прав людини і основоположних свобод</w:t>
            </w:r>
            <w:r w:rsidRPr="006B625C">
              <w:rPr>
                <w:rFonts w:ascii="Times New Roman" w:hAnsi="Times New Roman"/>
                <w:b/>
                <w:sz w:val="28"/>
                <w:szCs w:val="28"/>
              </w:rPr>
              <w:t xml:space="preserve"> або інше грубе порушення закону, що призвело до суттєвих негативних наслідків</w:t>
            </w:r>
            <w:r w:rsidRPr="006B625C">
              <w:rPr>
                <w:rFonts w:ascii="Times New Roman" w:hAnsi="Times New Roman"/>
                <w:sz w:val="28"/>
                <w:szCs w:val="28"/>
              </w:rPr>
              <w:t>;</w:t>
            </w:r>
          </w:p>
        </w:tc>
      </w:tr>
      <w:tr w:rsidR="004A62DC" w:rsidRPr="006B625C" w14:paraId="761F4DD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1A7CAAF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розголошення суддею таємниці, що охороняється законом, у тому числі таємниці нарадчої кімнати, або інформації, що стала відомою судді під час розгляду справи у закритому судовому засіданні;</w:t>
            </w:r>
          </w:p>
        </w:tc>
        <w:tc>
          <w:tcPr>
            <w:tcW w:w="6946" w:type="dxa"/>
          </w:tcPr>
          <w:p w14:paraId="3BB6FD4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розголошення суддею таємниці, що охороняється законом, у тому числі таємниці нарадчої кімнати, або інформації, що стала відомою судді під час розгляду справи у закритому судовому засіданні;</w:t>
            </w:r>
          </w:p>
        </w:tc>
      </w:tr>
      <w:tr w:rsidR="004A62DC" w:rsidRPr="006B625C" w14:paraId="18D5F98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483F358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6) неповідомлення суддею Вищої ради правосуддя та Генерального прокурора про випадок втручання в діяльність судді щодо здійснення правосуддя, у тому числі про звернення до нього учасників судового процесу чи інших осіб, включаючи осіб, уповноважених на виконання функцій держави, з приводу конкретних справ, що перебувають у провадженні судді, якщо таке звернення здійснено в інший, ніж передбачено процесуальним законодавством, </w:t>
            </w:r>
            <w:r w:rsidRPr="006B625C">
              <w:rPr>
                <w:rFonts w:ascii="Times New Roman" w:hAnsi="Times New Roman"/>
                <w:b/>
                <w:sz w:val="28"/>
                <w:szCs w:val="28"/>
              </w:rPr>
              <w:t>спосіб упродовж п'яти днів</w:t>
            </w:r>
            <w:r w:rsidRPr="006B625C">
              <w:rPr>
                <w:rFonts w:ascii="Times New Roman" w:hAnsi="Times New Roman"/>
                <w:sz w:val="28"/>
                <w:szCs w:val="28"/>
              </w:rPr>
              <w:t xml:space="preserve"> після того, як йому стало відомо про такий випадок;</w:t>
            </w:r>
          </w:p>
          <w:p w14:paraId="29F9B155" w14:textId="1D5F50E9" w:rsidR="000C2C81"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48DA536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6) неповідомлення суддею Вищої ради правосуддя та Генерального прокурора про випадок втручання в діяльність судді щодо здійснення правосуддя, у тому числі про звернення до нього учасників судового процесу чи інших осіб, включаючи осіб, уповноважених на виконання функцій держави, з приводу конкретних справ, що перебувають у провадженні судді, якщо таке звернення здійснено в інший, ніж передбачено процесуальним законодавством, </w:t>
            </w:r>
            <w:r w:rsidRPr="006B625C">
              <w:rPr>
                <w:rFonts w:ascii="Times New Roman" w:hAnsi="Times New Roman"/>
                <w:b/>
                <w:sz w:val="28"/>
                <w:szCs w:val="28"/>
              </w:rPr>
              <w:t>спосіб, упродовж п'яти днів</w:t>
            </w:r>
            <w:r w:rsidRPr="006B625C">
              <w:rPr>
                <w:rFonts w:ascii="Times New Roman" w:hAnsi="Times New Roman"/>
                <w:sz w:val="28"/>
                <w:szCs w:val="28"/>
              </w:rPr>
              <w:t xml:space="preserve"> після того, як йому стало відомо про такий випадок;</w:t>
            </w:r>
          </w:p>
          <w:p w14:paraId="6B14D255" w14:textId="6E830053" w:rsidR="000C2C81"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5C0D436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14F8169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152. Повноваження Державної судової адміністрації України</w:t>
            </w:r>
          </w:p>
        </w:tc>
        <w:tc>
          <w:tcPr>
            <w:tcW w:w="6946" w:type="dxa"/>
          </w:tcPr>
          <w:p w14:paraId="0C8817F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152. Повноваження Державної судової адміністрації України</w:t>
            </w:r>
          </w:p>
        </w:tc>
      </w:tr>
      <w:tr w:rsidR="004A62DC" w:rsidRPr="006B625C" w14:paraId="077A088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03DF1E2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Державна судова адміністрація України:</w:t>
            </w:r>
          </w:p>
        </w:tc>
        <w:tc>
          <w:tcPr>
            <w:tcW w:w="6946" w:type="dxa"/>
          </w:tcPr>
          <w:p w14:paraId="2195B62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Державна судова адміністрація України:</w:t>
            </w:r>
          </w:p>
        </w:tc>
      </w:tr>
      <w:tr w:rsidR="004A62DC" w:rsidRPr="006B625C" w14:paraId="667A149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93705A3" w14:textId="4EE03F64"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представляє суди у відносинах із Кабінетом Міністрів України та Верховною Радою України під час підготовки проекту закону про Державний бюджет України на відповідний рік у межах повноважень, визначених цим Законом;</w:t>
            </w:r>
          </w:p>
          <w:p w14:paraId="6FA50CE2" w14:textId="521ECC9C" w:rsidR="000C2C81"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5F48DC8F" w14:textId="094238E3"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представляє суди у відносинах із Кабінетом Міністрів України та Верховною Радою України під час підготовки проекту закону про Державний бюджет України на відповідний рік у межах повноважень, визначених цим Законом;</w:t>
            </w:r>
          </w:p>
          <w:p w14:paraId="29EC3A01" w14:textId="00605B3A" w:rsidR="000C2C81" w:rsidRPr="006B625C" w:rsidRDefault="000C2C8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rsidDel="000544FF" w14:paraId="7B517C6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00D3351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8) організовує комп'ютеризацію судів для здійснення судочинства, діловодства, інформаційно-нормативного забезпечення судової діяльності та забезпечення функціонування </w:t>
            </w:r>
            <w:r w:rsidRPr="006B625C">
              <w:rPr>
                <w:rFonts w:ascii="Times New Roman" w:hAnsi="Times New Roman"/>
                <w:b/>
                <w:sz w:val="28"/>
                <w:szCs w:val="28"/>
              </w:rPr>
              <w:t>Єдиної судової інформаційної (автоматизованої) системи</w:t>
            </w:r>
            <w:r w:rsidRPr="006B625C">
              <w:rPr>
                <w:rFonts w:ascii="Times New Roman" w:hAnsi="Times New Roman"/>
                <w:sz w:val="28"/>
                <w:szCs w:val="28"/>
              </w:rPr>
              <w:t>; забезпечує суди необхідними технічними засобами фіксування судового процесу в межах коштів, передбачених у Державному бюджеті України на фінансування відповідних судів;</w:t>
            </w:r>
          </w:p>
        </w:tc>
        <w:tc>
          <w:tcPr>
            <w:tcW w:w="6946" w:type="dxa"/>
          </w:tcPr>
          <w:p w14:paraId="41A89463" w14:textId="77777777" w:rsidR="00870DB3" w:rsidRPr="006B625C" w:rsidDel="000544FF"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8) організовує комп'ютеризацію судів для здійснення судочинства, діловодства, інформаційно-нормативного забезпечення судової діяльності та забезпечення функціонування </w:t>
            </w:r>
            <w:r w:rsidRPr="006B625C">
              <w:rPr>
                <w:rFonts w:ascii="Times New Roman" w:hAnsi="Times New Roman"/>
                <w:b/>
                <w:sz w:val="28"/>
                <w:szCs w:val="28"/>
              </w:rPr>
              <w:t>Єдиної судової інформаційно-телекомунікаційної системи</w:t>
            </w:r>
            <w:r w:rsidRPr="006B625C">
              <w:rPr>
                <w:rFonts w:ascii="Times New Roman" w:hAnsi="Times New Roman"/>
                <w:sz w:val="28"/>
                <w:szCs w:val="28"/>
              </w:rPr>
              <w:t>; забезпечує суди необхідними технічними засобами фіксування судового процесу в межах коштів, передбачених у Державному бюджеті України на фінансування відповідних судів;</w:t>
            </w:r>
          </w:p>
        </w:tc>
      </w:tr>
      <w:tr w:rsidR="004A62DC" w:rsidRPr="006B625C" w14:paraId="5F6A7EF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001F141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9) забезпечує впровадження електронного суду; здійснює заходи щодо організації обміну електронними документами між судами та іншими державними органами і установами;</w:t>
            </w:r>
          </w:p>
        </w:tc>
        <w:tc>
          <w:tcPr>
            <w:tcW w:w="6946" w:type="dxa"/>
          </w:tcPr>
          <w:p w14:paraId="4352ED6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9) забезпечує впровадження електронного суду; здійснює заходи щодо організації обміну електронними документами між судами та іншими державними органами і установами;</w:t>
            </w:r>
          </w:p>
        </w:tc>
      </w:tr>
      <w:tr w:rsidR="004A62DC" w:rsidRPr="006B625C" w14:paraId="08661F8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F69B23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10) забезпечує ведення Єдиного державного реєстру судових рішень та Реєстру електронних адрес органів державної влади, їх посадових та службових осіб</w:t>
            </w:r>
            <w:r w:rsidRPr="006B625C">
              <w:rPr>
                <w:rFonts w:ascii="Times New Roman" w:hAnsi="Times New Roman"/>
                <w:b/>
                <w:sz w:val="28"/>
                <w:szCs w:val="28"/>
              </w:rPr>
              <w:t>,</w:t>
            </w:r>
            <w:r w:rsidRPr="006B625C">
              <w:rPr>
                <w:rFonts w:ascii="Times New Roman" w:hAnsi="Times New Roman"/>
                <w:sz w:val="28"/>
                <w:szCs w:val="28"/>
              </w:rPr>
              <w:t xml:space="preserve"> </w:t>
            </w:r>
            <w:r w:rsidRPr="006B625C">
              <w:rPr>
                <w:rFonts w:ascii="Times New Roman" w:hAnsi="Times New Roman"/>
                <w:b/>
                <w:sz w:val="28"/>
                <w:szCs w:val="28"/>
              </w:rPr>
              <w:t>забезпечує функціонування системи відеоконференц-зв'язку для участі осіб у засіданні суду в режимі відеоконференції;</w:t>
            </w:r>
          </w:p>
          <w:p w14:paraId="13954C82" w14:textId="75E1D329" w:rsidR="007E11BC" w:rsidRPr="006B625C" w:rsidRDefault="007E11BC"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4C4BCED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 забезпечує ведення Єдиного державного реєстру судових рішень та Реєстру електронних адрес органів державної влади, їх посадових та службових осіб;</w:t>
            </w:r>
          </w:p>
          <w:p w14:paraId="61A4BFFC" w14:textId="6F045B03" w:rsidR="007E11BC" w:rsidRPr="006B625C" w:rsidRDefault="007E11BC"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0816BD2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vAlign w:val="center"/>
          </w:tcPr>
          <w:p w14:paraId="5E935CF5" w14:textId="77777777" w:rsidR="00870DB3" w:rsidRPr="006B625C" w:rsidRDefault="00870DB3" w:rsidP="00962220">
            <w:pPr>
              <w:spacing w:after="0" w:line="240" w:lineRule="auto"/>
              <w:ind w:firstLine="459"/>
              <w:rPr>
                <w:rFonts w:ascii="Times New Roman" w:hAnsi="Times New Roman"/>
                <w:b/>
                <w:sz w:val="28"/>
                <w:szCs w:val="28"/>
              </w:rPr>
            </w:pPr>
            <w:r w:rsidRPr="006B625C">
              <w:rPr>
                <w:rFonts w:ascii="Times New Roman" w:hAnsi="Times New Roman"/>
                <w:sz w:val="28"/>
                <w:szCs w:val="28"/>
              </w:rPr>
              <w:t xml:space="preserve">Стаття 157. Помічники суддів </w:t>
            </w:r>
          </w:p>
        </w:tc>
        <w:tc>
          <w:tcPr>
            <w:tcW w:w="6946" w:type="dxa"/>
          </w:tcPr>
          <w:p w14:paraId="5661FC3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Стаття 157. Помічники суддів </w:t>
            </w:r>
          </w:p>
        </w:tc>
      </w:tr>
      <w:tr w:rsidR="004A62DC" w:rsidRPr="006B625C" w14:paraId="5C6917F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6B643B5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Кожний суддя має помічника, статус і умови діяльності якого визначаються цим Законом та Положенням про помічника судді, затвердженим Радою суддів України.</w:t>
            </w:r>
          </w:p>
          <w:p w14:paraId="7F456A3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c>
          <w:tcPr>
            <w:tcW w:w="6946" w:type="dxa"/>
          </w:tcPr>
          <w:p w14:paraId="2507E81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Кожний суддя має помічника </w:t>
            </w:r>
            <w:r w:rsidRPr="006B625C">
              <w:rPr>
                <w:rFonts w:ascii="Times New Roman" w:hAnsi="Times New Roman"/>
                <w:b/>
                <w:sz w:val="28"/>
                <w:szCs w:val="28"/>
              </w:rPr>
              <w:t>(помічників)</w:t>
            </w:r>
            <w:r w:rsidRPr="006B625C">
              <w:rPr>
                <w:rFonts w:ascii="Times New Roman" w:hAnsi="Times New Roman"/>
                <w:sz w:val="28"/>
                <w:szCs w:val="28"/>
              </w:rPr>
              <w:t>, статус і умови діяльності якого визначаються цим Законом та Положенням про помічника судді, затвердженим Радою суддів України.</w:t>
            </w:r>
          </w:p>
          <w:p w14:paraId="3B5F91C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13F31C3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46C995A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Розділ XII</w:t>
            </w:r>
          </w:p>
          <w:p w14:paraId="3E7E2A1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ПРИКІНЦЕВІ ТА ПЕРЕХІДНІ ПОЛОЖЕННЯ</w:t>
            </w:r>
          </w:p>
        </w:tc>
        <w:tc>
          <w:tcPr>
            <w:tcW w:w="6946" w:type="dxa"/>
          </w:tcPr>
          <w:p w14:paraId="09217DB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Розділ XII</w:t>
            </w:r>
          </w:p>
          <w:p w14:paraId="64E0824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ПРИКІНЦЕВІ ТА ПЕРЕХІДНІ ПОЛОЖЕННЯ</w:t>
            </w:r>
          </w:p>
        </w:tc>
      </w:tr>
      <w:tr w:rsidR="004A62DC" w:rsidRPr="006B625C" w14:paraId="7B3EA07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708D25F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1F66E5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46. Державній судовій адміністрації України:</w:t>
            </w:r>
          </w:p>
          <w:p w14:paraId="15F3D1F4"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45CA491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C62F42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46. Державній судовій адміністрації України:</w:t>
            </w:r>
          </w:p>
        </w:tc>
      </w:tr>
      <w:tr w:rsidR="004A62DC" w:rsidRPr="006B625C" w14:paraId="060C7B4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C9DE22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 забезпечити створення Єдиної судової інформаційної (автоматизованої) системи, яка забезпечує автоматизований документообіг у судах, в органах суддівського врядування, між судами, між судами та органами суддівського врядування, Державною судовою адміністрацією України, захищене зберігання та автоматизовану аналітичну обробку статистичної інформації про діяльність судді, суду, судів відповідних рівнів та юрисдикцій, даних щодо суддів, які включаються до суддівського досьє тощо;</w:t>
            </w:r>
          </w:p>
        </w:tc>
        <w:tc>
          <w:tcPr>
            <w:tcW w:w="6946" w:type="dxa"/>
          </w:tcPr>
          <w:p w14:paraId="3FF99037"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Виключається</w:t>
            </w:r>
          </w:p>
          <w:p w14:paraId="641E6199" w14:textId="77777777" w:rsidR="00870DB3" w:rsidRPr="006B625C" w:rsidRDefault="00870DB3" w:rsidP="00962220">
            <w:pPr>
              <w:spacing w:after="0" w:line="240" w:lineRule="auto"/>
              <w:ind w:firstLine="459"/>
              <w:jc w:val="both"/>
              <w:rPr>
                <w:rFonts w:ascii="Times New Roman" w:hAnsi="Times New Roman"/>
                <w:sz w:val="28"/>
                <w:szCs w:val="28"/>
              </w:rPr>
            </w:pPr>
          </w:p>
          <w:p w14:paraId="7C931FB1" w14:textId="77777777" w:rsidR="00870DB3" w:rsidRPr="006B625C" w:rsidRDefault="00870DB3" w:rsidP="00962220">
            <w:pPr>
              <w:spacing w:after="0" w:line="240" w:lineRule="auto"/>
              <w:ind w:firstLine="459"/>
              <w:jc w:val="both"/>
              <w:rPr>
                <w:rFonts w:ascii="Times New Roman" w:hAnsi="Times New Roman"/>
                <w:sz w:val="28"/>
                <w:szCs w:val="28"/>
              </w:rPr>
            </w:pPr>
          </w:p>
          <w:p w14:paraId="3333C5D5" w14:textId="77777777" w:rsidR="00870DB3" w:rsidRPr="006B625C" w:rsidRDefault="00870DB3" w:rsidP="00962220">
            <w:pPr>
              <w:spacing w:after="0" w:line="240" w:lineRule="auto"/>
              <w:ind w:firstLine="459"/>
              <w:jc w:val="both"/>
              <w:rPr>
                <w:rFonts w:ascii="Times New Roman" w:hAnsi="Times New Roman"/>
                <w:sz w:val="28"/>
                <w:szCs w:val="28"/>
              </w:rPr>
            </w:pPr>
          </w:p>
          <w:p w14:paraId="64395205"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34A51DC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7938" w:type="dxa"/>
          </w:tcPr>
          <w:p w14:paraId="27E16CF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забезпечити виконання в повному обсязі Службою судової охорони повноважень, передбачених цим Законом, не пізніше 1 січня 2018 року.</w:t>
            </w:r>
          </w:p>
        </w:tc>
        <w:tc>
          <w:tcPr>
            <w:tcW w:w="6946" w:type="dxa"/>
          </w:tcPr>
          <w:p w14:paraId="0E1E1F5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забезпечити виконання в повному обсязі Службою судової охорони повноважень, передбачених цим Законом, не пізніше 1 січня 2018 року.</w:t>
            </w:r>
          </w:p>
        </w:tc>
      </w:tr>
      <w:tr w:rsidR="004A62DC" w:rsidRPr="006B625C" w14:paraId="6CD1B44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14884" w:type="dxa"/>
            <w:gridSpan w:val="2"/>
          </w:tcPr>
          <w:p w14:paraId="3D734417"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У тексті Закону слова "Єдина судова інформаційна (автоматизована) система", "автоматизована система" у всіх відмінках замінити словами "Єдина судова інформаційно-телекомунікаційна система" у відповідному відмінку.</w:t>
            </w:r>
          </w:p>
          <w:p w14:paraId="0A07EB11"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27A1F37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
          <w:jc w:val="center"/>
        </w:trPr>
        <w:tc>
          <w:tcPr>
            <w:tcW w:w="14884" w:type="dxa"/>
            <w:gridSpan w:val="2"/>
            <w:tcBorders>
              <w:top w:val="single" w:sz="4" w:space="0" w:color="auto"/>
              <w:left w:val="single" w:sz="4" w:space="0" w:color="auto"/>
              <w:bottom w:val="single" w:sz="4" w:space="0" w:color="auto"/>
              <w:right w:val="single" w:sz="4" w:space="0" w:color="auto"/>
            </w:tcBorders>
          </w:tcPr>
          <w:p w14:paraId="43FEF8F7" w14:textId="0DAC1168" w:rsidR="00870DB3" w:rsidRPr="006B625C" w:rsidRDefault="00870DB3" w:rsidP="00962220">
            <w:pPr>
              <w:pStyle w:val="1"/>
              <w:ind w:firstLine="459"/>
              <w:jc w:val="center"/>
              <w:rPr>
                <w:rFonts w:ascii="Times New Roman" w:hAnsi="Times New Roman"/>
                <w:b/>
                <w:color w:val="auto"/>
                <w:sz w:val="28"/>
                <w:u w:val="none"/>
              </w:rPr>
            </w:pPr>
            <w:bookmarkStart w:id="26" w:name="_Toc477422025"/>
            <w:r w:rsidRPr="006B625C">
              <w:rPr>
                <w:rFonts w:ascii="Times New Roman" w:hAnsi="Times New Roman"/>
                <w:b/>
                <w:color w:val="auto"/>
                <w:sz w:val="28"/>
                <w:u w:val="none"/>
              </w:rPr>
              <w:t>Закон України "Про виконавче провадження"</w:t>
            </w:r>
            <w:bookmarkEnd w:id="26"/>
          </w:p>
        </w:tc>
      </w:tr>
      <w:tr w:rsidR="004A62DC" w:rsidRPr="006B625C" w14:paraId="072E51C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B06375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 Рішення, що підлягають примусовому виконанню. Виконавчі документи</w:t>
            </w:r>
          </w:p>
        </w:tc>
        <w:tc>
          <w:tcPr>
            <w:tcW w:w="6946" w:type="dxa"/>
          </w:tcPr>
          <w:p w14:paraId="0885919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3. Рішення, що підлягають примусовому виконанню. Виконавчі документи</w:t>
            </w:r>
          </w:p>
        </w:tc>
      </w:tr>
      <w:tr w:rsidR="004A62DC" w:rsidRPr="006B625C" w14:paraId="314AF4A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4AEB3A8" w14:textId="2A5D5EBF"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Відповідно до цього Закону підлягають примусовому виконанню рішення на підставі таких виконавчих документів:</w:t>
            </w:r>
          </w:p>
        </w:tc>
        <w:tc>
          <w:tcPr>
            <w:tcW w:w="6946" w:type="dxa"/>
          </w:tcPr>
          <w:p w14:paraId="1D2F0E79" w14:textId="5827AF91"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Відповідно до цього Закону підлягають примусовому виконанню рішення на підставі таких виконавчих документів:</w:t>
            </w:r>
          </w:p>
        </w:tc>
      </w:tr>
      <w:tr w:rsidR="004A62DC" w:rsidRPr="006B625C" w14:paraId="10193C5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2211C11" w14:textId="77777777"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14:paraId="4C9366BA" w14:textId="73DA85DE"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105F5F8A" w14:textId="77777777"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14:paraId="4DD8C563" w14:textId="7736EAF8" w:rsidR="0061753D" w:rsidRPr="006B625C" w:rsidRDefault="0061753D"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65B242E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EB033CB" w14:textId="271E6880"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6946" w:type="dxa"/>
          </w:tcPr>
          <w:p w14:paraId="25D1A7C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Виконавчі документи, зазначені в частині першій цієї статті, підлягають виконанню після їх внесення до Єдиного державного реєстру виконавчих документів у встановленому законодавством порядку.</w:t>
            </w:r>
          </w:p>
          <w:p w14:paraId="0A4A768A"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6476319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2BD8FA8" w14:textId="4497E7A1"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Стаття відсутня</w:t>
            </w:r>
          </w:p>
        </w:tc>
        <w:tc>
          <w:tcPr>
            <w:tcW w:w="6946" w:type="dxa"/>
          </w:tcPr>
          <w:p w14:paraId="4D35D898" w14:textId="5C2F9614"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Стаття 3-1. Єдиний державний реєстр виконавчих документів</w:t>
            </w:r>
          </w:p>
          <w:p w14:paraId="5A5A25F0" w14:textId="77777777" w:rsidR="00870DB3" w:rsidRPr="006B625C" w:rsidRDefault="00870DB3" w:rsidP="00962220">
            <w:pPr>
              <w:spacing w:after="0" w:line="240" w:lineRule="auto"/>
              <w:ind w:firstLine="459"/>
              <w:jc w:val="both"/>
              <w:rPr>
                <w:rFonts w:ascii="Times New Roman" w:hAnsi="Times New Roman"/>
                <w:b/>
                <w:sz w:val="28"/>
                <w:szCs w:val="28"/>
              </w:rPr>
            </w:pPr>
          </w:p>
          <w:p w14:paraId="63971C4B" w14:textId="4F6E408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Єдиний державний реєстр виконавчих документів - автоматизована система збирання, зберігання, захисту, обліку, пошуку електронних виконавчих документів, а також надання інформації з нього.</w:t>
            </w:r>
          </w:p>
          <w:p w14:paraId="3725609C" w14:textId="77777777" w:rsidR="00870DB3" w:rsidRPr="006B625C" w:rsidRDefault="00870DB3" w:rsidP="00962220">
            <w:pPr>
              <w:spacing w:after="0" w:line="240" w:lineRule="auto"/>
              <w:ind w:firstLine="459"/>
              <w:jc w:val="both"/>
              <w:rPr>
                <w:rFonts w:ascii="Times New Roman" w:hAnsi="Times New Roman"/>
                <w:b/>
                <w:sz w:val="28"/>
                <w:szCs w:val="28"/>
              </w:rPr>
            </w:pPr>
          </w:p>
          <w:p w14:paraId="2FF801B6"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2. До Єдиного державного реєстру виконавчих документів підлягають обов’язковому внесенню всі виконавчі документи, на підставі яких відповідно до цього Закону здійснюється примусове виконання судових рішень та рішень інших органів (посадових осіб). </w:t>
            </w:r>
          </w:p>
          <w:p w14:paraId="58667011" w14:textId="77777777" w:rsidR="00870DB3" w:rsidRPr="006B625C" w:rsidRDefault="00870DB3" w:rsidP="00962220">
            <w:pPr>
              <w:spacing w:after="0" w:line="240" w:lineRule="auto"/>
              <w:ind w:firstLine="459"/>
              <w:jc w:val="both"/>
              <w:rPr>
                <w:rFonts w:ascii="Times New Roman" w:hAnsi="Times New Roman"/>
                <w:sz w:val="28"/>
                <w:szCs w:val="28"/>
              </w:rPr>
            </w:pPr>
          </w:p>
          <w:p w14:paraId="6CE62AE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3. Порядок функціонування та ведення Єдиного державного реєстру виконавчих документів встановлюється </w:t>
            </w:r>
            <w:r w:rsidRPr="006B625C">
              <w:rPr>
                <w:rFonts w:ascii="Times New Roman" w:hAnsi="Times New Roman"/>
                <w:b/>
                <w:bCs/>
                <w:sz w:val="28"/>
                <w:szCs w:val="28"/>
              </w:rPr>
              <w:t>Державною судовою адміністрацією України спільно з Міністерством юстиції України за погодженням з Вищою радою правосуддя</w:t>
            </w:r>
            <w:r w:rsidRPr="006B625C">
              <w:rPr>
                <w:rFonts w:ascii="Times New Roman" w:hAnsi="Times New Roman"/>
                <w:b/>
                <w:sz w:val="28"/>
                <w:szCs w:val="28"/>
              </w:rPr>
              <w:t>.</w:t>
            </w:r>
            <w:r w:rsidRPr="006B625C">
              <w:rPr>
                <w:rFonts w:ascii="Times New Roman" w:hAnsi="Times New Roman"/>
                <w:sz w:val="28"/>
                <w:szCs w:val="28"/>
              </w:rPr>
              <w:t xml:space="preserve"> </w:t>
            </w:r>
          </w:p>
          <w:p w14:paraId="5509650B"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0C0081D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61"/>
          <w:jc w:val="center"/>
        </w:trPr>
        <w:tc>
          <w:tcPr>
            <w:tcW w:w="7938" w:type="dxa"/>
          </w:tcPr>
          <w:p w14:paraId="2559121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4. Вимоги до виконавчого документа</w:t>
            </w:r>
          </w:p>
        </w:tc>
        <w:tc>
          <w:tcPr>
            <w:tcW w:w="6946" w:type="dxa"/>
          </w:tcPr>
          <w:p w14:paraId="651905C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4. Вимоги до виконавчого документа</w:t>
            </w:r>
          </w:p>
        </w:tc>
      </w:tr>
      <w:tr w:rsidR="004A62DC" w:rsidRPr="006B625C" w14:paraId="24920D8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ECEEB7C" w14:textId="4EEE0576" w:rsidR="003C59B1" w:rsidRPr="006B625C" w:rsidRDefault="003C59B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32636FF" w14:textId="73F45F17" w:rsidR="005579D3" w:rsidRPr="006B625C" w:rsidRDefault="005579D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У разі якщо рішення ухвалено на користь кількох позивачів або проти кількох відповідачів, а також якщо належить передати майно, що перебуває в кількох місцях, чи резолютивною частиною рішення передбачено вчинення кількох дій, у виконавчому документі зазначаються один боржник та один стягувач, а також визначається, в якій частині необхідно виконати таке рішення, або зазначається, що обов'язок чи право стягнення є солідарним.</w:t>
            </w:r>
          </w:p>
        </w:tc>
        <w:tc>
          <w:tcPr>
            <w:tcW w:w="6946" w:type="dxa"/>
          </w:tcPr>
          <w:p w14:paraId="50EF8186" w14:textId="2F6409C9" w:rsidR="003C59B1" w:rsidRPr="006B625C" w:rsidRDefault="003C59B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C188AD0" w14:textId="31072E9C" w:rsidR="005579D3" w:rsidRPr="006B625C" w:rsidRDefault="005579D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У разі якщо рішення ухвалено на користь кількох позивачів або проти кількох відповідачів, а також якщо належить передати майно, що перебуває в кількох місцях, чи резолютивною частиною рішення передбачено вчинення кількох дій, у виконавчому документі зазначаються один боржник та один стягувач, а також визначається, в якій частині необхідно виконати таке рішення, або зазначається, що обов'язок чи право стягнення є солідарним.</w:t>
            </w:r>
          </w:p>
        </w:tc>
      </w:tr>
      <w:tr w:rsidR="004A62DC" w:rsidRPr="006B625C" w14:paraId="2E8CC57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E6B37B3" w14:textId="1704EE80" w:rsidR="00810882" w:rsidRPr="006B625C" w:rsidDel="005579D3" w:rsidRDefault="00810882"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Виконавчий документ підписується уповноваженою посадовою особою із зазначенням її прізвища та ініціалів і скріплюється печаткою. Скріплення виконавчого документа печаткою із зображенням Державного Герба України є обов'язковим, якщо орган (посадова особа), який видав виконавчий документ, згідно із законом зобов'язаний мати таку печатку.</w:t>
            </w:r>
          </w:p>
        </w:tc>
        <w:tc>
          <w:tcPr>
            <w:tcW w:w="6946" w:type="dxa"/>
          </w:tcPr>
          <w:p w14:paraId="5244A578" w14:textId="27A84BCF" w:rsidR="00810882" w:rsidRPr="006B625C" w:rsidDel="005579D3" w:rsidRDefault="00810882"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Виконавчий документ скріплюється електронним цифровим підписом уповноваженої посадової особи та вноситься до Єдиного державного реєстру виконавчих документів не пізніше наступного дня з дня його видання, якщо інший строк не встановлено законом.</w:t>
            </w:r>
          </w:p>
        </w:tc>
      </w:tr>
      <w:tr w:rsidR="004A62DC" w:rsidRPr="006B625C" w14:paraId="2B267D3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9092EB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w:t>
            </w:r>
          </w:p>
          <w:p w14:paraId="3050FA3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рішення, на підставі якого видано виконавчий документ, не набрало законної сили (крім випадків, коли рішення у встановленому законом порядку допущено до негайного виконання);</w:t>
            </w:r>
          </w:p>
          <w:p w14:paraId="2D9B04F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пропущено встановлений законом строк пред'явлення виконавчого документа до виконання;</w:t>
            </w:r>
          </w:p>
          <w:p w14:paraId="2F1B39E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боржника визнано банкрутом;</w:t>
            </w:r>
          </w:p>
          <w:p w14:paraId="4289EEA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Національним банком України прийнято рішення про відкликання банківської ліцензії та ліквідацію банку-боржника;</w:t>
            </w:r>
          </w:p>
          <w:p w14:paraId="4096117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5) юридичну особу - боржника припинено;</w:t>
            </w:r>
          </w:p>
          <w:p w14:paraId="5828683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 виконавчий документ не відповідає вимогам, передбаченим цією статтею, або якщо стягувач не подав заяву про примусове виконання рішення відповідно до статті 26 цього Закону;</w:t>
            </w:r>
          </w:p>
          <w:p w14:paraId="21337827"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 виконання рішення не передбачає застосування заходів примусового виконання рішень;</w:t>
            </w:r>
          </w:p>
          <w:p w14:paraId="4E95260A"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 стягувач не надав підтвердження сплати авансового внеску, якщо авансування є обов'язковим;</w:t>
            </w:r>
          </w:p>
          <w:p w14:paraId="4AE13E7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9) виконавчий документ не підлягає виконанню органами державної виконавчої служби, приватним виконавцем;</w:t>
            </w:r>
          </w:p>
          <w:p w14:paraId="3E2696E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 виконавчий документ пред'явлено не за місцем виконання або не за підвідомчістю.</w:t>
            </w:r>
          </w:p>
          <w:p w14:paraId="6978DC4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У разі невідповідності виконавчого документа вимогам, передбаченим цією статтею, стягувач має право звернутися до суду чи іншого органу (посадової особи), що видав виконавчий документ, щодо приведення його у відповідність із зазначеними вимогами.</w:t>
            </w:r>
          </w:p>
          <w:p w14:paraId="5CA8B736"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При поверненні стягувачу виконавчого документа без прийняття до виконання стягувачу повертається сплачений ним авансовий внесок.</w:t>
            </w:r>
          </w:p>
          <w:p w14:paraId="4F897DC4"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66B438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У разі невідповідності виконавчого документа вимогам, передбаченим цією статтею, стягувач має право звернутися до суду чи іншого органу (посадової особи), що видав виконавчий документ, щодо приведення його у відповідність із зазначеними вимогами.</w:t>
            </w:r>
          </w:p>
          <w:p w14:paraId="2C0A8895"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4E20869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E9F877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5. Органи та особи, які здійснюють примусове виконання рішень</w:t>
            </w:r>
          </w:p>
        </w:tc>
        <w:tc>
          <w:tcPr>
            <w:tcW w:w="6946" w:type="dxa"/>
          </w:tcPr>
          <w:p w14:paraId="491BE4A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5. Органи та особи, які здійснюють примусове виконання рішень</w:t>
            </w:r>
          </w:p>
        </w:tc>
      </w:tr>
      <w:tr w:rsidR="004A62DC" w:rsidRPr="006B625C" w14:paraId="2BB65F0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0D8C64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73B165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3. Приватний виконавець має право </w:t>
            </w:r>
            <w:r w:rsidRPr="006B625C">
              <w:rPr>
                <w:rFonts w:ascii="Times New Roman" w:hAnsi="Times New Roman"/>
                <w:b/>
                <w:sz w:val="28"/>
                <w:szCs w:val="28"/>
              </w:rPr>
              <w:t>повернути виконавчий документ стягувачу без прийняття до виконання:</w:t>
            </w:r>
          </w:p>
        </w:tc>
        <w:tc>
          <w:tcPr>
            <w:tcW w:w="6946" w:type="dxa"/>
          </w:tcPr>
          <w:p w14:paraId="20D5CAB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4CDF17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3. Приватний виконавець має право </w:t>
            </w:r>
            <w:r w:rsidRPr="006B625C">
              <w:rPr>
                <w:rFonts w:ascii="Times New Roman" w:hAnsi="Times New Roman"/>
                <w:b/>
                <w:sz w:val="28"/>
                <w:szCs w:val="28"/>
              </w:rPr>
              <w:t>відмовити у прийнятті виконавчого документа до виконання</w:t>
            </w:r>
            <w:r w:rsidRPr="006B625C">
              <w:rPr>
                <w:rFonts w:ascii="Times New Roman" w:hAnsi="Times New Roman"/>
                <w:sz w:val="28"/>
                <w:szCs w:val="28"/>
              </w:rPr>
              <w:t>:</w:t>
            </w:r>
          </w:p>
        </w:tc>
      </w:tr>
      <w:tr w:rsidR="004A62DC" w:rsidRPr="006B625C" w:rsidDel="00AD58E7" w14:paraId="28FFFB4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E67FA0B"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якщо на момент подачі стягувачем заяви про примусове виконання рішення кількість виконавчих документів за рішеннями про стягнення періодичних платежів, заробітної плати, заборгованості фізичних осіб з оплати житлово-комунальних послуг, поновлення на роботі перевищує 20 відсотків загальної кількості виконавчих документів, що перебувають на виконанні у приватного виконавця;</w:t>
            </w:r>
          </w:p>
        </w:tc>
        <w:tc>
          <w:tcPr>
            <w:tcW w:w="6946" w:type="dxa"/>
          </w:tcPr>
          <w:p w14:paraId="45F02674"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якщо на момент подачі стягувачем заяви про примусове виконання рішення кількість виконавчих документів за рішеннями про стягнення періодичних платежів, заробітної плати, заборгованості фізичних осіб з оплати житлово-комунальних послуг, поновлення на роботі перевищує 20 відсотків загальної кількості виконавчих документів, що перебувають на виконанні у приватного виконавця;</w:t>
            </w:r>
          </w:p>
        </w:tc>
      </w:tr>
      <w:tr w:rsidR="004A62DC" w:rsidRPr="006B625C" w:rsidDel="00AD58E7" w14:paraId="226D1DD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07"/>
          <w:jc w:val="center"/>
        </w:trPr>
        <w:tc>
          <w:tcPr>
            <w:tcW w:w="7938" w:type="dxa"/>
          </w:tcPr>
          <w:p w14:paraId="7F584D33"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2) в інших випадках, передбачених законом.</w:t>
            </w:r>
          </w:p>
        </w:tc>
        <w:tc>
          <w:tcPr>
            <w:tcW w:w="6946" w:type="dxa"/>
          </w:tcPr>
          <w:p w14:paraId="79969F60"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2) в інших випадках, передбачених законом.</w:t>
            </w:r>
          </w:p>
        </w:tc>
      </w:tr>
      <w:tr w:rsidR="004A62DC" w:rsidRPr="006B625C" w:rsidDel="00AD58E7" w14:paraId="1E068D9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F1E6D3D"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При поверненні виконавчого документа стягувачу з підстав, передбачених цією частиною, приватний виконавець зобов'язаний письмово зазначити підстави повернення, право стягувача оскаржити рішення про повернення виконавчого документа без прийняття до виконання, а також право стягувача подати виконавчий документ на виконання іншого приватного виконавця або до органу державної виконавчої служби.</w:t>
            </w:r>
          </w:p>
        </w:tc>
        <w:tc>
          <w:tcPr>
            <w:tcW w:w="6946" w:type="dxa"/>
          </w:tcPr>
          <w:p w14:paraId="5D519679" w14:textId="3EA65632"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При відмові у прийнятті виконавчого документа до виконання з підстав, передбачених цією частиною, приватний виконавець зобов'язаний письмово  зазначити підстави відмови,  право стягувача оскаржити рішення про відмову у прийнятті виконавчого документа до виконання, а також право стягувача звернутись </w:t>
            </w:r>
            <w:r w:rsidR="00B87D6E" w:rsidRPr="006B625C">
              <w:rPr>
                <w:rFonts w:ascii="Times New Roman" w:hAnsi="Times New Roman"/>
                <w:b/>
                <w:sz w:val="28"/>
                <w:szCs w:val="28"/>
              </w:rPr>
              <w:t>і</w:t>
            </w:r>
            <w:r w:rsidRPr="006B625C">
              <w:rPr>
                <w:rFonts w:ascii="Times New Roman" w:hAnsi="Times New Roman"/>
                <w:b/>
                <w:sz w:val="28"/>
                <w:szCs w:val="28"/>
              </w:rPr>
              <w:t>з заявою про примусове виконання рішення до  іншого приватного виконавця або до органу державної виконавчої служби.</w:t>
            </w:r>
          </w:p>
        </w:tc>
      </w:tr>
      <w:tr w:rsidR="004A62DC" w:rsidRPr="006B625C" w14:paraId="2519262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849"/>
          <w:jc w:val="center"/>
        </w:trPr>
        <w:tc>
          <w:tcPr>
            <w:tcW w:w="7938" w:type="dxa"/>
          </w:tcPr>
          <w:p w14:paraId="7C7236A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54BB230" w14:textId="34FB953F"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За заявою стягувача</w:t>
            </w:r>
            <w:r w:rsidRPr="006B625C">
              <w:rPr>
                <w:rFonts w:ascii="Times New Roman" w:hAnsi="Times New Roman"/>
                <w:b/>
                <w:sz w:val="28"/>
                <w:szCs w:val="28"/>
              </w:rPr>
              <w:t xml:space="preserve"> виконавчий документ </w:t>
            </w:r>
            <w:r w:rsidRPr="006B625C">
              <w:rPr>
                <w:rFonts w:ascii="Times New Roman" w:hAnsi="Times New Roman"/>
                <w:sz w:val="28"/>
                <w:szCs w:val="28"/>
              </w:rPr>
              <w:t>може бути передано від одного приватного виконавця іншому або відповідному органу державної виконавчої служби, або від органу державної виконавчої служби - приватному виконавцю.</w:t>
            </w:r>
            <w:r w:rsidRPr="006B625C">
              <w:rPr>
                <w:rFonts w:ascii="Times New Roman" w:hAnsi="Times New Roman"/>
                <w:b/>
                <w:sz w:val="28"/>
                <w:szCs w:val="28"/>
              </w:rPr>
              <w:t xml:space="preserve"> </w:t>
            </w:r>
            <w:r w:rsidRPr="006B625C">
              <w:rPr>
                <w:rFonts w:ascii="Times New Roman" w:hAnsi="Times New Roman"/>
                <w:sz w:val="28"/>
                <w:szCs w:val="28"/>
              </w:rPr>
              <w:t>Про передачу</w:t>
            </w:r>
            <w:r w:rsidRPr="006B625C">
              <w:rPr>
                <w:rFonts w:ascii="Times New Roman" w:hAnsi="Times New Roman"/>
                <w:b/>
                <w:sz w:val="28"/>
                <w:szCs w:val="28"/>
              </w:rPr>
              <w:t xml:space="preserve"> (прийняття до виконання) виконавчого документа </w:t>
            </w:r>
            <w:r w:rsidRPr="006B625C">
              <w:rPr>
                <w:rFonts w:ascii="Times New Roman" w:hAnsi="Times New Roman"/>
                <w:sz w:val="28"/>
                <w:szCs w:val="28"/>
              </w:rPr>
              <w:t>виконавець виносить постанову.</w:t>
            </w:r>
          </w:p>
        </w:tc>
        <w:tc>
          <w:tcPr>
            <w:tcW w:w="6946" w:type="dxa"/>
          </w:tcPr>
          <w:p w14:paraId="53FFCB8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72FF00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5. За заявою стягувача</w:t>
            </w:r>
            <w:r w:rsidRPr="006B625C">
              <w:rPr>
                <w:rFonts w:ascii="Times New Roman" w:hAnsi="Times New Roman"/>
                <w:b/>
                <w:sz w:val="28"/>
                <w:szCs w:val="28"/>
              </w:rPr>
              <w:t xml:space="preserve"> виконавче провадження </w:t>
            </w:r>
            <w:r w:rsidRPr="006B625C">
              <w:rPr>
                <w:rFonts w:ascii="Times New Roman" w:hAnsi="Times New Roman"/>
                <w:sz w:val="28"/>
                <w:szCs w:val="28"/>
              </w:rPr>
              <w:t>може бути передано від одного приватного виконавця іншому або відповідному органу державної виконавчої служби, або від органу державної виконавчої служби - приватному виконавцю.</w:t>
            </w:r>
            <w:r w:rsidRPr="006B625C">
              <w:rPr>
                <w:rFonts w:ascii="Times New Roman" w:hAnsi="Times New Roman"/>
                <w:b/>
                <w:sz w:val="28"/>
                <w:szCs w:val="28"/>
              </w:rPr>
              <w:t xml:space="preserve"> </w:t>
            </w:r>
            <w:r w:rsidRPr="006B625C">
              <w:rPr>
                <w:rFonts w:ascii="Times New Roman" w:hAnsi="Times New Roman"/>
                <w:sz w:val="28"/>
                <w:szCs w:val="28"/>
              </w:rPr>
              <w:t>Про передачу</w:t>
            </w:r>
            <w:r w:rsidRPr="006B625C">
              <w:rPr>
                <w:rFonts w:ascii="Times New Roman" w:hAnsi="Times New Roman"/>
                <w:b/>
                <w:sz w:val="28"/>
                <w:szCs w:val="28"/>
              </w:rPr>
              <w:t xml:space="preserve"> (прийняття) виконавчого провадження </w:t>
            </w:r>
            <w:r w:rsidRPr="006B625C">
              <w:rPr>
                <w:rFonts w:ascii="Times New Roman" w:hAnsi="Times New Roman"/>
                <w:sz w:val="28"/>
                <w:szCs w:val="28"/>
              </w:rPr>
              <w:t>виконавець виносить постанову.</w:t>
            </w:r>
          </w:p>
        </w:tc>
      </w:tr>
      <w:tr w:rsidR="004A62DC" w:rsidRPr="006B625C" w:rsidDel="00AD58E7" w14:paraId="300B5A0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10"/>
          <w:jc w:val="center"/>
        </w:trPr>
        <w:tc>
          <w:tcPr>
            <w:tcW w:w="7938" w:type="dxa"/>
          </w:tcPr>
          <w:p w14:paraId="50D94A3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Передача виконавчих документів здійснюється в порядку, визначеному Міністерством юстиції України.</w:t>
            </w:r>
          </w:p>
          <w:p w14:paraId="3B00BB41" w14:textId="77777777" w:rsidR="00870DB3" w:rsidRPr="006B625C" w:rsidDel="00AD58E7" w:rsidRDefault="00870DB3" w:rsidP="00962220">
            <w:pPr>
              <w:spacing w:after="0" w:line="240" w:lineRule="auto"/>
              <w:ind w:firstLine="459"/>
              <w:jc w:val="both"/>
              <w:rPr>
                <w:rFonts w:ascii="Times New Roman" w:hAnsi="Times New Roman"/>
                <w:b/>
                <w:sz w:val="28"/>
                <w:szCs w:val="28"/>
              </w:rPr>
            </w:pPr>
          </w:p>
        </w:tc>
        <w:tc>
          <w:tcPr>
            <w:tcW w:w="6946" w:type="dxa"/>
          </w:tcPr>
          <w:p w14:paraId="261C8AF3" w14:textId="77777777" w:rsidR="00870DB3" w:rsidRPr="006B625C" w:rsidDel="00AD58E7"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Передача виконавчих документів здійснюється в порядку, визначеному Міністерством юстиції України.</w:t>
            </w:r>
          </w:p>
        </w:tc>
      </w:tr>
      <w:tr w:rsidR="004A62DC" w:rsidRPr="006B625C" w14:paraId="2DE9398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E8A936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7. Добровільне виконання рішень про стягнення періодичних платежів</w:t>
            </w:r>
          </w:p>
        </w:tc>
        <w:tc>
          <w:tcPr>
            <w:tcW w:w="6946" w:type="dxa"/>
          </w:tcPr>
          <w:p w14:paraId="6545480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7. Добровільне виконання рішень про стягнення періодичних платежів</w:t>
            </w:r>
          </w:p>
        </w:tc>
      </w:tr>
      <w:tr w:rsidR="004A62DC" w:rsidRPr="006B625C" w14:paraId="2D71884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7514CC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w:t>
            </w:r>
            <w:r w:rsidRPr="006B625C">
              <w:rPr>
                <w:rFonts w:ascii="Times New Roman" w:hAnsi="Times New Roman"/>
                <w:b/>
                <w:sz w:val="28"/>
                <w:szCs w:val="28"/>
              </w:rPr>
              <w:t>Виконавчий документ</w:t>
            </w:r>
            <w:r w:rsidRPr="006B625C">
              <w:rPr>
                <w:rFonts w:ascii="Times New Roman" w:hAnsi="Times New Roman"/>
                <w:sz w:val="28"/>
                <w:szCs w:val="28"/>
              </w:rPr>
              <w:t xml:space="preserve"> про стягнення періодичних платежів може бути самостійно </w:t>
            </w:r>
            <w:r w:rsidRPr="006B625C">
              <w:rPr>
                <w:rFonts w:ascii="Times New Roman" w:hAnsi="Times New Roman"/>
                <w:b/>
                <w:sz w:val="28"/>
                <w:szCs w:val="28"/>
              </w:rPr>
              <w:t>надісланий</w:t>
            </w:r>
            <w:r w:rsidRPr="006B625C">
              <w:rPr>
                <w:rFonts w:ascii="Times New Roman" w:hAnsi="Times New Roman"/>
                <w:sz w:val="28"/>
                <w:szCs w:val="28"/>
              </w:rPr>
              <w:t xml:space="preserve"> стягувачем безпосередньо підприємству, установі, організації, фізичній особі - підприємцю, фізичній особі, які виплачують боржнику відповідно заробітну плату, пенсію, стипендію та інші доходи.</w:t>
            </w:r>
          </w:p>
        </w:tc>
        <w:tc>
          <w:tcPr>
            <w:tcW w:w="6946" w:type="dxa"/>
          </w:tcPr>
          <w:p w14:paraId="34FB72D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w:t>
            </w:r>
            <w:r w:rsidRPr="006B625C">
              <w:rPr>
                <w:rFonts w:ascii="Times New Roman" w:hAnsi="Times New Roman"/>
                <w:b/>
                <w:sz w:val="28"/>
                <w:szCs w:val="28"/>
              </w:rPr>
              <w:t xml:space="preserve">Заява про виконання виконавчого документа </w:t>
            </w:r>
            <w:r w:rsidRPr="006B625C">
              <w:rPr>
                <w:rFonts w:ascii="Times New Roman" w:hAnsi="Times New Roman"/>
                <w:sz w:val="28"/>
                <w:szCs w:val="28"/>
              </w:rPr>
              <w:t xml:space="preserve">про стягнення періодичних платежів може бути самостійно </w:t>
            </w:r>
            <w:r w:rsidRPr="006B625C">
              <w:rPr>
                <w:rFonts w:ascii="Times New Roman" w:hAnsi="Times New Roman"/>
                <w:b/>
                <w:sz w:val="28"/>
                <w:szCs w:val="28"/>
              </w:rPr>
              <w:t>надіслана</w:t>
            </w:r>
            <w:r w:rsidRPr="006B625C">
              <w:rPr>
                <w:rFonts w:ascii="Times New Roman" w:hAnsi="Times New Roman"/>
                <w:sz w:val="28"/>
                <w:szCs w:val="28"/>
              </w:rPr>
              <w:t xml:space="preserve"> стягувачем безпосередньо підприємству, установі, організації, фізичній особі - підприємцю, фізичній особі, які виплачують боржнику відповідно заробітну плату, пенсію, стипендію та інші доходи.</w:t>
            </w:r>
          </w:p>
        </w:tc>
      </w:tr>
      <w:tr w:rsidR="004A62DC" w:rsidRPr="006B625C" w14:paraId="02DF68F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7870F3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Одночасно з</w:t>
            </w:r>
            <w:r w:rsidRPr="006B625C">
              <w:rPr>
                <w:rFonts w:ascii="Times New Roman" w:hAnsi="Times New Roman"/>
                <w:b/>
                <w:sz w:val="28"/>
                <w:szCs w:val="28"/>
              </w:rPr>
              <w:t xml:space="preserve"> виконавчим документом</w:t>
            </w:r>
            <w:r w:rsidRPr="006B625C">
              <w:rPr>
                <w:rFonts w:ascii="Times New Roman" w:hAnsi="Times New Roman"/>
                <w:sz w:val="28"/>
                <w:szCs w:val="28"/>
              </w:rPr>
              <w:t xml:space="preserve"> стягувач подає заяву, в якій зазначаються:</w:t>
            </w:r>
          </w:p>
        </w:tc>
        <w:tc>
          <w:tcPr>
            <w:tcW w:w="6946" w:type="dxa"/>
          </w:tcPr>
          <w:p w14:paraId="1360C7D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Одночасно з</w:t>
            </w:r>
            <w:r w:rsidRPr="006B625C">
              <w:rPr>
                <w:rFonts w:ascii="Times New Roman" w:hAnsi="Times New Roman"/>
                <w:b/>
                <w:sz w:val="28"/>
                <w:szCs w:val="28"/>
              </w:rPr>
              <w:t xml:space="preserve"> заявою про виконання виконавчого документа</w:t>
            </w:r>
            <w:r w:rsidRPr="006B625C">
              <w:rPr>
                <w:rFonts w:ascii="Times New Roman" w:hAnsi="Times New Roman"/>
                <w:sz w:val="28"/>
                <w:szCs w:val="28"/>
              </w:rPr>
              <w:t xml:space="preserve"> стягувач подає заяву, в якій зазначаються:</w:t>
            </w:r>
          </w:p>
        </w:tc>
      </w:tr>
      <w:tr w:rsidR="004A62DC" w:rsidRPr="006B625C" w14:paraId="684F53C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FC96CE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реквізити банківського рахунка, на який слід перераховувати кошти;</w:t>
            </w:r>
          </w:p>
        </w:tc>
        <w:tc>
          <w:tcPr>
            <w:tcW w:w="6946" w:type="dxa"/>
          </w:tcPr>
          <w:p w14:paraId="7D635F6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реквізити банківського рахунка, на який слід перераховувати кошти;</w:t>
            </w:r>
          </w:p>
        </w:tc>
      </w:tr>
      <w:tr w:rsidR="004A62DC" w:rsidRPr="006B625C" w14:paraId="60A46CB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64DA1A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прізвище, ім'я, по батькові стягувача, реквізити документа, що посвідчує його особу.</w:t>
            </w:r>
          </w:p>
        </w:tc>
        <w:tc>
          <w:tcPr>
            <w:tcW w:w="6946" w:type="dxa"/>
          </w:tcPr>
          <w:p w14:paraId="2B40666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прізвище, ім'я, по батькові стягувача, реквізити документа, що посвідчує його особу;</w:t>
            </w:r>
          </w:p>
        </w:tc>
      </w:tr>
      <w:tr w:rsidR="004A62DC" w:rsidRPr="006B625C" w14:paraId="0472CA3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EEC2571"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Пункт відсутній</w:t>
            </w:r>
          </w:p>
          <w:p w14:paraId="15ECE53C"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tcPr>
          <w:p w14:paraId="21102BF3" w14:textId="40A8CAC5"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ідентифікатор доступу до виконавчого документу в Єдиному державному реєстрі виконавчих документів.</w:t>
            </w:r>
          </w:p>
        </w:tc>
      </w:tr>
      <w:tr w:rsidR="004A62DC" w:rsidRPr="006B625C" w:rsidDel="00AD58E7" w14:paraId="009D17D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48359F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У разі наявності заборгованості за виконавчими документами про стягнення періодичних платежів або заперечення її розміру боржником стягувач має право пред'явити виконавчий документ для примусового виконання.</w:t>
            </w:r>
          </w:p>
          <w:p w14:paraId="42C57282" w14:textId="393EF97E" w:rsidR="003C59B1" w:rsidRPr="006B625C" w:rsidDel="00AD58E7" w:rsidRDefault="003C59B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56B6895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У разі наявності заборгованості за виконавчими документами про стягнення періодичних платежів або заперечення її розміру боржником стягувач має право пред'явити виконавчий документ для примусового виконання.</w:t>
            </w:r>
          </w:p>
          <w:p w14:paraId="2BC6B1BB" w14:textId="618D6834" w:rsidR="003C59B1" w:rsidRPr="006B625C" w:rsidDel="00AD58E7" w:rsidRDefault="003C59B1"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3679927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1D80AA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9. Єдиний реєстр боржників</w:t>
            </w:r>
          </w:p>
        </w:tc>
        <w:tc>
          <w:tcPr>
            <w:tcW w:w="6946" w:type="dxa"/>
          </w:tcPr>
          <w:p w14:paraId="481DB36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9. Єдиний реєстр боржників</w:t>
            </w:r>
          </w:p>
        </w:tc>
      </w:tr>
      <w:tr w:rsidR="004A62DC" w:rsidRPr="006B625C" w14:paraId="778089A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0F4198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F84EC8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7. Відомості про боржника виключаються з Єдиного реєстру боржників одночасно з винесенням постанови про закінчення виконавчого провадження, </w:t>
            </w:r>
            <w:r w:rsidRPr="006B625C">
              <w:rPr>
                <w:rFonts w:ascii="Times New Roman" w:hAnsi="Times New Roman"/>
                <w:b/>
                <w:sz w:val="28"/>
                <w:szCs w:val="28"/>
              </w:rPr>
              <w:t>повернення виконавчого документа стягувачу</w:t>
            </w:r>
            <w:r w:rsidRPr="006B625C">
              <w:rPr>
                <w:rFonts w:ascii="Times New Roman" w:hAnsi="Times New Roman"/>
                <w:sz w:val="28"/>
                <w:szCs w:val="28"/>
              </w:rPr>
              <w:t xml:space="preserve"> на підставі пунктів 1, 3, 11 частини першої статті 37 цього Закону або </w:t>
            </w:r>
            <w:r w:rsidRPr="006B625C">
              <w:rPr>
                <w:rFonts w:ascii="Times New Roman" w:hAnsi="Times New Roman"/>
                <w:b/>
                <w:sz w:val="28"/>
                <w:szCs w:val="28"/>
              </w:rPr>
              <w:t>повернення виконавчого документа до суду</w:t>
            </w:r>
            <w:r w:rsidRPr="006B625C">
              <w:rPr>
                <w:rFonts w:ascii="Times New Roman" w:hAnsi="Times New Roman"/>
                <w:sz w:val="28"/>
                <w:szCs w:val="28"/>
              </w:rPr>
              <w:t xml:space="preserve"> на підставі статті 38 цього Закону чи в день встановлення виконавцем факту відсутності заборгованості за виконавчими документами про стягнення періодичних платежів.</w:t>
            </w:r>
          </w:p>
          <w:p w14:paraId="097384DD" w14:textId="77777777" w:rsidR="00870DB3" w:rsidRPr="006B625C" w:rsidRDefault="00870DB3" w:rsidP="00962220">
            <w:pPr>
              <w:spacing w:after="0" w:line="240" w:lineRule="auto"/>
              <w:ind w:firstLine="459"/>
              <w:jc w:val="both"/>
              <w:rPr>
                <w:rFonts w:ascii="Times New Roman" w:hAnsi="Times New Roman"/>
                <w:b/>
                <w:sz w:val="28"/>
                <w:szCs w:val="28"/>
              </w:rPr>
            </w:pPr>
          </w:p>
        </w:tc>
        <w:tc>
          <w:tcPr>
            <w:tcW w:w="6946" w:type="dxa"/>
          </w:tcPr>
          <w:p w14:paraId="2FBCC92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87CF5B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7. Відомості про боржника виключаються з Єдиного реєстру боржників одночасно з винесенням постанови про закінчення виконавчого провадження,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на підставі пунктів 1, 3, 11 частини першої статті 37 цього Закону або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на підставі статті 38 цього Закону чи в день встановлення виконавцем факту відсутності заборгованості за виконавчими документами про стягнення періодичних платежів.</w:t>
            </w:r>
          </w:p>
          <w:p w14:paraId="6CEA670F"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13DC446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92ED352" w14:textId="6F0D9C80" w:rsidR="00870DB3" w:rsidRPr="006B625C" w:rsidRDefault="008C1FC7"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Стаття в</w:t>
            </w:r>
            <w:r w:rsidR="00870DB3" w:rsidRPr="006B625C">
              <w:rPr>
                <w:rFonts w:ascii="Times New Roman" w:hAnsi="Times New Roman"/>
                <w:b/>
                <w:sz w:val="28"/>
                <w:szCs w:val="28"/>
              </w:rPr>
              <w:t>ідсутня</w:t>
            </w:r>
          </w:p>
        </w:tc>
        <w:tc>
          <w:tcPr>
            <w:tcW w:w="6946" w:type="dxa"/>
          </w:tcPr>
          <w:p w14:paraId="5B1CFFD6"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Стаття 9-1. Система автоматизованого арешту коштів</w:t>
            </w:r>
          </w:p>
          <w:p w14:paraId="7D68B71E" w14:textId="77777777" w:rsidR="00870DB3" w:rsidRPr="006B625C" w:rsidRDefault="00870DB3" w:rsidP="00962220">
            <w:pPr>
              <w:spacing w:after="0" w:line="240" w:lineRule="auto"/>
              <w:ind w:firstLine="459"/>
              <w:jc w:val="both"/>
              <w:rPr>
                <w:rFonts w:ascii="Times New Roman" w:hAnsi="Times New Roman"/>
                <w:b/>
                <w:sz w:val="28"/>
                <w:szCs w:val="28"/>
              </w:rPr>
            </w:pPr>
          </w:p>
          <w:p w14:paraId="528961C6" w14:textId="3545FAB3"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 Система автоматизованого арешту коштів забезпечує накладення арешту на грошові кошти, які знаходяться на банківських рахунках, у випадках, передбачених цим Законом.</w:t>
            </w:r>
            <w:r w:rsidRPr="006B625C">
              <w:rPr>
                <w:rFonts w:ascii="Times New Roman" w:hAnsi="Times New Roman"/>
                <w:sz w:val="28"/>
                <w:szCs w:val="28"/>
              </w:rPr>
              <w:t xml:space="preserve"> </w:t>
            </w:r>
          </w:p>
          <w:p w14:paraId="7B78BE6B" w14:textId="77777777" w:rsidR="00870DB3" w:rsidRPr="006B625C" w:rsidRDefault="00870DB3" w:rsidP="00962220">
            <w:pPr>
              <w:spacing w:after="0" w:line="240" w:lineRule="auto"/>
              <w:ind w:firstLine="459"/>
              <w:jc w:val="both"/>
              <w:rPr>
                <w:rFonts w:ascii="Times New Roman" w:hAnsi="Times New Roman"/>
                <w:sz w:val="28"/>
                <w:szCs w:val="28"/>
              </w:rPr>
            </w:pPr>
          </w:p>
          <w:p w14:paraId="622E18B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Система автоматизованого арешту коштів є складовою частиною Єдиної судової інформаційно-телекомунікаційної системи.</w:t>
            </w:r>
          </w:p>
          <w:p w14:paraId="1D77ECE5" w14:textId="77777777" w:rsidR="00870DB3" w:rsidRPr="006B625C" w:rsidRDefault="00870DB3" w:rsidP="00962220">
            <w:pPr>
              <w:spacing w:after="0" w:line="240" w:lineRule="auto"/>
              <w:ind w:firstLine="459"/>
              <w:jc w:val="both"/>
              <w:rPr>
                <w:rFonts w:ascii="Times New Roman" w:hAnsi="Times New Roman"/>
                <w:b/>
                <w:sz w:val="28"/>
                <w:szCs w:val="28"/>
              </w:rPr>
            </w:pPr>
          </w:p>
          <w:p w14:paraId="1CC7C5B1"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sz w:val="28"/>
                <w:szCs w:val="28"/>
              </w:rPr>
              <w:t xml:space="preserve">3. </w:t>
            </w:r>
            <w:r w:rsidRPr="006B625C">
              <w:rPr>
                <w:rFonts w:ascii="Times New Roman" w:hAnsi="Times New Roman"/>
                <w:b/>
                <w:bCs/>
                <w:sz w:val="28"/>
                <w:szCs w:val="28"/>
                <w:lang w:eastAsia="uk-UA"/>
              </w:rPr>
              <w:t xml:space="preserve">Система автоматизованого арешту коштів забезпечує: </w:t>
            </w:r>
          </w:p>
          <w:p w14:paraId="36F7C921"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bCs/>
                <w:sz w:val="28"/>
                <w:szCs w:val="28"/>
                <w:lang w:eastAsia="uk-UA"/>
              </w:rPr>
              <w:t xml:space="preserve">1) здійснення обробки інформації, внесеної користувачами такої системи, щодо арешту коштів, що належать боржнику та знаходяться на банківських рахунках; </w:t>
            </w:r>
          </w:p>
          <w:p w14:paraId="5AEBC8CF"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bCs/>
                <w:sz w:val="28"/>
                <w:szCs w:val="28"/>
                <w:lang w:eastAsia="uk-UA"/>
              </w:rPr>
              <w:t>2) надсилання запитів до банків з метою виявлення рахунків боржників, кошти яких підлягають арешту;</w:t>
            </w:r>
          </w:p>
          <w:p w14:paraId="22839487"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bCs/>
                <w:sz w:val="28"/>
                <w:szCs w:val="28"/>
                <w:lang w:eastAsia="uk-UA"/>
              </w:rPr>
              <w:t xml:space="preserve">3) надсилання інформації до банків щодо необхідності здійснення арешту коштів, що знаходяться на банківських рахунках; </w:t>
            </w:r>
          </w:p>
          <w:p w14:paraId="2CE5C507"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bCs/>
                <w:sz w:val="28"/>
                <w:szCs w:val="28"/>
                <w:lang w:eastAsia="uk-UA"/>
              </w:rPr>
              <w:t>4) здійснення обробки інформації, одержаної від банків, щодо наявності (відсутності) рахунків боржників, кошти яких підлягають арешту, арешт коштів, що належать боржнику та знаходяться на банківських рахунках у межах суми, визначеної у виконавчому документі, зняття арешту з коштів, що знаходяться на банківських рахунках;</w:t>
            </w:r>
          </w:p>
          <w:p w14:paraId="05C46A0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bCs/>
                <w:sz w:val="28"/>
                <w:szCs w:val="28"/>
                <w:lang w:eastAsia="uk-UA"/>
              </w:rPr>
              <w:t>5) вчинення інших дій, необхідних для здійснення арешту коштів, що знаходяться на банківських рахунках.</w:t>
            </w:r>
          </w:p>
          <w:p w14:paraId="5B25134B" w14:textId="77777777" w:rsidR="00870DB3" w:rsidRPr="006B625C" w:rsidRDefault="00870DB3" w:rsidP="00962220">
            <w:pPr>
              <w:spacing w:after="0" w:line="240" w:lineRule="auto"/>
              <w:ind w:firstLine="459"/>
              <w:jc w:val="both"/>
              <w:rPr>
                <w:rFonts w:ascii="Times New Roman" w:hAnsi="Times New Roman"/>
                <w:b/>
                <w:sz w:val="28"/>
                <w:szCs w:val="28"/>
              </w:rPr>
            </w:pPr>
          </w:p>
          <w:p w14:paraId="3862024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Інформаційна взаємодія між системою автоматизованого арешту коштів та системами автоматизації банків здійснюється інформаційно-телекомунікаційними засобами в електронній формі без втручання працівників банків у роботу системи автоматизованого арешту коштів у порядку, визначеному законодавством.</w:t>
            </w:r>
          </w:p>
          <w:p w14:paraId="22FE5C6D" w14:textId="77777777" w:rsidR="00870DB3" w:rsidRPr="006B625C" w:rsidRDefault="00870DB3" w:rsidP="00962220">
            <w:pPr>
              <w:spacing w:after="0" w:line="240" w:lineRule="auto"/>
              <w:ind w:firstLine="459"/>
              <w:jc w:val="both"/>
              <w:rPr>
                <w:rFonts w:ascii="Times New Roman" w:hAnsi="Times New Roman"/>
                <w:b/>
                <w:sz w:val="28"/>
                <w:szCs w:val="28"/>
              </w:rPr>
            </w:pPr>
          </w:p>
          <w:p w14:paraId="132C7407" w14:textId="77777777" w:rsidR="00870DB3" w:rsidRPr="006B625C" w:rsidRDefault="00870DB3" w:rsidP="00962220">
            <w:pPr>
              <w:spacing w:after="0" w:line="240" w:lineRule="auto"/>
              <w:ind w:firstLine="459"/>
              <w:jc w:val="both"/>
              <w:rPr>
                <w:rFonts w:ascii="Times New Roman" w:hAnsi="Times New Roman"/>
                <w:b/>
                <w:bCs/>
                <w:sz w:val="28"/>
                <w:szCs w:val="28"/>
                <w:lang w:eastAsia="uk-UA"/>
              </w:rPr>
            </w:pPr>
            <w:r w:rsidRPr="006B625C">
              <w:rPr>
                <w:rFonts w:ascii="Times New Roman" w:hAnsi="Times New Roman"/>
                <w:b/>
                <w:bCs/>
                <w:sz w:val="28"/>
                <w:szCs w:val="28"/>
                <w:lang w:eastAsia="uk-UA"/>
              </w:rPr>
              <w:t>5. Інформація щодо арешту коштів вноситься державним виконавцем до системи автоматизованого арешту коштів, скріплюється його електронним цифровим підписом та підлягає кодуванню.</w:t>
            </w:r>
          </w:p>
          <w:p w14:paraId="2B6BED63" w14:textId="77777777" w:rsidR="00870DB3" w:rsidRPr="006B625C" w:rsidRDefault="00870DB3" w:rsidP="00962220">
            <w:pPr>
              <w:spacing w:after="0" w:line="240" w:lineRule="auto"/>
              <w:ind w:firstLine="459"/>
              <w:jc w:val="both"/>
              <w:rPr>
                <w:rFonts w:ascii="Times New Roman" w:hAnsi="Times New Roman"/>
                <w:b/>
                <w:sz w:val="28"/>
                <w:szCs w:val="28"/>
              </w:rPr>
            </w:pPr>
          </w:p>
          <w:p w14:paraId="667EB55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 Інформація про процеси у системі автоматизованого арешту коштів підлягає фіксації, архівуванню та зберіганню протягом десяти років.</w:t>
            </w:r>
          </w:p>
          <w:p w14:paraId="25FEFA22" w14:textId="77777777" w:rsidR="00870DB3" w:rsidRPr="006B625C" w:rsidRDefault="00870DB3" w:rsidP="00962220">
            <w:pPr>
              <w:spacing w:after="0" w:line="240" w:lineRule="auto"/>
              <w:ind w:firstLine="459"/>
              <w:jc w:val="both"/>
              <w:rPr>
                <w:rFonts w:ascii="Times New Roman" w:hAnsi="Times New Roman"/>
                <w:b/>
                <w:sz w:val="28"/>
                <w:szCs w:val="28"/>
              </w:rPr>
            </w:pPr>
          </w:p>
          <w:p w14:paraId="41CEC10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 Розпорядником системи автоматизованого арешту коштів є Державна судова адміністрація України.</w:t>
            </w:r>
          </w:p>
          <w:p w14:paraId="33D0A2E8" w14:textId="77777777" w:rsidR="00870DB3" w:rsidRPr="006B625C" w:rsidRDefault="00870DB3" w:rsidP="00962220">
            <w:pPr>
              <w:spacing w:after="0" w:line="240" w:lineRule="auto"/>
              <w:ind w:firstLine="459"/>
              <w:jc w:val="both"/>
              <w:rPr>
                <w:rFonts w:ascii="Times New Roman" w:hAnsi="Times New Roman"/>
                <w:b/>
                <w:sz w:val="28"/>
                <w:szCs w:val="28"/>
              </w:rPr>
            </w:pPr>
          </w:p>
          <w:p w14:paraId="660664F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 Технічним адміністратором системи автоматизованого арешту коштів є визначене Державною судовою адміністрацією України державне унітарне підприємство, що належить до сфери її управління, яке:</w:t>
            </w:r>
          </w:p>
          <w:p w14:paraId="1E5B300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здійснює заходи зі створення, доопрацювання та супроводження програмного забезпечення системи автоматизованого арешту коштів та відповідає за її технічне і технологічне забезпечення;</w:t>
            </w:r>
          </w:p>
          <w:p w14:paraId="2B4EDC3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здійснює збереження та захист даних, що містяться в системі автоматизованого арешту коштів;</w:t>
            </w:r>
          </w:p>
          <w:p w14:paraId="0B62984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надає, блокує та анулює доступ до системи автоматизованого арешту коштів, проводить навчання для роботи з цією системою;</w:t>
            </w:r>
          </w:p>
          <w:p w14:paraId="60797A8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здійснює інші заходи, визначені Положенням про систему автоматизованого арешту коштів.</w:t>
            </w:r>
          </w:p>
          <w:p w14:paraId="2F5F05A8" w14:textId="77777777" w:rsidR="00870DB3" w:rsidRPr="006B625C" w:rsidRDefault="00870DB3" w:rsidP="00962220">
            <w:pPr>
              <w:spacing w:after="0" w:line="240" w:lineRule="auto"/>
              <w:ind w:firstLine="459"/>
              <w:jc w:val="both"/>
              <w:rPr>
                <w:rFonts w:ascii="Times New Roman" w:hAnsi="Times New Roman"/>
                <w:b/>
                <w:sz w:val="28"/>
                <w:szCs w:val="28"/>
              </w:rPr>
            </w:pPr>
          </w:p>
          <w:p w14:paraId="6B68CBB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9. Розпорядник та технічний адміністратор системи автоматизованого арешту коштів мають доступ до інформації, що передається (обробляється) в системі автоматизованого арешту коштів, виключно у випадках та обсязі, необхідних для забезпечення належного функціонування системи автоматизованого арешту коштів.</w:t>
            </w:r>
          </w:p>
          <w:p w14:paraId="2E5CACA3" w14:textId="77777777" w:rsidR="00870DB3" w:rsidRPr="006B625C" w:rsidRDefault="00870DB3" w:rsidP="00962220">
            <w:pPr>
              <w:spacing w:after="0" w:line="240" w:lineRule="auto"/>
              <w:ind w:firstLine="459"/>
              <w:jc w:val="both"/>
              <w:rPr>
                <w:rFonts w:ascii="Times New Roman" w:hAnsi="Times New Roman"/>
                <w:b/>
                <w:sz w:val="28"/>
                <w:szCs w:val="28"/>
              </w:rPr>
            </w:pPr>
          </w:p>
          <w:p w14:paraId="3457ABAD" w14:textId="77777777" w:rsidR="00870DB3" w:rsidRPr="006B625C" w:rsidRDefault="00870DB3" w:rsidP="00962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10. </w:t>
            </w:r>
            <w:r w:rsidRPr="006B625C">
              <w:rPr>
                <w:rFonts w:ascii="Times New Roman" w:hAnsi="Times New Roman"/>
                <w:b/>
                <w:sz w:val="28"/>
                <w:szCs w:val="28"/>
                <w:lang w:eastAsia="uk-UA"/>
              </w:rPr>
              <w:t xml:space="preserve">Порядок функціонування системи автоматизованого арешту коштів визначається Положенням про систему автоматизованого арешту коштів, що затверджується Державною судовою адміністрацією України </w:t>
            </w:r>
            <w:r w:rsidRPr="006B625C">
              <w:rPr>
                <w:rFonts w:ascii="Times New Roman" w:hAnsi="Times New Roman"/>
                <w:b/>
                <w:bCs/>
                <w:sz w:val="28"/>
                <w:szCs w:val="28"/>
                <w:lang w:eastAsia="uk-UA"/>
              </w:rPr>
              <w:t>за погодженням з Міністерством юстиції України та Національним банком України.</w:t>
            </w:r>
          </w:p>
          <w:p w14:paraId="2261EA1C" w14:textId="77777777" w:rsidR="00870DB3" w:rsidRPr="006B625C" w:rsidRDefault="00870DB3" w:rsidP="00962220">
            <w:pPr>
              <w:spacing w:after="0" w:line="240" w:lineRule="auto"/>
              <w:ind w:firstLine="459"/>
              <w:jc w:val="both"/>
              <w:rPr>
                <w:rFonts w:ascii="Times New Roman" w:hAnsi="Times New Roman"/>
                <w:b/>
                <w:sz w:val="28"/>
                <w:szCs w:val="28"/>
              </w:rPr>
            </w:pPr>
          </w:p>
          <w:p w14:paraId="215EFAF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11. Система автоматизованого арешту коштів та її програмне забезпечення є об'єктом права державної власності.</w:t>
            </w:r>
          </w:p>
          <w:p w14:paraId="53CF3B9C" w14:textId="77777777" w:rsidR="00870DB3" w:rsidRPr="006B625C" w:rsidRDefault="00870DB3" w:rsidP="00962220">
            <w:pPr>
              <w:spacing w:after="0" w:line="240" w:lineRule="auto"/>
              <w:ind w:firstLine="459"/>
              <w:jc w:val="both"/>
              <w:rPr>
                <w:rFonts w:ascii="Times New Roman" w:hAnsi="Times New Roman"/>
                <w:b/>
                <w:sz w:val="28"/>
                <w:szCs w:val="28"/>
              </w:rPr>
            </w:pPr>
          </w:p>
          <w:p w14:paraId="502EB40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12. Несанкціоноване втручання в роботу системи автоматизованого арешту коштів тягне відповідальність, установлену законом.</w:t>
            </w:r>
          </w:p>
          <w:p w14:paraId="2ABC4628"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6F01AE2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439BF8D" w14:textId="77777777" w:rsidR="00870DB3" w:rsidRPr="006B625C" w:rsidDel="00E3130A"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12. Строки пред'явлення виконавчих документів до виконання. Переривання строку давності пред'явлення виконавчого документа до виконання, поновлення пропущеного строку</w:t>
            </w:r>
          </w:p>
        </w:tc>
        <w:tc>
          <w:tcPr>
            <w:tcW w:w="6946" w:type="dxa"/>
          </w:tcPr>
          <w:p w14:paraId="36762F4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12. Строки пред'явлення виконавчих документів до виконання. Переривання строку давності пред'явлення виконавчого документа до виконання, поновлення пропущеного строку</w:t>
            </w:r>
          </w:p>
        </w:tc>
      </w:tr>
      <w:tr w:rsidR="004A62DC" w:rsidRPr="006B625C" w14:paraId="175F8D8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E841BA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D26137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5. У разі </w:t>
            </w:r>
            <w:r w:rsidRPr="006B625C">
              <w:rPr>
                <w:rFonts w:ascii="Times New Roman" w:hAnsi="Times New Roman"/>
                <w:b/>
                <w:sz w:val="28"/>
                <w:szCs w:val="28"/>
              </w:rPr>
              <w:t>повернення виконавчого документа стягувачу</w:t>
            </w:r>
            <w:r w:rsidRPr="006B625C">
              <w:rPr>
                <w:rFonts w:ascii="Times New Roman" w:hAnsi="Times New Roman"/>
                <w:sz w:val="28"/>
                <w:szCs w:val="28"/>
              </w:rPr>
              <w:t xml:space="preserve"> у зв'язку з неможливістю в повному обсязі або частково виконати рішення строк пред'явлення такого документа до виконання після переривання встановлюється з дня його </w:t>
            </w:r>
            <w:r w:rsidRPr="006B625C">
              <w:rPr>
                <w:rFonts w:ascii="Times New Roman" w:hAnsi="Times New Roman"/>
                <w:b/>
                <w:sz w:val="28"/>
                <w:szCs w:val="28"/>
              </w:rPr>
              <w:t>повернення</w:t>
            </w:r>
            <w:r w:rsidRPr="006B625C">
              <w:rPr>
                <w:rFonts w:ascii="Times New Roman" w:hAnsi="Times New Roman"/>
                <w:sz w:val="28"/>
                <w:szCs w:val="28"/>
              </w:rPr>
              <w:t xml:space="preserve">, а в разі </w:t>
            </w:r>
            <w:r w:rsidRPr="006B625C">
              <w:rPr>
                <w:rFonts w:ascii="Times New Roman" w:hAnsi="Times New Roman"/>
                <w:b/>
                <w:sz w:val="28"/>
                <w:szCs w:val="28"/>
              </w:rPr>
              <w:t>повернення виконавчого документа</w:t>
            </w:r>
            <w:r w:rsidRPr="006B625C">
              <w:rPr>
                <w:rFonts w:ascii="Times New Roman" w:hAnsi="Times New Roman"/>
                <w:sz w:val="28"/>
                <w:szCs w:val="28"/>
              </w:rPr>
              <w:t xml:space="preserve"> у зв'язку із встановленою законом забороною щодо звернення стягнення на майно чи кошти боржника, а також проведення інших виконавчих дій стосовно боржника - з дня закінчення строку дії відповідної заборони.</w:t>
            </w:r>
          </w:p>
          <w:p w14:paraId="58C57360"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29E81E1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8D727A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5. У разі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у зв'язку з неможливістю в повному обсязі або частково виконати рішення строк пред'явлення такого документа до виконання після переривання встановлюється з дня його </w:t>
            </w:r>
            <w:r w:rsidRPr="006B625C">
              <w:rPr>
                <w:rFonts w:ascii="Times New Roman" w:hAnsi="Times New Roman"/>
                <w:b/>
                <w:sz w:val="28"/>
                <w:szCs w:val="28"/>
              </w:rPr>
              <w:t>припинення</w:t>
            </w:r>
            <w:r w:rsidRPr="006B625C">
              <w:rPr>
                <w:rFonts w:ascii="Times New Roman" w:hAnsi="Times New Roman"/>
                <w:sz w:val="28"/>
                <w:szCs w:val="28"/>
              </w:rPr>
              <w:t xml:space="preserve">, а в разі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у зв'язку із встановленою законом забороною щодо звернення стягнення на майно чи кошти боржника, а також проведення інших виконавчих дій стосовно боржника - з дня закінчення строку дії відповідної заборони.</w:t>
            </w:r>
          </w:p>
          <w:p w14:paraId="01182C13"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rsidDel="007E7236" w14:paraId="46D4879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7C619FD" w14:textId="77777777" w:rsidR="00870DB3" w:rsidRPr="006B625C" w:rsidDel="007E723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18. Обов'язки і права виконавців, обов'язковість вимог виконавців</w:t>
            </w:r>
          </w:p>
        </w:tc>
        <w:tc>
          <w:tcPr>
            <w:tcW w:w="6946" w:type="dxa"/>
          </w:tcPr>
          <w:p w14:paraId="15DFD3FE" w14:textId="77777777" w:rsidR="00870DB3" w:rsidRPr="006B625C" w:rsidDel="007E723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18. Обов'язки і права виконавців, обов'язковість вимог виконавців</w:t>
            </w:r>
          </w:p>
        </w:tc>
      </w:tr>
      <w:tr w:rsidR="004A62DC" w:rsidRPr="006B625C" w14:paraId="1EB27EB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262C7A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2915D8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Виконавець під час здійснення виконавчого провадження має право:</w:t>
            </w:r>
          </w:p>
        </w:tc>
        <w:tc>
          <w:tcPr>
            <w:tcW w:w="6946" w:type="dxa"/>
          </w:tcPr>
          <w:p w14:paraId="1DBDEF6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A969A8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Виконавець під час здійснення виконавчого провадження має право:</w:t>
            </w:r>
          </w:p>
        </w:tc>
      </w:tr>
      <w:tr w:rsidR="004A62DC" w:rsidRPr="006B625C" w14:paraId="73F54B1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0B4E8C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7523AF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 звертатися до суду або органу, який видав виконавчий документ, із заявою (поданням) про роз'яснення рішення</w:t>
            </w:r>
            <w:r w:rsidRPr="006B625C">
              <w:rPr>
                <w:rFonts w:ascii="Times New Roman" w:hAnsi="Times New Roman"/>
                <w:b/>
                <w:sz w:val="28"/>
                <w:szCs w:val="28"/>
              </w:rPr>
              <w:t>,</w:t>
            </w:r>
            <w:r w:rsidRPr="006B625C">
              <w:rPr>
                <w:rFonts w:ascii="Times New Roman" w:hAnsi="Times New Roman"/>
                <w:sz w:val="28"/>
                <w:szCs w:val="28"/>
              </w:rPr>
              <w:t xml:space="preserve"> </w:t>
            </w:r>
            <w:r w:rsidRPr="006B625C">
              <w:rPr>
                <w:rFonts w:ascii="Times New Roman" w:hAnsi="Times New Roman"/>
                <w:b/>
                <w:sz w:val="28"/>
                <w:szCs w:val="28"/>
              </w:rPr>
              <w:t>про видачу дубліката виконавчого документа</w:t>
            </w:r>
            <w:r w:rsidRPr="006B625C">
              <w:rPr>
                <w:rFonts w:ascii="Times New Roman" w:hAnsi="Times New Roman"/>
                <w:sz w:val="28"/>
                <w:szCs w:val="28"/>
              </w:rPr>
              <w:t xml:space="preserve"> у випадках, передбачених цим Законом, до суду, який видав виконавчий документ, - із заявою (поданням) про встановлення чи зміну порядку і способу виконання рішення, про відстрочку чи розстрочку виконання рішення;</w:t>
            </w:r>
          </w:p>
        </w:tc>
        <w:tc>
          <w:tcPr>
            <w:tcW w:w="6946" w:type="dxa"/>
          </w:tcPr>
          <w:p w14:paraId="28ADAD9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9E93DD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 звертатися до суду або органу, який видав виконавчий документ, із заявою (поданням) про роз'яснення рішення у випадках, передбачених цим Законом, до суду, який видав виконавчий документ, - із заявою (поданням) про встановлення чи зміну порядку і способу виконання рішення, про відстрочку чи розстрочку виконання рішення;</w:t>
            </w:r>
          </w:p>
        </w:tc>
      </w:tr>
      <w:tr w:rsidR="004A62DC" w:rsidRPr="006B625C" w14:paraId="260E001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707"/>
          <w:jc w:val="center"/>
        </w:trPr>
        <w:tc>
          <w:tcPr>
            <w:tcW w:w="7938" w:type="dxa"/>
          </w:tcPr>
          <w:p w14:paraId="244EE58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1C972F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19) у разі ухилення боржника від виконання зобов'язань, покладених на нього рішенням, звертатися до суду, за встановленням тимчасового обмеження у праві виїзду боржника - фізичної особи </w:t>
            </w:r>
            <w:r w:rsidRPr="006B625C">
              <w:rPr>
                <w:rFonts w:ascii="Times New Roman" w:hAnsi="Times New Roman"/>
                <w:b/>
                <w:sz w:val="28"/>
                <w:szCs w:val="28"/>
              </w:rPr>
              <w:t>чи керівника боржника - юридичної особи</w:t>
            </w:r>
            <w:r w:rsidRPr="006B625C">
              <w:rPr>
                <w:rFonts w:ascii="Times New Roman" w:hAnsi="Times New Roman"/>
                <w:sz w:val="28"/>
                <w:szCs w:val="28"/>
              </w:rPr>
              <w:t xml:space="preserve"> за межі України до виконання зобов'язань за рішенням або погашення заборгованості за рішеннями про стягнення періодичних платежів; </w:t>
            </w:r>
          </w:p>
          <w:p w14:paraId="284B792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7273420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AB80EB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19) у разі ухилення боржника від виконання зобов'язань, покладених на нього рішенням, звертатися до суду, за встановленням тимчасового обмеження у праві виїзду боржника - фізичної особи за межі України до виконання зобов'язань за рішенням або погашення заборгованості за рішеннями про стягнення періодичних платежів; </w:t>
            </w:r>
          </w:p>
          <w:p w14:paraId="121A0B3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C2C999E"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rsidDel="002E2956" w14:paraId="64B4A48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87"/>
          <w:jc w:val="center"/>
        </w:trPr>
        <w:tc>
          <w:tcPr>
            <w:tcW w:w="7938" w:type="dxa"/>
          </w:tcPr>
          <w:p w14:paraId="02255276" w14:textId="77777777" w:rsidR="00870DB3" w:rsidRPr="006B625C" w:rsidDel="002E295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19. Права і обов'язки сторін та інших учасників виконавчого провадження</w:t>
            </w:r>
          </w:p>
        </w:tc>
        <w:tc>
          <w:tcPr>
            <w:tcW w:w="6946" w:type="dxa"/>
          </w:tcPr>
          <w:p w14:paraId="6CD93AE0" w14:textId="77777777" w:rsidR="00870DB3" w:rsidRPr="006B625C" w:rsidDel="002E295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19. Права і обов'язки сторін та інших учасників виконавчого провадження</w:t>
            </w:r>
          </w:p>
        </w:tc>
      </w:tr>
      <w:tr w:rsidR="004A62DC" w:rsidRPr="006B625C" w:rsidDel="002E2956" w14:paraId="2A65711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19"/>
          <w:jc w:val="center"/>
        </w:trPr>
        <w:tc>
          <w:tcPr>
            <w:tcW w:w="7938" w:type="dxa"/>
          </w:tcPr>
          <w:p w14:paraId="03B1939C" w14:textId="5621B4A6" w:rsidR="00742899" w:rsidRPr="006B625C" w:rsidRDefault="00742899" w:rsidP="00962220">
            <w:pPr>
              <w:spacing w:after="0" w:line="240" w:lineRule="auto"/>
              <w:ind w:firstLine="459"/>
              <w:rPr>
                <w:rFonts w:ascii="Times New Roman" w:hAnsi="Times New Roman"/>
                <w:sz w:val="28"/>
                <w:szCs w:val="28"/>
              </w:rPr>
            </w:pPr>
            <w:r w:rsidRPr="006B625C">
              <w:rPr>
                <w:rFonts w:ascii="Times New Roman" w:hAnsi="Times New Roman"/>
                <w:sz w:val="28"/>
                <w:szCs w:val="28"/>
              </w:rPr>
              <w:t>…</w:t>
            </w:r>
          </w:p>
          <w:p w14:paraId="02EA2BF9" w14:textId="0F7520B5" w:rsidR="00E32763" w:rsidRPr="006B625C" w:rsidRDefault="00E32763" w:rsidP="00962220">
            <w:pPr>
              <w:spacing w:after="0" w:line="240" w:lineRule="auto"/>
              <w:ind w:firstLine="459"/>
              <w:rPr>
                <w:rFonts w:ascii="Times New Roman" w:hAnsi="Times New Roman"/>
                <w:sz w:val="28"/>
                <w:szCs w:val="28"/>
              </w:rPr>
            </w:pPr>
            <w:r w:rsidRPr="006B625C">
              <w:rPr>
                <w:rFonts w:ascii="Times New Roman" w:hAnsi="Times New Roman"/>
                <w:sz w:val="28"/>
                <w:szCs w:val="28"/>
              </w:rPr>
              <w:t>5. Боржник зобов'язаний:</w:t>
            </w:r>
          </w:p>
        </w:tc>
        <w:tc>
          <w:tcPr>
            <w:tcW w:w="6946" w:type="dxa"/>
          </w:tcPr>
          <w:p w14:paraId="12754113" w14:textId="16833C50" w:rsidR="00742899" w:rsidRPr="006B625C" w:rsidRDefault="00742899"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6CA5A986" w14:textId="7B3A48B5" w:rsidR="00E32763" w:rsidRPr="006B625C" w:rsidRDefault="00E3276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Боржник зобов'язаний:</w:t>
            </w:r>
          </w:p>
        </w:tc>
      </w:tr>
      <w:tr w:rsidR="004A62DC" w:rsidRPr="006B625C" w:rsidDel="002E2956" w14:paraId="14F2E8F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987"/>
          <w:jc w:val="center"/>
        </w:trPr>
        <w:tc>
          <w:tcPr>
            <w:tcW w:w="7938" w:type="dxa"/>
          </w:tcPr>
          <w:p w14:paraId="043C7D35" w14:textId="77777777" w:rsidR="00E32763" w:rsidRPr="006B625C" w:rsidRDefault="00E32763" w:rsidP="00962220">
            <w:pPr>
              <w:spacing w:after="0" w:line="240" w:lineRule="auto"/>
              <w:ind w:firstLine="459"/>
              <w:rPr>
                <w:rFonts w:ascii="Times New Roman" w:hAnsi="Times New Roman"/>
                <w:sz w:val="28"/>
                <w:szCs w:val="28"/>
              </w:rPr>
            </w:pPr>
            <w:r w:rsidRPr="006B625C">
              <w:rPr>
                <w:rFonts w:ascii="Times New Roman" w:hAnsi="Times New Roman"/>
                <w:sz w:val="28"/>
                <w:szCs w:val="28"/>
              </w:rPr>
              <w:t>1) утримуватися від вчинення дій, що унеможливлюють чи ускладнюють виконання рішення;</w:t>
            </w:r>
          </w:p>
          <w:p w14:paraId="7DE789D2" w14:textId="5CEA38EA" w:rsidR="00E32763" w:rsidRPr="006B625C" w:rsidRDefault="00E32763" w:rsidP="00962220">
            <w:pPr>
              <w:spacing w:after="0" w:line="240" w:lineRule="auto"/>
              <w:ind w:firstLine="459"/>
              <w:rPr>
                <w:rFonts w:ascii="Times New Roman" w:hAnsi="Times New Roman"/>
                <w:sz w:val="28"/>
                <w:szCs w:val="28"/>
              </w:rPr>
            </w:pPr>
            <w:r w:rsidRPr="006B625C">
              <w:rPr>
                <w:rFonts w:ascii="Times New Roman" w:hAnsi="Times New Roman"/>
                <w:sz w:val="28"/>
                <w:szCs w:val="28"/>
              </w:rPr>
              <w:t>…</w:t>
            </w:r>
          </w:p>
        </w:tc>
        <w:tc>
          <w:tcPr>
            <w:tcW w:w="6946" w:type="dxa"/>
          </w:tcPr>
          <w:p w14:paraId="62A2FDC3" w14:textId="77777777" w:rsidR="00E32763" w:rsidRPr="006B625C" w:rsidRDefault="00E3276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утримуватися від вчинення дій, що унеможливлюють чи ускладнюють виконання рішення;</w:t>
            </w:r>
          </w:p>
          <w:p w14:paraId="369F364D" w14:textId="618E0E2C" w:rsidR="00E32763" w:rsidRPr="006B625C" w:rsidRDefault="00E3276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rsidDel="00E25DA6" w14:paraId="756ECC2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0E1F8D3" w14:textId="501BDB4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p w14:paraId="08138675" w14:textId="77777777" w:rsidR="00870DB3" w:rsidRPr="006B625C" w:rsidDel="00E25DA6" w:rsidRDefault="00870DB3" w:rsidP="00962220">
            <w:pPr>
              <w:spacing w:after="0" w:line="240" w:lineRule="auto"/>
              <w:ind w:firstLine="459"/>
              <w:jc w:val="both"/>
              <w:rPr>
                <w:rFonts w:ascii="Times New Roman" w:hAnsi="Times New Roman"/>
                <w:sz w:val="28"/>
                <w:szCs w:val="28"/>
              </w:rPr>
            </w:pPr>
          </w:p>
        </w:tc>
        <w:tc>
          <w:tcPr>
            <w:tcW w:w="6946" w:type="dxa"/>
          </w:tcPr>
          <w:p w14:paraId="2BBC64AB" w14:textId="1413CE9A" w:rsidR="00870DB3" w:rsidRPr="006B625C" w:rsidDel="00E25DA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6. Особи, які на підставі закону звернулися з позовом  в інтересах інших осіб (крім прокурора), беруть участь у виконавчому провадженні і користуються правами сторони виконавчого провадження, відкритого за їх заявою, або за заявою іншої сторон</w:t>
            </w:r>
            <w:r w:rsidR="00DC1628" w:rsidRPr="006B625C">
              <w:rPr>
                <w:rFonts w:ascii="Times New Roman" w:hAnsi="Times New Roman"/>
                <w:b/>
                <w:sz w:val="28"/>
                <w:szCs w:val="28"/>
              </w:rPr>
              <w:t>и</w:t>
            </w:r>
            <w:r w:rsidRPr="006B625C">
              <w:rPr>
                <w:rFonts w:ascii="Times New Roman" w:hAnsi="Times New Roman"/>
                <w:b/>
                <w:sz w:val="28"/>
                <w:szCs w:val="28"/>
              </w:rPr>
              <w:t xml:space="preserve"> в справі.</w:t>
            </w:r>
          </w:p>
        </w:tc>
      </w:tr>
      <w:tr w:rsidR="004A62DC" w:rsidRPr="006B625C" w14:paraId="2CDFAC4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69B2B25" w14:textId="56E99AF3"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tcPr>
          <w:p w14:paraId="79D2F3CB" w14:textId="5AEA2E2C"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7. У виконавчому провадженні за виконавчим документом на підставі судового рішення у справі за позовом, поданим учасником господарського товариства в інтересах останнього, укладення мирової угоди, відмова від стягнення і повернення виконавчого документа можливі лише за письмовою згодою всіх осіб, які у відповідній справі діяли в інтересах господарського товариства.</w:t>
            </w:r>
          </w:p>
        </w:tc>
      </w:tr>
      <w:tr w:rsidR="004A62DC" w:rsidRPr="006B625C" w14:paraId="65BD800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BE1119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6</w:t>
            </w:r>
            <w:r w:rsidRPr="006B625C">
              <w:rPr>
                <w:rFonts w:ascii="Times New Roman" w:hAnsi="Times New Roman"/>
                <w:sz w:val="28"/>
                <w:szCs w:val="28"/>
              </w:rPr>
              <w:t>. Особи, які беруть участь у виконавчому провадженні, зобов'язані сумлінно користуватися усіма наданими їм правами з метою забезпечення своєчасного та в повному обсязі вчинення виконавчих дій.</w:t>
            </w:r>
          </w:p>
          <w:p w14:paraId="246D6424"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3A7841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8.</w:t>
            </w:r>
            <w:r w:rsidRPr="006B625C">
              <w:rPr>
                <w:rFonts w:ascii="Times New Roman" w:hAnsi="Times New Roman"/>
                <w:sz w:val="28"/>
                <w:szCs w:val="28"/>
              </w:rPr>
              <w:t xml:space="preserve"> Особи, які беруть участь у виконавчому провадженні, зобов'язані сумлінно користуватися усіма наданими їм правами з метою забезпечення своєчасного та в повному обсязі вчинення виконавчих дій.</w:t>
            </w:r>
          </w:p>
          <w:p w14:paraId="1C82ECA7"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rsidDel="00E25DA6" w14:paraId="2705CD1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1E5AA0B" w14:textId="77777777" w:rsidR="00870DB3" w:rsidRPr="006B625C" w:rsidDel="00E25DA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23. Відводи у виконавчому провадженні</w:t>
            </w:r>
          </w:p>
        </w:tc>
        <w:tc>
          <w:tcPr>
            <w:tcW w:w="6946" w:type="dxa"/>
          </w:tcPr>
          <w:p w14:paraId="52B93A7E" w14:textId="77777777" w:rsidR="00870DB3" w:rsidRPr="006B625C" w:rsidDel="00E25DA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23. Відводи у виконавчому провадженні</w:t>
            </w:r>
          </w:p>
        </w:tc>
      </w:tr>
      <w:tr w:rsidR="004A62DC" w:rsidRPr="006B625C" w14:paraId="63A4C70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499B29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76600E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Питання про відвід державного виконавця, який не заявив самовідвід, вирішується начальником відділу, якому підпорядкований державний виконавець, про що виноситься постанова.</w:t>
            </w:r>
          </w:p>
        </w:tc>
        <w:tc>
          <w:tcPr>
            <w:tcW w:w="6946" w:type="dxa"/>
          </w:tcPr>
          <w:p w14:paraId="5F3DB63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D85734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Питання про відвід державного виконавця, який не заявив самовідвід, вирішується начальником відділу, якому підпорядкований державний виконавець, про що виноситься постанова.</w:t>
            </w:r>
          </w:p>
        </w:tc>
      </w:tr>
      <w:tr w:rsidR="004A62DC" w:rsidRPr="006B625C" w14:paraId="3238439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3736B7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Питання про відвід, самовідвід начальника відділу або всіх державних виконавців зазначеного відділу вирішується керівником органу державної виконавчої служби вищого рівня. Постанова про задоволення чи відмову в задоволенні відводу, самовідводу начальника відділу або всіх державних виконавців зазначеного відділу може бути оскаржена в 10-денний строк у порядку, встановленому цим Законом.</w:t>
            </w:r>
          </w:p>
        </w:tc>
        <w:tc>
          <w:tcPr>
            <w:tcW w:w="6946" w:type="dxa"/>
          </w:tcPr>
          <w:p w14:paraId="3DEFC3D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Питання про відвід, самовідвід начальника відділу або всіх державних виконавців зазначеного відділу вирішується керівником органу державної виконавчої служби вищого рівня. Постанова про задоволення чи відмову в задоволенні відводу, самовідводу начальника відділу або всіх державних виконавців зазначеного відділу може бути оскаржена в 10-денний строк у порядку, встановленому цим Законом.</w:t>
            </w:r>
          </w:p>
        </w:tc>
      </w:tr>
      <w:tr w:rsidR="004A62DC" w:rsidRPr="006B625C" w14:paraId="2FD568D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3855B0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разі відводу державного виконавця </w:t>
            </w:r>
            <w:r w:rsidRPr="006B625C">
              <w:rPr>
                <w:rFonts w:ascii="Times New Roman" w:hAnsi="Times New Roman"/>
                <w:b/>
                <w:sz w:val="28"/>
                <w:szCs w:val="28"/>
              </w:rPr>
              <w:t>виконавчий документ</w:t>
            </w:r>
            <w:r w:rsidRPr="006B625C">
              <w:rPr>
                <w:rFonts w:ascii="Times New Roman" w:hAnsi="Times New Roman"/>
                <w:sz w:val="28"/>
                <w:szCs w:val="28"/>
              </w:rPr>
              <w:t xml:space="preserve"> передається у встановленому порядку іншому державному виконавцеві або іншому органу державної виконавчої служби.</w:t>
            </w:r>
          </w:p>
        </w:tc>
        <w:tc>
          <w:tcPr>
            <w:tcW w:w="6946" w:type="dxa"/>
          </w:tcPr>
          <w:p w14:paraId="1E01383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разі відводу державного виконавця </w:t>
            </w:r>
            <w:r w:rsidRPr="006B625C">
              <w:rPr>
                <w:rFonts w:ascii="Times New Roman" w:hAnsi="Times New Roman"/>
                <w:b/>
                <w:sz w:val="28"/>
                <w:szCs w:val="28"/>
              </w:rPr>
              <w:t xml:space="preserve">виконавче провадження </w:t>
            </w:r>
            <w:r w:rsidRPr="006B625C">
              <w:rPr>
                <w:rFonts w:ascii="Times New Roman" w:hAnsi="Times New Roman"/>
                <w:sz w:val="28"/>
                <w:szCs w:val="28"/>
              </w:rPr>
              <w:t>передається у встановленому порядку іншому державному виконавцеві або іншому органу державної виконавчої служби.</w:t>
            </w:r>
          </w:p>
        </w:tc>
      </w:tr>
      <w:tr w:rsidR="004A62DC" w:rsidRPr="006B625C" w14:paraId="167BD2F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92322E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Відмова у задоволенні відводу державного виконавця може бути оскаржена в 10-денний строк у порядку, встановленому цим Законом.</w:t>
            </w:r>
          </w:p>
        </w:tc>
        <w:tc>
          <w:tcPr>
            <w:tcW w:w="6946" w:type="dxa"/>
          </w:tcPr>
          <w:p w14:paraId="43FE868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Відмова у задоволенні відводу державного виконавця може бути оскаржена в 10-денний строк у порядку, встановленому цим Законом.</w:t>
            </w:r>
          </w:p>
        </w:tc>
      </w:tr>
      <w:tr w:rsidR="004A62DC" w:rsidRPr="006B625C" w:rsidDel="00802193" w14:paraId="7435F59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75A2DF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Посадові особи, які мають право на розгляд питання про відвід державного виконавця, зобов'язані розглянути заяву про відвід або самовідвід у строк до п'яти робочих днів після її надходження.</w:t>
            </w:r>
          </w:p>
        </w:tc>
        <w:tc>
          <w:tcPr>
            <w:tcW w:w="6946" w:type="dxa"/>
          </w:tcPr>
          <w:p w14:paraId="49A258D0" w14:textId="77777777" w:rsidR="00870DB3" w:rsidRPr="006B625C" w:rsidDel="00802193"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Посадові особи, які мають право на розгляд питання про відвід державного виконавця, зобов'язані розглянути заяву про відвід або самовідвід у строк до п'яти робочих днів після її надходження.</w:t>
            </w:r>
          </w:p>
        </w:tc>
      </w:tr>
      <w:tr w:rsidR="004A62DC" w:rsidRPr="006B625C" w14:paraId="221DD14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51C378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Питання про відвід приватному виконавцю, який не заявив самовідвід, вирішується самим приватним виконавцем у строк до п'яти робочих днів після надходження заяви про відвід.</w:t>
            </w:r>
          </w:p>
        </w:tc>
        <w:tc>
          <w:tcPr>
            <w:tcW w:w="6946" w:type="dxa"/>
          </w:tcPr>
          <w:p w14:paraId="368B894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3. Питання про відвід приватному виконавцю, який не заявив самовідвід, вирішується самим приватним виконавцем у строк до п'яти робочих днів після надходження заяви про відвід.</w:t>
            </w:r>
          </w:p>
        </w:tc>
      </w:tr>
      <w:tr w:rsidR="004A62DC" w:rsidRPr="006B625C" w:rsidDel="00802193" w14:paraId="2A5315F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CF1F63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випадку самовідводу приватного виконавця він зобов'язаний </w:t>
            </w:r>
            <w:r w:rsidRPr="006B625C">
              <w:rPr>
                <w:rFonts w:ascii="Times New Roman" w:hAnsi="Times New Roman"/>
                <w:b/>
                <w:sz w:val="28"/>
                <w:szCs w:val="28"/>
              </w:rPr>
              <w:t>повернути виконавчий документ стягувачу або передати його</w:t>
            </w:r>
            <w:r w:rsidRPr="006B625C">
              <w:rPr>
                <w:rFonts w:ascii="Times New Roman" w:hAnsi="Times New Roman"/>
                <w:sz w:val="28"/>
                <w:szCs w:val="28"/>
              </w:rPr>
              <w:t xml:space="preserve"> за згодою стягувача іншому приватному виконавцю чи відповідному органу державної виконавчої служби.</w:t>
            </w:r>
          </w:p>
        </w:tc>
        <w:tc>
          <w:tcPr>
            <w:tcW w:w="6946" w:type="dxa"/>
          </w:tcPr>
          <w:p w14:paraId="197EA380" w14:textId="77777777" w:rsidR="00870DB3" w:rsidRPr="006B625C" w:rsidDel="00802193"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випадку самовідводу приватного виконавця він зобов'язаний </w:t>
            </w:r>
            <w:r w:rsidRPr="006B625C">
              <w:rPr>
                <w:rFonts w:ascii="Times New Roman" w:hAnsi="Times New Roman"/>
                <w:b/>
                <w:sz w:val="28"/>
                <w:szCs w:val="28"/>
              </w:rPr>
              <w:t xml:space="preserve">припинити виконавче провадження або передати виконавче провадження </w:t>
            </w:r>
            <w:r w:rsidRPr="006B625C">
              <w:rPr>
                <w:rFonts w:ascii="Times New Roman" w:hAnsi="Times New Roman"/>
                <w:sz w:val="28"/>
                <w:szCs w:val="28"/>
              </w:rPr>
              <w:t>за згодою стягувача іншому приватному виконавцю чи відповідному органу державної виконавчої служби.</w:t>
            </w:r>
          </w:p>
        </w:tc>
      </w:tr>
      <w:tr w:rsidR="004A62DC" w:rsidRPr="006B625C" w14:paraId="2056A20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07F05A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Постанова приватного виконавця про самовідвід або про відмову у відводі може бути оскаржена стягувачем, боржником або їхніми представниками до суду.</w:t>
            </w:r>
          </w:p>
          <w:p w14:paraId="34092F8A"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5F71805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Постанова приватного виконавця про самовідвід або про відмову у відводі може бути оскаржена стягувачем, боржником або їхніми представниками до суду.</w:t>
            </w:r>
          </w:p>
        </w:tc>
      </w:tr>
      <w:tr w:rsidR="004A62DC" w:rsidRPr="006B625C" w14:paraId="4FC681B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693383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26. Початок примусового виконання рішення</w:t>
            </w:r>
          </w:p>
        </w:tc>
        <w:tc>
          <w:tcPr>
            <w:tcW w:w="6946" w:type="dxa"/>
          </w:tcPr>
          <w:p w14:paraId="44035AFD" w14:textId="3C2884B2"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Стаття 26. Початок примусового виконання рішення. </w:t>
            </w:r>
            <w:r w:rsidRPr="006B625C">
              <w:rPr>
                <w:rFonts w:ascii="Times New Roman" w:hAnsi="Times New Roman"/>
                <w:b/>
                <w:sz w:val="28"/>
                <w:szCs w:val="28"/>
              </w:rPr>
              <w:t>Відмова у прийнятті виконавчого документа до виконання</w:t>
            </w:r>
          </w:p>
        </w:tc>
      </w:tr>
      <w:tr w:rsidR="004A62DC" w:rsidRPr="006B625C" w14:paraId="0DFDA8C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D6C03B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Виконавець розпочинає примусове виконання рішення на підставі виконавчого документа, зазначеного у статті 3 цього Закону:</w:t>
            </w:r>
          </w:p>
        </w:tc>
        <w:tc>
          <w:tcPr>
            <w:tcW w:w="6946" w:type="dxa"/>
          </w:tcPr>
          <w:p w14:paraId="03D7EF2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Виконавець розпочинає примусове виконання рішення на підставі виконавчого документа, зазначеного у статті 3 цього Закону:</w:t>
            </w:r>
          </w:p>
        </w:tc>
      </w:tr>
      <w:tr w:rsidR="004A62DC" w:rsidRPr="006B625C" w14:paraId="4F98A0B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7414B7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за заявою стягувача про примусове виконання рішення;</w:t>
            </w:r>
          </w:p>
        </w:tc>
        <w:tc>
          <w:tcPr>
            <w:tcW w:w="6946" w:type="dxa"/>
          </w:tcPr>
          <w:p w14:paraId="7EF9C8C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за заявою стягувача про примусове виконання рішення;</w:t>
            </w:r>
          </w:p>
        </w:tc>
      </w:tr>
      <w:tr w:rsidR="004A62DC" w:rsidRPr="006B625C" w14:paraId="6ED6096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D5A29E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за заявою прокурора у разі представництва інтересів громадянина або держави в суді;</w:t>
            </w:r>
          </w:p>
        </w:tc>
        <w:tc>
          <w:tcPr>
            <w:tcW w:w="6946" w:type="dxa"/>
          </w:tcPr>
          <w:p w14:paraId="770751B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за заявою прокурора у разі представництва інтересів громадянина або держави в суді;</w:t>
            </w:r>
          </w:p>
        </w:tc>
      </w:tr>
      <w:tr w:rsidR="004A62DC" w:rsidRPr="006B625C" w14:paraId="173F8A1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432C7D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якщо виконавчий документ надійшов від суду у випадках, передбачених законом;</w:t>
            </w:r>
          </w:p>
        </w:tc>
        <w:tc>
          <w:tcPr>
            <w:tcW w:w="6946" w:type="dxa"/>
          </w:tcPr>
          <w:p w14:paraId="4B29A22E" w14:textId="60BBC2A7" w:rsidR="00870DB3" w:rsidRPr="006B625C" w:rsidRDefault="00C560A2"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w:t>
            </w:r>
            <w:r w:rsidRPr="006B625C">
              <w:rPr>
                <w:rFonts w:ascii="Times New Roman" w:hAnsi="Times New Roman"/>
                <w:sz w:val="28"/>
                <w:szCs w:val="28"/>
              </w:rPr>
              <w:t xml:space="preserve"> </w:t>
            </w:r>
            <w:r w:rsidRPr="006B625C">
              <w:rPr>
                <w:rFonts w:ascii="Times New Roman" w:hAnsi="Times New Roman"/>
                <w:b/>
                <w:sz w:val="28"/>
                <w:szCs w:val="28"/>
              </w:rPr>
              <w:t>за повідомленням суду про внесення ним виконавчого документа до Єдиного державного реєстру виконавчих документів, - у випадках, передбачених законом;</w:t>
            </w:r>
          </w:p>
        </w:tc>
      </w:tr>
      <w:tr w:rsidR="004A62DC" w:rsidRPr="006B625C" w14:paraId="5547E73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BA163D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4) якщо виконавчий документ надійшов від суду</w:t>
            </w:r>
            <w:r w:rsidRPr="006B625C">
              <w:rPr>
                <w:rFonts w:ascii="Times New Roman" w:hAnsi="Times New Roman"/>
                <w:sz w:val="28"/>
                <w:szCs w:val="28"/>
              </w:rPr>
              <w:t xml:space="preserve"> на підставі ухвали про надання дозволу на примусове виконання рішення іноземного суду (суду іноземної держави, інших компетентних органів іноземної держави, до повноважень яких належить розгляд цивільних чи господарських справ, іноземних чи міжнародних арбітражів) у порядку, встановленому законом;</w:t>
            </w:r>
          </w:p>
        </w:tc>
        <w:tc>
          <w:tcPr>
            <w:tcW w:w="6946" w:type="dxa"/>
          </w:tcPr>
          <w:p w14:paraId="798097AE" w14:textId="57E65E61"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4)</w:t>
            </w:r>
            <w:r w:rsidRPr="006B625C">
              <w:rPr>
                <w:rFonts w:ascii="Times New Roman" w:hAnsi="Times New Roman"/>
                <w:sz w:val="28"/>
                <w:szCs w:val="28"/>
              </w:rPr>
              <w:t xml:space="preserve"> </w:t>
            </w:r>
            <w:r w:rsidR="00C560A2" w:rsidRPr="006B625C">
              <w:rPr>
                <w:rFonts w:ascii="Times New Roman" w:hAnsi="Times New Roman"/>
                <w:b/>
                <w:sz w:val="28"/>
                <w:szCs w:val="28"/>
              </w:rPr>
              <w:t xml:space="preserve">за повідомленням суду про внесення ним виконавчого документа до Єдиного державного реєстру виконавчих документів </w:t>
            </w:r>
            <w:r w:rsidRPr="006B625C">
              <w:rPr>
                <w:rFonts w:ascii="Times New Roman" w:hAnsi="Times New Roman"/>
                <w:sz w:val="28"/>
                <w:szCs w:val="28"/>
              </w:rPr>
              <w:t>на підставі ухвали про надання дозволу на примусове виконання рішення іноземного суду (суду іноземної держави, інших компетентних органів іноземної держави, до повноважень яких належить розгляд цивільних чи господарських справ, іноземних чи міжнародних арбітражів) у порядку, встановленому законом;</w:t>
            </w:r>
          </w:p>
        </w:tc>
      </w:tr>
      <w:tr w:rsidR="004A62DC" w:rsidRPr="006B625C" w14:paraId="5DDE0A1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27E36A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5) у разі якщо виконавчий документ </w:t>
            </w:r>
            <w:r w:rsidRPr="006B625C">
              <w:rPr>
                <w:rFonts w:ascii="Times New Roman" w:hAnsi="Times New Roman"/>
                <w:b/>
                <w:sz w:val="28"/>
                <w:szCs w:val="28"/>
              </w:rPr>
              <w:t>надійшов від Національного агентства України</w:t>
            </w:r>
            <w:r w:rsidRPr="006B625C">
              <w:rPr>
                <w:rFonts w:ascii="Times New Roman" w:hAnsi="Times New Roman"/>
                <w:sz w:val="28"/>
                <w:szCs w:val="28"/>
              </w:rPr>
              <w:t xml:space="preserve"> з питань виявлення, розшуку та управління активами, одержаними від корупційних та інших злочинів.</w:t>
            </w:r>
          </w:p>
        </w:tc>
        <w:tc>
          <w:tcPr>
            <w:tcW w:w="6946" w:type="dxa"/>
          </w:tcPr>
          <w:p w14:paraId="7F042A77" w14:textId="5164D89F"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5) у разі якщо виконавчий документ </w:t>
            </w:r>
            <w:r w:rsidRPr="006B625C">
              <w:rPr>
                <w:rFonts w:ascii="Times New Roman" w:hAnsi="Times New Roman"/>
                <w:b/>
                <w:sz w:val="28"/>
                <w:szCs w:val="28"/>
              </w:rPr>
              <w:t>пред'явлено до виконання Національним агентством</w:t>
            </w:r>
            <w:r w:rsidRPr="006B625C">
              <w:rPr>
                <w:rFonts w:ascii="Times New Roman" w:hAnsi="Times New Roman"/>
                <w:sz w:val="28"/>
                <w:szCs w:val="28"/>
              </w:rPr>
              <w:t xml:space="preserve"> </w:t>
            </w:r>
            <w:r w:rsidRPr="006B625C">
              <w:rPr>
                <w:rFonts w:ascii="Times New Roman" w:hAnsi="Times New Roman"/>
                <w:b/>
                <w:sz w:val="28"/>
                <w:szCs w:val="28"/>
              </w:rPr>
              <w:t>України</w:t>
            </w:r>
            <w:r w:rsidRPr="006B625C">
              <w:rPr>
                <w:rFonts w:ascii="Times New Roman" w:hAnsi="Times New Roman"/>
                <w:sz w:val="28"/>
                <w:szCs w:val="28"/>
              </w:rPr>
              <w:t xml:space="preserve"> з питань виявлення, розшуку та управління активами, одержаними від корупційних та інших злочинів.</w:t>
            </w:r>
          </w:p>
        </w:tc>
      </w:tr>
      <w:tr w:rsidR="004A62DC" w:rsidRPr="006B625C" w14:paraId="55860E9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A362618"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Абзац відсутній</w:t>
            </w:r>
          </w:p>
        </w:tc>
        <w:tc>
          <w:tcPr>
            <w:tcW w:w="6946" w:type="dxa"/>
          </w:tcPr>
          <w:p w14:paraId="7A60255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Якщо виконавчий документ видано щодо кількох боржників, щодо кожного боржника подається окрема заява.</w:t>
            </w:r>
          </w:p>
        </w:tc>
      </w:tr>
      <w:tr w:rsidR="004A62DC" w:rsidRPr="006B625C" w14:paraId="522CE58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2E9A9E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9285CA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Виконавець не пізніше наступного робочого дня з дня надходження до нього</w:t>
            </w:r>
            <w:r w:rsidRPr="006B625C">
              <w:rPr>
                <w:rFonts w:ascii="Times New Roman" w:hAnsi="Times New Roman"/>
                <w:b/>
                <w:sz w:val="28"/>
                <w:szCs w:val="28"/>
              </w:rPr>
              <w:t xml:space="preserve"> виконавчого документа </w:t>
            </w:r>
            <w:r w:rsidRPr="006B625C">
              <w:rPr>
                <w:rFonts w:ascii="Times New Roman" w:hAnsi="Times New Roman"/>
                <w:sz w:val="28"/>
                <w:szCs w:val="28"/>
              </w:rPr>
              <w:t>виносить постанову про відкриття виконавчого провадження, в якій зазначає про обов'язок боржника подати декларацію про доходи та майно боржника, попереджає боржника про відповідальність за неподання такої декларації або внесення до неї завідомо неправдивих відомостей.</w:t>
            </w:r>
          </w:p>
        </w:tc>
        <w:tc>
          <w:tcPr>
            <w:tcW w:w="6946" w:type="dxa"/>
          </w:tcPr>
          <w:p w14:paraId="0C779365" w14:textId="77777777" w:rsidR="00870DB3" w:rsidRPr="006B625C" w:rsidRDefault="00870DB3" w:rsidP="00962220">
            <w:pPr>
              <w:pStyle w:val="StyleZakonu"/>
              <w:spacing w:after="0" w:line="240" w:lineRule="auto"/>
              <w:ind w:firstLine="459"/>
              <w:rPr>
                <w:sz w:val="28"/>
                <w:szCs w:val="28"/>
              </w:rPr>
            </w:pPr>
            <w:r w:rsidRPr="006B625C">
              <w:rPr>
                <w:sz w:val="28"/>
                <w:szCs w:val="28"/>
                <w:lang w:eastAsia="en-US"/>
              </w:rPr>
              <w:t>…</w:t>
            </w:r>
          </w:p>
          <w:p w14:paraId="625E2E8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5. Виконавець не пізніше наступного робочого дня з дня надходження до нього</w:t>
            </w:r>
            <w:r w:rsidRPr="006B625C">
              <w:rPr>
                <w:rFonts w:ascii="Times New Roman" w:hAnsi="Times New Roman"/>
                <w:b/>
                <w:sz w:val="28"/>
                <w:szCs w:val="28"/>
              </w:rPr>
              <w:t xml:space="preserve"> заяви або повідомлення, передбачених частиною першою цієї статті, отримує в Єдиному державному реєстрі виконавчих документів електронну копію виконавчого документу та </w:t>
            </w:r>
            <w:r w:rsidRPr="006B625C">
              <w:rPr>
                <w:rFonts w:ascii="Times New Roman" w:hAnsi="Times New Roman"/>
                <w:sz w:val="28"/>
                <w:szCs w:val="28"/>
              </w:rPr>
              <w:t>виносить постанову про відкриття виконавчого провадження, в якій зазначає про обов'язок боржника подати декларацію про доходи та майно боржника, попереджає боржника про відповідальність за неподання такої декларації або внесення до неї завідомо неправдивих відомостей.</w:t>
            </w:r>
          </w:p>
        </w:tc>
      </w:tr>
      <w:tr w:rsidR="004A62DC" w:rsidRPr="006B625C" w14:paraId="103C7EDA"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F6DA9F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У постанові про відкриття виконавчого провадження за рішенням, примусове виконання якого передбачає справляння виконавчого збору, державний виконавець зазначає про стягнення з боржника виконавчого збору в розмірі, встановленому статтею 27 цього Закону.</w:t>
            </w:r>
          </w:p>
        </w:tc>
        <w:tc>
          <w:tcPr>
            <w:tcW w:w="6946" w:type="dxa"/>
          </w:tcPr>
          <w:p w14:paraId="4D1DEDE6" w14:textId="77777777" w:rsidR="00870DB3" w:rsidRPr="006B625C" w:rsidRDefault="00870DB3" w:rsidP="00962220">
            <w:pPr>
              <w:pStyle w:val="StyleZakonu"/>
              <w:spacing w:after="0" w:line="240" w:lineRule="auto"/>
              <w:ind w:firstLine="459"/>
              <w:rPr>
                <w:sz w:val="28"/>
                <w:szCs w:val="28"/>
                <w:lang w:eastAsia="en-US"/>
              </w:rPr>
            </w:pPr>
            <w:r w:rsidRPr="006B625C">
              <w:rPr>
                <w:sz w:val="28"/>
                <w:szCs w:val="28"/>
              </w:rPr>
              <w:t>У постанові про відкриття виконавчого провадження за рішенням, примусове виконання якого передбачає справляння виконавчого збору, державний виконавець зазначає про стягнення з боржника виконавчого збору в розмірі, встановленому статтею 27 цього Закону.</w:t>
            </w:r>
          </w:p>
        </w:tc>
      </w:tr>
      <w:tr w:rsidR="004A62DC" w:rsidRPr="006B625C" w14:paraId="720F7A4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BDB330E"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tcPr>
          <w:p w14:paraId="23429354" w14:textId="64FAA63D" w:rsidR="00870DB3" w:rsidRPr="006B625C" w:rsidRDefault="009D2AD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w:t>
            </w:r>
            <w:r w:rsidR="00870DB3" w:rsidRPr="006B625C">
              <w:rPr>
                <w:rFonts w:ascii="Times New Roman" w:hAnsi="Times New Roman"/>
                <w:b/>
                <w:sz w:val="28"/>
                <w:szCs w:val="28"/>
              </w:rPr>
              <w:t>. Орган державної виконавчої служби, приватний виконавець відмовляє у прийнятті виконавчого документа до виконання, про що протягом трьох робочих днів  повідомляє стягувача у разі якщо:</w:t>
            </w:r>
          </w:p>
          <w:p w14:paraId="4C1ABF1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рішення, на підставі якого видано виконавчий документ, не набрало законної сили (крім випадків, коли рішення у встановленому законом порядку допущено до негайного виконання);</w:t>
            </w:r>
          </w:p>
          <w:p w14:paraId="392139A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пропущено встановлений законом строк пред'явлення виконавчого документа до виконання;</w:t>
            </w:r>
          </w:p>
          <w:p w14:paraId="4AACCDB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боржника визнано банкрутом;</w:t>
            </w:r>
          </w:p>
          <w:p w14:paraId="625E06A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Національним банком України прийнято рішення про відкликання банківської ліцензії та ліквідацію банку-боржника;</w:t>
            </w:r>
          </w:p>
          <w:p w14:paraId="4C33297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5) юридичну особу - боржника припинено;</w:t>
            </w:r>
          </w:p>
          <w:p w14:paraId="61C97A9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 виконавчий документ не відповідає вимогам, передбаченим цією статтею, або якщо стягувач не подав заяву про примусове виконання рішення відповідно до статті 26 цього Закону;</w:t>
            </w:r>
          </w:p>
          <w:p w14:paraId="096FCE1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 виконання рішення не передбачає застосування заходів примусового виконання рішень;</w:t>
            </w:r>
          </w:p>
          <w:p w14:paraId="214211CA"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 стягувач не надав підтвердження сплати авансового внеску, якщо авансування є обов'язковим;</w:t>
            </w:r>
          </w:p>
          <w:p w14:paraId="7EB1262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9) виконавчий документ не підлягає виконанню органами державної виконавчої служби, приватним виконавцем;</w:t>
            </w:r>
          </w:p>
          <w:p w14:paraId="6D11BA13" w14:textId="377F3C1A"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 виконавчий документ пред'явлено не за місцем ви</w:t>
            </w:r>
            <w:r w:rsidR="00372AB9" w:rsidRPr="006B625C">
              <w:rPr>
                <w:rFonts w:ascii="Times New Roman" w:hAnsi="Times New Roman"/>
                <w:b/>
                <w:sz w:val="28"/>
                <w:szCs w:val="28"/>
              </w:rPr>
              <w:t>конання або не за підвідомчістю;</w:t>
            </w:r>
          </w:p>
          <w:p w14:paraId="5C1C5A5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11) виконавчий документ відсутній в Єдиному державному реєстрі виконавчих документів;</w:t>
            </w:r>
          </w:p>
          <w:p w14:paraId="46C1D986"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12) виконавче провадження щодо виконання вимог, стосовно яких подано заяву (повідомлення), вже перебуває на виконанні в іншому органі державної виконавчої служби, у приватного виконавця, органі, що реалізує державну політику у сфері казначейського обслуговування бюджетних коштів;</w:t>
            </w:r>
          </w:p>
          <w:p w14:paraId="15C2CC7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13) стягувач відкликав свою заяву про примусове виконання рішення до відкриття виконавчого провадження.</w:t>
            </w:r>
          </w:p>
          <w:p w14:paraId="6D29A799" w14:textId="77777777" w:rsidR="00870DB3" w:rsidRPr="006B625C" w:rsidRDefault="00870DB3" w:rsidP="00962220">
            <w:pPr>
              <w:pStyle w:val="StyleZakonu"/>
              <w:spacing w:after="0" w:line="240" w:lineRule="auto"/>
              <w:ind w:firstLine="459"/>
              <w:rPr>
                <w:sz w:val="28"/>
                <w:szCs w:val="28"/>
              </w:rPr>
            </w:pPr>
            <w:r w:rsidRPr="006B625C">
              <w:rPr>
                <w:b/>
                <w:sz w:val="28"/>
                <w:szCs w:val="28"/>
              </w:rPr>
              <w:t>При відмові у прийнятті виконавчого документа до виконання стягувачу повертається сплачений ним авансовий внесок.</w:t>
            </w:r>
          </w:p>
        </w:tc>
      </w:tr>
      <w:tr w:rsidR="004A62DC" w:rsidRPr="006B625C" w:rsidDel="00095D8B" w14:paraId="5B329CD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6D33D53" w14:textId="77777777" w:rsidR="00870DB3" w:rsidRPr="006B625C" w:rsidDel="00095D8B"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6946" w:type="dxa"/>
          </w:tcPr>
          <w:p w14:paraId="00E48E45" w14:textId="7EC8591C" w:rsidR="00870DB3" w:rsidRPr="006B625C" w:rsidDel="00095D8B" w:rsidRDefault="00233BE2"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w:t>
            </w:r>
            <w:r w:rsidR="00870DB3" w:rsidRPr="006B625C">
              <w:rPr>
                <w:rFonts w:ascii="Times New Roman" w:hAnsi="Times New Roman"/>
                <w:b/>
                <w:sz w:val="28"/>
                <w:szCs w:val="28"/>
              </w:rPr>
              <w:t>. Повідомлення про відмову у прийнятті виконавчого документа до виконання виконавець надсилає протягом трьох робочих днів з дня надходження до нього виконавчого документа стягувачу або у випадках, передбачених цим Законом, суду, Національному агентству України з питань виявлення, розшуку та управління активами, одержаними від корупційних та інших злочинів.</w:t>
            </w:r>
          </w:p>
        </w:tc>
      </w:tr>
      <w:tr w:rsidR="004A62DC" w:rsidRPr="006B625C" w14:paraId="6244689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FB8EC82"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6.</w:t>
            </w:r>
            <w:r w:rsidRPr="006B625C">
              <w:rPr>
                <w:rFonts w:ascii="Times New Roman" w:hAnsi="Times New Roman"/>
                <w:sz w:val="28"/>
                <w:szCs w:val="28"/>
              </w:rPr>
              <w:t xml:space="preserve"> За рішенням немайнового характеру виконавець у постанові про відкриття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w:t>
            </w:r>
          </w:p>
        </w:tc>
        <w:tc>
          <w:tcPr>
            <w:tcW w:w="6946" w:type="dxa"/>
          </w:tcPr>
          <w:p w14:paraId="3455FFD5" w14:textId="670F770A" w:rsidR="00870DB3" w:rsidRPr="006B625C" w:rsidRDefault="00233BE2"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w:t>
            </w:r>
            <w:r w:rsidR="00870DB3" w:rsidRPr="006B625C">
              <w:rPr>
                <w:rFonts w:ascii="Times New Roman" w:hAnsi="Times New Roman"/>
                <w:b/>
                <w:sz w:val="28"/>
                <w:szCs w:val="28"/>
              </w:rPr>
              <w:t>.</w:t>
            </w:r>
            <w:r w:rsidR="00870DB3" w:rsidRPr="006B625C">
              <w:rPr>
                <w:rFonts w:ascii="Times New Roman" w:hAnsi="Times New Roman"/>
                <w:sz w:val="28"/>
                <w:szCs w:val="28"/>
              </w:rPr>
              <w:t xml:space="preserve"> За рішенням немайнового характеру виконавець у постанові про відкриття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w:t>
            </w:r>
          </w:p>
        </w:tc>
      </w:tr>
      <w:tr w:rsidR="004A62DC" w:rsidRPr="006B625C" w:rsidDel="00095D8B" w14:paraId="499495D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56D5D5E" w14:textId="77777777" w:rsidR="00870DB3" w:rsidRPr="006B625C" w:rsidDel="00095D8B"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7.</w:t>
            </w:r>
            <w:r w:rsidRPr="006B625C">
              <w:rPr>
                <w:rFonts w:ascii="Times New Roman" w:hAnsi="Times New Roman"/>
                <w:sz w:val="28"/>
                <w:szCs w:val="28"/>
              </w:rPr>
              <w:t xml:space="preserve"> У разі якщо в заяві стягувача зазначено рахунки боржника у банках, інших фінансових установах, виконавець негайно після відкриття виконавчого провадження накладає арешт на кошти боржника.</w:t>
            </w:r>
          </w:p>
        </w:tc>
        <w:tc>
          <w:tcPr>
            <w:tcW w:w="6946" w:type="dxa"/>
          </w:tcPr>
          <w:p w14:paraId="7FA3CA4B" w14:textId="57569BD0" w:rsidR="00870DB3" w:rsidRPr="006B625C" w:rsidDel="00095D8B" w:rsidRDefault="00233BE2"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9</w:t>
            </w:r>
            <w:r w:rsidR="00870DB3" w:rsidRPr="006B625C">
              <w:rPr>
                <w:rFonts w:ascii="Times New Roman" w:hAnsi="Times New Roman"/>
                <w:sz w:val="28"/>
                <w:szCs w:val="28"/>
              </w:rPr>
              <w:t>. У разі якщо в заяві стягувача зазначено рахунки боржника у банках, інших фінансових установах, виконавець негайно після відкриття виконавчого провадження накладає арешт на кошти боржника.</w:t>
            </w:r>
          </w:p>
        </w:tc>
      </w:tr>
      <w:tr w:rsidR="004A62DC" w:rsidRPr="006B625C" w:rsidDel="00095D8B" w14:paraId="7A8D80C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445E113" w14:textId="77777777" w:rsidR="00870DB3" w:rsidRPr="006B625C" w:rsidDel="00095D8B"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У разі якщо в заяві стягувача зазначено конкретне майно боржника, виконавець негайно після відкриття виконавчого провадження перевіряє в електронних державних базах даних та реєстрах наявність права власності або іншого майнового права боржника на таке майно та накладає на нього арешт. На інше майно боржника виконавець накладає арешт в порядку, визначеному статтею 56 цього Закону.</w:t>
            </w:r>
          </w:p>
        </w:tc>
        <w:tc>
          <w:tcPr>
            <w:tcW w:w="6946" w:type="dxa"/>
          </w:tcPr>
          <w:p w14:paraId="67D89308" w14:textId="77777777" w:rsidR="00870DB3" w:rsidRPr="006B625C" w:rsidDel="00095D8B"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У разі якщо в заяві стягувача зазначено конкретне майно боржника, виконавець негайно після відкриття виконавчого провадження перевіряє в електронних державних базах даних та реєстрах наявність права власності або іншого майнового права боржника на таке майно та накладає на нього арешт. На інше майно боржника виконавець накладає арешт в порядку, визначеному статтею 56 цього Закону.</w:t>
            </w:r>
          </w:p>
        </w:tc>
      </w:tr>
      <w:tr w:rsidR="004A62DC" w:rsidRPr="006B625C" w14:paraId="55A9399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192618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8.</w:t>
            </w:r>
            <w:r w:rsidRPr="006B625C">
              <w:rPr>
                <w:rFonts w:ascii="Times New Roman" w:hAnsi="Times New Roman"/>
                <w:sz w:val="28"/>
                <w:szCs w:val="28"/>
              </w:rPr>
              <w:t xml:space="preserve"> У разі якщо при відкритті виконавчого провадження виконавцем накладено арешт на майно боржника, боржник за погодженням із стягувачем має право передати йому таке майно або реалізувати його та передати кошти від його реалізації стягувачу в рахунок повного або часткового погашення боргу за виконавчим документом. У разі продажу майна боржника покупець повинен внести кошти за придбане майно на рахунок органу державної виконавчої служби або приватного виконавця. Після передачі майна стягувачу або внесення покупцем коштів на рахунок органу державної виконавчої служби або приватного виконавця арешт з проданого майна боржника знімається за постановою виконавця.</w:t>
            </w:r>
          </w:p>
        </w:tc>
        <w:tc>
          <w:tcPr>
            <w:tcW w:w="6946" w:type="dxa"/>
          </w:tcPr>
          <w:p w14:paraId="07B569D1" w14:textId="30A46AF5" w:rsidR="00870DB3" w:rsidRPr="006B625C" w:rsidRDefault="00233BE2"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w:t>
            </w:r>
            <w:r w:rsidR="00870DB3" w:rsidRPr="006B625C">
              <w:rPr>
                <w:rFonts w:ascii="Times New Roman" w:hAnsi="Times New Roman"/>
                <w:b/>
                <w:sz w:val="28"/>
                <w:szCs w:val="28"/>
              </w:rPr>
              <w:t>.</w:t>
            </w:r>
            <w:r w:rsidR="00870DB3" w:rsidRPr="006B625C">
              <w:rPr>
                <w:rFonts w:ascii="Times New Roman" w:hAnsi="Times New Roman"/>
                <w:sz w:val="28"/>
                <w:szCs w:val="28"/>
              </w:rPr>
              <w:t xml:space="preserve"> У разі якщо при відкритті виконавчого провадження виконавцем накладено арешт на майно боржника, боржник за погодженням із стягувачем має право передати йому таке майно або реалізувати його та передати кошти від його реалізації стягувачу в рахунок повного або часткового погашення боргу за виконавчим документом. У разі продажу майна боржника покупець повинен внести кошти за придбане майно на рахунок органу державної виконавчої служби або приватного виконавця. Після передачі майна стягувачу або внесення покупцем коштів на рахунок органу державної виконавчої служби або приватного виконавця арешт з проданого майна боржника знімається за постановою виконавця.</w:t>
            </w:r>
          </w:p>
        </w:tc>
      </w:tr>
      <w:tr w:rsidR="004A62DC" w:rsidRPr="006B625C" w:rsidDel="00095D8B" w14:paraId="100420C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81408D6" w14:textId="77777777" w:rsidR="00870DB3" w:rsidRPr="006B625C" w:rsidDel="00095D8B"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tc>
        <w:tc>
          <w:tcPr>
            <w:tcW w:w="6946" w:type="dxa"/>
          </w:tcPr>
          <w:p w14:paraId="13A3DA8D" w14:textId="2EA7FE2A" w:rsidR="00870DB3" w:rsidRPr="006B625C" w:rsidDel="00095D8B" w:rsidRDefault="00233BE2"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11</w:t>
            </w:r>
            <w:r w:rsidR="00870DB3" w:rsidRPr="006B625C">
              <w:rPr>
                <w:rFonts w:ascii="Times New Roman" w:hAnsi="Times New Roman"/>
                <w:b/>
                <w:sz w:val="28"/>
                <w:szCs w:val="28"/>
              </w:rPr>
              <w:t>. Якщо у виконавчому документі про стягнення боргу зазначено про нарахування відсотків або пені до моменту виконання рішення, виконавець у постанові про відкриття виконавчого провадження розраховує остаточну суму відсотків (пені) за правилами, визначеними у виконавчому документі.</w:t>
            </w:r>
          </w:p>
        </w:tc>
      </w:tr>
      <w:tr w:rsidR="004A62DC" w:rsidRPr="006B625C" w14:paraId="7625085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96A25B3" w14:textId="77777777" w:rsidR="00870DB3" w:rsidRPr="006B625C"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p w14:paraId="4834E85E" w14:textId="77777777" w:rsidR="00870DB3" w:rsidRPr="006B625C" w:rsidRDefault="00870DB3" w:rsidP="00962220">
            <w:pPr>
              <w:spacing w:after="0" w:line="240" w:lineRule="auto"/>
              <w:ind w:firstLine="459"/>
              <w:jc w:val="both"/>
              <w:rPr>
                <w:rFonts w:ascii="Times New Roman" w:hAnsi="Times New Roman"/>
                <w:sz w:val="28"/>
                <w:szCs w:val="28"/>
              </w:rPr>
            </w:pPr>
          </w:p>
          <w:p w14:paraId="30C33BA9" w14:textId="77777777" w:rsidR="00870DB3" w:rsidRPr="006B625C" w:rsidRDefault="00870DB3" w:rsidP="00962220">
            <w:pPr>
              <w:spacing w:after="0" w:line="240" w:lineRule="auto"/>
              <w:ind w:firstLine="459"/>
              <w:rPr>
                <w:rFonts w:ascii="Times New Roman" w:hAnsi="Times New Roman"/>
                <w:sz w:val="28"/>
                <w:szCs w:val="28"/>
              </w:rPr>
            </w:pPr>
          </w:p>
          <w:p w14:paraId="4CD4903F" w14:textId="77777777" w:rsidR="00870DB3" w:rsidRPr="006B625C" w:rsidRDefault="00870DB3" w:rsidP="00962220">
            <w:pPr>
              <w:spacing w:after="0" w:line="240" w:lineRule="auto"/>
              <w:ind w:firstLine="459"/>
              <w:rPr>
                <w:rFonts w:ascii="Times New Roman" w:hAnsi="Times New Roman"/>
                <w:sz w:val="28"/>
                <w:szCs w:val="28"/>
              </w:rPr>
            </w:pPr>
          </w:p>
        </w:tc>
        <w:tc>
          <w:tcPr>
            <w:tcW w:w="6946" w:type="dxa"/>
          </w:tcPr>
          <w:p w14:paraId="11AE902A" w14:textId="51E4A603" w:rsidR="00870DB3" w:rsidRPr="006B625C" w:rsidRDefault="00233BE2"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12</w:t>
            </w:r>
            <w:r w:rsidR="00870DB3" w:rsidRPr="006B625C">
              <w:rPr>
                <w:rFonts w:ascii="Times New Roman" w:hAnsi="Times New Roman"/>
                <w:b/>
                <w:sz w:val="28"/>
                <w:szCs w:val="28"/>
              </w:rPr>
              <w:t xml:space="preserve">. До закінчення виконавчого провадження виконавець за заявою стягувача перераховує розмір остаточної суми відсотків (пені), які підлягають стягненню з боржника, не пізніше наступного дня з дня надходження заяви стягувача про такий перерахунок, про що повідомляє боржника не пізніше наступного </w:t>
            </w:r>
            <w:r w:rsidR="00372AB9" w:rsidRPr="006B625C">
              <w:rPr>
                <w:rFonts w:ascii="Times New Roman" w:hAnsi="Times New Roman"/>
                <w:b/>
                <w:sz w:val="28"/>
                <w:szCs w:val="28"/>
              </w:rPr>
              <w:t xml:space="preserve">дня </w:t>
            </w:r>
            <w:r w:rsidR="00870DB3" w:rsidRPr="006B625C">
              <w:rPr>
                <w:rFonts w:ascii="Times New Roman" w:hAnsi="Times New Roman"/>
                <w:b/>
                <w:sz w:val="28"/>
                <w:szCs w:val="28"/>
              </w:rPr>
              <w:t xml:space="preserve">після здійснення перерахунку. </w:t>
            </w:r>
          </w:p>
          <w:p w14:paraId="70DD5579"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79BDD14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5BD64A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27. Виконавчий збір</w:t>
            </w:r>
          </w:p>
        </w:tc>
        <w:tc>
          <w:tcPr>
            <w:tcW w:w="6946" w:type="dxa"/>
          </w:tcPr>
          <w:p w14:paraId="4DCAD79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27. Виконавчий збір</w:t>
            </w:r>
          </w:p>
        </w:tc>
      </w:tr>
      <w:tr w:rsidR="004A62DC" w:rsidRPr="006B625C" w14:paraId="2E0EE4A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211D88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1AC56CA"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8. Під час передачі виконавчого </w:t>
            </w:r>
            <w:r w:rsidRPr="006B625C">
              <w:rPr>
                <w:rFonts w:ascii="Times New Roman" w:hAnsi="Times New Roman"/>
                <w:b/>
                <w:sz w:val="28"/>
                <w:szCs w:val="28"/>
              </w:rPr>
              <w:t>документа</w:t>
            </w:r>
            <w:r w:rsidRPr="006B625C">
              <w:rPr>
                <w:rFonts w:ascii="Times New Roman" w:hAnsi="Times New Roman"/>
                <w:sz w:val="28"/>
                <w:szCs w:val="28"/>
              </w:rPr>
              <w:t xml:space="preserve"> від органу державної виконавчої служби приватному виконавцю виконавчий збір не стягується, якщо він не був стягнутий на момент передачі.</w:t>
            </w:r>
          </w:p>
        </w:tc>
        <w:tc>
          <w:tcPr>
            <w:tcW w:w="6946" w:type="dxa"/>
          </w:tcPr>
          <w:p w14:paraId="4B8A292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E59764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8. Під час передачі виконавчого </w:t>
            </w:r>
            <w:r w:rsidRPr="006B625C">
              <w:rPr>
                <w:rFonts w:ascii="Times New Roman" w:hAnsi="Times New Roman"/>
                <w:b/>
                <w:sz w:val="28"/>
                <w:szCs w:val="28"/>
              </w:rPr>
              <w:t>провадження</w:t>
            </w:r>
            <w:r w:rsidRPr="006B625C">
              <w:rPr>
                <w:rFonts w:ascii="Times New Roman" w:hAnsi="Times New Roman"/>
                <w:sz w:val="28"/>
                <w:szCs w:val="28"/>
              </w:rPr>
              <w:t xml:space="preserve"> від органу державної виконавчої служби приватному виконавцю виконавчий збір не стягується, якщо він не був стягнутий на момент передачі.</w:t>
            </w:r>
          </w:p>
          <w:p w14:paraId="191AA3E9"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2A5C205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C65DD2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разі стягнення частини виконавчого збору на момент передачі виконавчого </w:t>
            </w:r>
            <w:r w:rsidRPr="006B625C">
              <w:rPr>
                <w:rFonts w:ascii="Times New Roman" w:hAnsi="Times New Roman"/>
                <w:b/>
                <w:sz w:val="28"/>
                <w:szCs w:val="28"/>
              </w:rPr>
              <w:t>документа</w:t>
            </w:r>
            <w:r w:rsidRPr="006B625C">
              <w:rPr>
                <w:rFonts w:ascii="Times New Roman" w:hAnsi="Times New Roman"/>
                <w:sz w:val="28"/>
                <w:szCs w:val="28"/>
              </w:rPr>
              <w:t xml:space="preserve"> приватному виконавцю стягнута частина виконавчого збору поверненню не підлягає.</w:t>
            </w:r>
          </w:p>
          <w:p w14:paraId="3AE26495" w14:textId="77777777" w:rsidR="00870DB3" w:rsidRPr="006B625C" w:rsidDel="00825F87"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1A39772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У разі стягнення частини виконавчого збору на момент передачі виконавчого </w:t>
            </w:r>
            <w:r w:rsidRPr="006B625C">
              <w:rPr>
                <w:rFonts w:ascii="Times New Roman" w:hAnsi="Times New Roman"/>
                <w:b/>
                <w:sz w:val="28"/>
                <w:szCs w:val="28"/>
              </w:rPr>
              <w:t>провадження</w:t>
            </w:r>
            <w:r w:rsidRPr="006B625C">
              <w:rPr>
                <w:rFonts w:ascii="Times New Roman" w:hAnsi="Times New Roman"/>
                <w:sz w:val="28"/>
                <w:szCs w:val="28"/>
              </w:rPr>
              <w:t xml:space="preserve"> приватному виконавцю стягнута частина виконавчого збору поверненню не підлягає.</w:t>
            </w:r>
          </w:p>
          <w:p w14:paraId="299DEB6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7515C51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B51683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28. Надсилання документів виконавчого провадження</w:t>
            </w:r>
          </w:p>
        </w:tc>
        <w:tc>
          <w:tcPr>
            <w:tcW w:w="6946" w:type="dxa"/>
          </w:tcPr>
          <w:p w14:paraId="6D190D0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28. Надсилання документів виконавчого провадження</w:t>
            </w:r>
          </w:p>
        </w:tc>
      </w:tr>
      <w:tr w:rsidR="004A62DC" w:rsidRPr="006B625C" w14:paraId="5165322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F36235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Копії постанов виконавця та інші документи виконавчого провадження (далі - документи виконавчого провадження) доводяться виконавцем до відома сторін та інших учасників виконавчого провадження, надсилаються адресатам простою кореспонденцією або доставляються кур'єром, крім постанов про відкриття виконавчого провадження, </w:t>
            </w:r>
            <w:r w:rsidRPr="006B625C">
              <w:rPr>
                <w:rFonts w:ascii="Times New Roman" w:hAnsi="Times New Roman"/>
                <w:b/>
                <w:sz w:val="28"/>
                <w:szCs w:val="28"/>
              </w:rPr>
              <w:t>про повернення виконавчого документа стягувачу, повідомлення стягувачу про повернення виконавчого документа без прийняття до виконання</w:t>
            </w:r>
            <w:r w:rsidRPr="006B625C">
              <w:rPr>
                <w:rFonts w:ascii="Times New Roman" w:hAnsi="Times New Roman"/>
                <w:sz w:val="28"/>
                <w:szCs w:val="28"/>
              </w:rPr>
              <w:t>, які надсилаються рекомендованим листом з повідомленням про вручення. Боржник вважається повідомленим про початок примусового виконання рішень, якщо йому надіслано постанову про відкриття виконавчого провадження за адресою, зазначеною у виконавчому документі.</w:t>
            </w:r>
          </w:p>
        </w:tc>
        <w:tc>
          <w:tcPr>
            <w:tcW w:w="6946" w:type="dxa"/>
          </w:tcPr>
          <w:p w14:paraId="3AF7D9A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Копії постанов виконавця та інші документи виконавчого провадження (далі - документи виконавчого провадження) доводяться виконавцем до відома сторін та інших учасників виконавчого провадження, надсилаються адресатам простою кореспонденцією або доставляються кур'єром, крім постанов про відкриття виконавчого провадження, </w:t>
            </w:r>
            <w:r w:rsidRPr="006B625C">
              <w:rPr>
                <w:rFonts w:ascii="Times New Roman" w:hAnsi="Times New Roman"/>
                <w:b/>
                <w:sz w:val="28"/>
                <w:szCs w:val="28"/>
              </w:rPr>
              <w:t>про припинення виконавчого провадження,</w:t>
            </w:r>
            <w:r w:rsidRPr="006B625C">
              <w:rPr>
                <w:rFonts w:ascii="Times New Roman" w:hAnsi="Times New Roman"/>
                <w:sz w:val="28"/>
                <w:szCs w:val="28"/>
              </w:rPr>
              <w:t xml:space="preserve"> </w:t>
            </w:r>
            <w:r w:rsidRPr="006B625C">
              <w:rPr>
                <w:rFonts w:ascii="Times New Roman" w:hAnsi="Times New Roman"/>
                <w:b/>
                <w:sz w:val="28"/>
                <w:szCs w:val="28"/>
              </w:rPr>
              <w:t>повідомлення</w:t>
            </w:r>
            <w:r w:rsidRPr="006B625C">
              <w:rPr>
                <w:rFonts w:ascii="Times New Roman" w:hAnsi="Times New Roman"/>
                <w:sz w:val="28"/>
                <w:szCs w:val="28"/>
              </w:rPr>
              <w:t xml:space="preserve"> </w:t>
            </w:r>
            <w:r w:rsidRPr="006B625C">
              <w:rPr>
                <w:rFonts w:ascii="Times New Roman" w:hAnsi="Times New Roman"/>
                <w:b/>
                <w:sz w:val="28"/>
                <w:szCs w:val="28"/>
              </w:rPr>
              <w:t>про відмову у прийнятті виконавчого документа до виконання</w:t>
            </w:r>
            <w:r w:rsidRPr="006B625C">
              <w:rPr>
                <w:rFonts w:ascii="Times New Roman" w:hAnsi="Times New Roman"/>
                <w:sz w:val="28"/>
                <w:szCs w:val="28"/>
              </w:rPr>
              <w:t>, які надсилаються рекомендованим листом з повідомленням про вручення. Боржник вважається повідомленим про початок примусового виконання рішень, якщо йому надіслано постанову про відкриття виконавчого провадження за адресою, зазначеною у виконавчому документі.</w:t>
            </w:r>
          </w:p>
        </w:tc>
      </w:tr>
      <w:tr w:rsidR="004A62DC" w:rsidRPr="006B625C" w14:paraId="7F8C23B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242109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Документи виконавчого провадження надсилаються стягувачу та боржнику за їхніми адресами, зазначеними у виконавчому документі. У разі зміни стороною місця проживання чи перебування або місцезнаходження документи виконавчого провадження надсилаються за адресою, зазначеною у відповідній заяві сторони виконавчого провадження.</w:t>
            </w:r>
          </w:p>
        </w:tc>
        <w:tc>
          <w:tcPr>
            <w:tcW w:w="6946" w:type="dxa"/>
          </w:tcPr>
          <w:p w14:paraId="2B83EF9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Документи виконавчого провадження надсилаються стягувачу та боржнику за їхніми адресами, зазначеними у виконавчому документі. У разі зміни стороною місця проживання чи перебування або місцезнаходження документи виконавчого провадження надсилаються за адресою, зазначеною у відповідній заяві сторони виконавчого провадження.</w:t>
            </w:r>
          </w:p>
        </w:tc>
      </w:tr>
      <w:tr w:rsidR="004A62DC" w:rsidRPr="006B625C" w14:paraId="55B352E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E4205F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Документи виконавчого провадження доводяться до відома або надсилаються адресатам не пізніше наступного робочого дня з дня їх винесення.</w:t>
            </w:r>
          </w:p>
        </w:tc>
        <w:tc>
          <w:tcPr>
            <w:tcW w:w="6946" w:type="dxa"/>
          </w:tcPr>
          <w:p w14:paraId="05EC4F8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Документи виконавчого провадження доводяться до відома або надсилаються адресатам не пізніше наступного робочого дня з дня їх винесення.</w:t>
            </w:r>
          </w:p>
        </w:tc>
      </w:tr>
      <w:tr w:rsidR="004A62DC" w:rsidRPr="006B625C" w14:paraId="20052D4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AD0A7FE" w14:textId="03A52E90"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2. Документи виконавчого провадження державним органам, органам місцевого самоврядування, банкам, іншим фінансовим установам, підприємствам, установам, організаціям, посадовим чи службовим особам можуть надсилатися у формі електронних документів.</w:t>
            </w:r>
          </w:p>
        </w:tc>
        <w:tc>
          <w:tcPr>
            <w:tcW w:w="6946" w:type="dxa"/>
          </w:tcPr>
          <w:p w14:paraId="31C9A67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2.</w:t>
            </w:r>
            <w:r w:rsidRPr="006B625C">
              <w:rPr>
                <w:rFonts w:ascii="Times New Roman" w:hAnsi="Times New Roman"/>
                <w:sz w:val="28"/>
                <w:szCs w:val="28"/>
              </w:rPr>
              <w:t xml:space="preserve"> </w:t>
            </w:r>
            <w:r w:rsidRPr="006B625C">
              <w:rPr>
                <w:rFonts w:ascii="Times New Roman" w:hAnsi="Times New Roman"/>
                <w:b/>
                <w:iCs/>
                <w:sz w:val="28"/>
                <w:szCs w:val="28"/>
              </w:rPr>
              <w:t>Документи виконавчого провадження органам та особам, які мають офіційні електронні адреси в Єдиній судовій інформаційно-телекомунікаційній системі, надсилаються виключно в електронній формі на такі електронні адреси.</w:t>
            </w:r>
          </w:p>
        </w:tc>
      </w:tr>
      <w:tr w:rsidR="004A62DC" w:rsidRPr="006B625C" w14:paraId="3AAA3AE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1A6E027"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Абзац відсутній</w:t>
            </w:r>
          </w:p>
        </w:tc>
        <w:tc>
          <w:tcPr>
            <w:tcW w:w="6946" w:type="dxa"/>
          </w:tcPr>
          <w:p w14:paraId="587FD20E" w14:textId="7B26CDAB" w:rsidR="00870DB3" w:rsidRPr="006B625C" w:rsidRDefault="00870DB3" w:rsidP="00962220">
            <w:pPr>
              <w:pStyle w:val="StyleZakonu"/>
              <w:spacing w:after="0" w:line="240" w:lineRule="auto"/>
              <w:ind w:firstLine="459"/>
              <w:rPr>
                <w:sz w:val="28"/>
                <w:szCs w:val="28"/>
              </w:rPr>
            </w:pPr>
            <w:r w:rsidRPr="006B625C">
              <w:rPr>
                <w:b/>
                <w:iCs/>
                <w:sz w:val="28"/>
                <w:szCs w:val="28"/>
              </w:rPr>
              <w:t xml:space="preserve">За письмовим зверненням таких осіб документи виконавчого провадження їм додатково надсилаються за їхніми адресами, зазначеними у виконавчому документі. </w:t>
            </w:r>
          </w:p>
        </w:tc>
      </w:tr>
      <w:tr w:rsidR="004A62DC" w:rsidRPr="006B625C" w14:paraId="24C660F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00"/>
          <w:jc w:val="center"/>
        </w:trPr>
        <w:tc>
          <w:tcPr>
            <w:tcW w:w="7938" w:type="dxa"/>
          </w:tcPr>
          <w:p w14:paraId="6424D9CB" w14:textId="596C41DC" w:rsidR="00B150C8" w:rsidRPr="006B625C" w:rsidRDefault="00B150C8" w:rsidP="00962220">
            <w:pPr>
              <w:spacing w:after="0" w:line="240" w:lineRule="auto"/>
              <w:ind w:firstLine="459"/>
              <w:rPr>
                <w:rFonts w:ascii="Times New Roman" w:hAnsi="Times New Roman"/>
                <w:b/>
                <w:sz w:val="28"/>
                <w:szCs w:val="28"/>
              </w:rPr>
            </w:pPr>
            <w:r w:rsidRPr="006B625C">
              <w:rPr>
                <w:rFonts w:ascii="Times New Roman" w:hAnsi="Times New Roman"/>
                <w:sz w:val="28"/>
                <w:szCs w:val="28"/>
              </w:rPr>
              <w:t>…</w:t>
            </w:r>
          </w:p>
        </w:tc>
        <w:tc>
          <w:tcPr>
            <w:tcW w:w="6946" w:type="dxa"/>
          </w:tcPr>
          <w:p w14:paraId="74C42B84" w14:textId="644BC25E" w:rsidR="00B150C8" w:rsidRPr="006B625C" w:rsidRDefault="00B150C8" w:rsidP="00962220">
            <w:pPr>
              <w:pStyle w:val="StyleZakonu"/>
              <w:spacing w:after="0" w:line="240" w:lineRule="auto"/>
              <w:ind w:firstLine="459"/>
              <w:rPr>
                <w:b/>
                <w:iCs/>
                <w:sz w:val="28"/>
                <w:szCs w:val="28"/>
                <w:lang w:eastAsia="en-US"/>
              </w:rPr>
            </w:pPr>
            <w:r w:rsidRPr="006B625C">
              <w:rPr>
                <w:sz w:val="28"/>
                <w:szCs w:val="28"/>
              </w:rPr>
              <w:t>…</w:t>
            </w:r>
          </w:p>
        </w:tc>
      </w:tr>
      <w:tr w:rsidR="004A62DC" w:rsidRPr="006B625C" w14:paraId="75641EC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FA2854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34. Зупинення вчинення виконавчих дій</w:t>
            </w:r>
          </w:p>
        </w:tc>
        <w:tc>
          <w:tcPr>
            <w:tcW w:w="6946" w:type="dxa"/>
          </w:tcPr>
          <w:p w14:paraId="08DF30E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34. Зупинення вчинення виконавчих дій</w:t>
            </w:r>
          </w:p>
        </w:tc>
      </w:tr>
      <w:tr w:rsidR="004A62DC" w:rsidRPr="006B625C" w:rsidDel="00CB22FA" w14:paraId="3FE4473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07"/>
          <w:jc w:val="center"/>
        </w:trPr>
        <w:tc>
          <w:tcPr>
            <w:tcW w:w="7938" w:type="dxa"/>
          </w:tcPr>
          <w:p w14:paraId="1CFCB03A" w14:textId="77777777" w:rsidR="00870DB3" w:rsidRPr="006B625C" w:rsidDel="00CB22FA"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Виконавець зупиняє вчинення виконавчих дій у разі:</w:t>
            </w:r>
          </w:p>
        </w:tc>
        <w:tc>
          <w:tcPr>
            <w:tcW w:w="6946" w:type="dxa"/>
          </w:tcPr>
          <w:p w14:paraId="250159F1" w14:textId="77777777" w:rsidR="00870DB3" w:rsidRPr="006B625C" w:rsidDel="00CB22FA"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Виконавець зупиняє вчинення виконавчих дій у разі:</w:t>
            </w:r>
          </w:p>
        </w:tc>
      </w:tr>
      <w:tr w:rsidR="004A62DC" w:rsidRPr="006B625C" w14:paraId="7838150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38D12E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61BD0E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зупинення судом</w:t>
            </w:r>
            <w:r w:rsidRPr="006B625C">
              <w:rPr>
                <w:rFonts w:ascii="Times New Roman" w:hAnsi="Times New Roman"/>
                <w:b/>
                <w:sz w:val="28"/>
                <w:szCs w:val="28"/>
              </w:rPr>
              <w:t xml:space="preserve"> стягнення на підставі виконавчого документа;</w:t>
            </w:r>
          </w:p>
        </w:tc>
        <w:tc>
          <w:tcPr>
            <w:tcW w:w="6946" w:type="dxa"/>
          </w:tcPr>
          <w:p w14:paraId="342B3B9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7998DBE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зупинення судом</w:t>
            </w:r>
            <w:r w:rsidRPr="006B625C">
              <w:rPr>
                <w:rFonts w:ascii="Times New Roman" w:hAnsi="Times New Roman"/>
                <w:b/>
                <w:sz w:val="28"/>
                <w:szCs w:val="28"/>
              </w:rPr>
              <w:t xml:space="preserve"> виконання за виконавчим документом (судовим рішенням) або зупинення дії судового рішення;</w:t>
            </w:r>
          </w:p>
        </w:tc>
      </w:tr>
      <w:tr w:rsidR="004A62DC" w:rsidRPr="006B625C" w14:paraId="163FB60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A8BF36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60691D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9) </w:t>
            </w:r>
            <w:r w:rsidRPr="006B625C">
              <w:rPr>
                <w:rFonts w:ascii="Times New Roman" w:hAnsi="Times New Roman"/>
                <w:b/>
                <w:sz w:val="28"/>
                <w:szCs w:val="28"/>
              </w:rPr>
              <w:t>надіслання виконавчого документа</w:t>
            </w:r>
            <w:r w:rsidRPr="006B625C">
              <w:rPr>
                <w:rFonts w:ascii="Times New Roman" w:hAnsi="Times New Roman"/>
                <w:sz w:val="28"/>
                <w:szCs w:val="28"/>
              </w:rPr>
              <w:t xml:space="preserve"> до центрального органу виконавчої влади, що реалізує державну політику у сфері казначейського обслуговування бюджетних коштів, у випадку, передбаченому частиною третьою статті 4 Закону України "Про гарантії держави щодо виконання судових рішень";</w:t>
            </w:r>
          </w:p>
        </w:tc>
        <w:tc>
          <w:tcPr>
            <w:tcW w:w="6946" w:type="dxa"/>
          </w:tcPr>
          <w:p w14:paraId="4516890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C939EC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9) </w:t>
            </w:r>
            <w:r w:rsidRPr="006B625C">
              <w:rPr>
                <w:rFonts w:ascii="Times New Roman" w:hAnsi="Times New Roman"/>
                <w:b/>
                <w:sz w:val="28"/>
                <w:szCs w:val="28"/>
              </w:rPr>
              <w:t>надіслання документів та відомостей, необхідних для перерахування стягувачу коштів, згідно з переліком, затвердженим Кабінетом Міністрів України</w:t>
            </w:r>
            <w:r w:rsidRPr="006B625C">
              <w:rPr>
                <w:rFonts w:ascii="Times New Roman" w:hAnsi="Times New Roman"/>
                <w:sz w:val="28"/>
                <w:szCs w:val="28"/>
              </w:rPr>
              <w:t xml:space="preserve"> до центрального органу виконавчої влади, що реалізує державну політику у сфері казначейського обслуговування бюджетних коштів, у випадку, передбаченому частиною третьою статті 4 Закону України "Про гарантії держави щодо виконання судових рішень";</w:t>
            </w:r>
          </w:p>
        </w:tc>
      </w:tr>
      <w:tr w:rsidR="004A62DC" w:rsidRPr="006B625C" w14:paraId="47603300"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535F93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2A5827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Виконавець не пізніше наступного робочого дня, коли йому стало відомо про обставини, зазначені в частині першій цієї статті, а з підстави, передбаченої пунктом 9 частини першої цієї статті, - у день надіслання </w:t>
            </w:r>
            <w:r w:rsidRPr="006B625C">
              <w:rPr>
                <w:rFonts w:ascii="Times New Roman" w:hAnsi="Times New Roman"/>
                <w:b/>
                <w:sz w:val="28"/>
                <w:szCs w:val="28"/>
              </w:rPr>
              <w:t>виконавчого документа</w:t>
            </w:r>
            <w:r w:rsidRPr="006B625C">
              <w:rPr>
                <w:rFonts w:ascii="Times New Roman" w:hAnsi="Times New Roman"/>
                <w:sz w:val="28"/>
                <w:szCs w:val="28"/>
              </w:rPr>
              <w:t xml:space="preserve"> до центрального органу виконавчої влади, що реалізує державну політику у сфері казначейського обслуговування бюджетних коштів, зупиняє вчинення виконавчих дій, про що виносить відповідну постанову.</w:t>
            </w:r>
          </w:p>
          <w:p w14:paraId="428A51B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F6DAE73"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3DCA4AD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4A6FF5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Виконавець не пізніше наступного робочого дня, коли йому стало відомо про обставини, зазначені в частині першій цієї статті, а з підстави, передбаченої пунктом 9 частини першої цієї статті, - у день надіслання </w:t>
            </w:r>
            <w:r w:rsidRPr="006B625C">
              <w:rPr>
                <w:rFonts w:ascii="Times New Roman" w:hAnsi="Times New Roman"/>
                <w:b/>
                <w:sz w:val="28"/>
                <w:szCs w:val="28"/>
              </w:rPr>
              <w:t>документів та відомостей</w:t>
            </w:r>
            <w:r w:rsidRPr="006B625C">
              <w:rPr>
                <w:rFonts w:ascii="Times New Roman" w:hAnsi="Times New Roman"/>
                <w:sz w:val="28"/>
                <w:szCs w:val="28"/>
              </w:rPr>
              <w:t xml:space="preserve"> до центрального органу виконавчої влади, що реалізує державну політику у сфері казначейського обслуговування бюджетних коштів, зупиняє вчинення виконавчих дій, про що виносить відповідну постанову.</w:t>
            </w:r>
          </w:p>
          <w:p w14:paraId="659F6F0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07303A9"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rsidDel="00CB22FA" w14:paraId="0741622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0916137" w14:textId="77777777" w:rsidR="00870DB3" w:rsidRPr="006B625C" w:rsidDel="00CB22FA"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Стаття 37. Повернення виконавчого документа стягувачу</w:t>
            </w:r>
          </w:p>
        </w:tc>
        <w:tc>
          <w:tcPr>
            <w:tcW w:w="6946" w:type="dxa"/>
          </w:tcPr>
          <w:p w14:paraId="744B4921" w14:textId="77777777" w:rsidR="00870DB3" w:rsidRPr="006B625C" w:rsidDel="00CB22FA"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Стаття 37.</w:t>
            </w:r>
            <w:r w:rsidRPr="006B625C">
              <w:rPr>
                <w:rFonts w:ascii="Times New Roman" w:hAnsi="Times New Roman"/>
                <w:sz w:val="28"/>
                <w:szCs w:val="28"/>
              </w:rPr>
              <w:t xml:space="preserve"> </w:t>
            </w:r>
            <w:r w:rsidRPr="006B625C">
              <w:rPr>
                <w:rFonts w:ascii="Times New Roman" w:hAnsi="Times New Roman"/>
                <w:b/>
                <w:sz w:val="28"/>
                <w:szCs w:val="28"/>
              </w:rPr>
              <w:t>Припинення виконавчого провадження</w:t>
            </w:r>
          </w:p>
        </w:tc>
      </w:tr>
      <w:tr w:rsidR="004A62DC" w:rsidRPr="006B625C" w14:paraId="66BEA28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20"/>
          <w:jc w:val="center"/>
        </w:trPr>
        <w:tc>
          <w:tcPr>
            <w:tcW w:w="7938" w:type="dxa"/>
          </w:tcPr>
          <w:p w14:paraId="725EA8F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w:t>
            </w:r>
            <w:r w:rsidRPr="006B625C">
              <w:rPr>
                <w:rFonts w:ascii="Times New Roman" w:hAnsi="Times New Roman"/>
                <w:b/>
                <w:sz w:val="28"/>
                <w:szCs w:val="28"/>
              </w:rPr>
              <w:t xml:space="preserve"> Виконавчий документ повертається стягувачу</w:t>
            </w:r>
            <w:r w:rsidRPr="006B625C">
              <w:rPr>
                <w:rFonts w:ascii="Times New Roman" w:hAnsi="Times New Roman"/>
                <w:sz w:val="28"/>
                <w:szCs w:val="28"/>
              </w:rPr>
              <w:t>, якщо:</w:t>
            </w:r>
          </w:p>
        </w:tc>
        <w:tc>
          <w:tcPr>
            <w:tcW w:w="6946" w:type="dxa"/>
          </w:tcPr>
          <w:p w14:paraId="3484D3D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w:t>
            </w:r>
            <w:r w:rsidRPr="006B625C">
              <w:rPr>
                <w:rFonts w:ascii="Times New Roman" w:hAnsi="Times New Roman"/>
                <w:b/>
                <w:sz w:val="28"/>
                <w:szCs w:val="28"/>
              </w:rPr>
              <w:t xml:space="preserve"> Виконавче провадження припиняється</w:t>
            </w:r>
            <w:r w:rsidRPr="006B625C">
              <w:rPr>
                <w:rFonts w:ascii="Times New Roman" w:hAnsi="Times New Roman"/>
                <w:sz w:val="28"/>
                <w:szCs w:val="28"/>
              </w:rPr>
              <w:t>, якщо:</w:t>
            </w:r>
          </w:p>
        </w:tc>
      </w:tr>
      <w:tr w:rsidR="004A62DC" w:rsidRPr="006B625C" w14:paraId="02C4B4B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A6D4E29"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стягувач подав письмову заяву про</w:t>
            </w:r>
            <w:r w:rsidRPr="006B625C">
              <w:rPr>
                <w:rFonts w:ascii="Times New Roman" w:hAnsi="Times New Roman"/>
                <w:b/>
                <w:sz w:val="28"/>
                <w:szCs w:val="28"/>
              </w:rPr>
              <w:t xml:space="preserve"> повернення виконавчого документа;</w:t>
            </w:r>
          </w:p>
          <w:p w14:paraId="0E5C5B2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0822B6DA"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стягувач подав письмову заяву про</w:t>
            </w:r>
            <w:r w:rsidRPr="006B625C">
              <w:rPr>
                <w:rFonts w:ascii="Times New Roman" w:hAnsi="Times New Roman"/>
                <w:b/>
                <w:sz w:val="28"/>
                <w:szCs w:val="28"/>
              </w:rPr>
              <w:t xml:space="preserve"> припинення виконавчого провадження;</w:t>
            </w:r>
          </w:p>
          <w:p w14:paraId="36CD731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049CDDB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F5579E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стягувач перешкоджає проведенню виконавчих дій або не здійснив авансування витрат виконавчого провадження, передбачене статтею 43 цього Закону, незважаючи на попередження виконавця про </w:t>
            </w:r>
            <w:r w:rsidRPr="006B625C">
              <w:rPr>
                <w:rFonts w:ascii="Times New Roman" w:hAnsi="Times New Roman"/>
                <w:b/>
                <w:sz w:val="28"/>
                <w:szCs w:val="28"/>
              </w:rPr>
              <w:t>повернення йому виконавчого документа;</w:t>
            </w:r>
          </w:p>
          <w:p w14:paraId="1D32F10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4654B2E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4) стягувач перешкоджає проведенню виконавчих дій або не здійснив авансування витрат виконавчого провадження, передбачене статтею 43 цього Закону, незважаючи на попередження виконавця про </w:t>
            </w:r>
            <w:r w:rsidRPr="006B625C">
              <w:rPr>
                <w:rFonts w:ascii="Times New Roman" w:hAnsi="Times New Roman"/>
                <w:b/>
                <w:sz w:val="28"/>
                <w:szCs w:val="28"/>
              </w:rPr>
              <w:t>припинення виконавчого провадження;</w:t>
            </w:r>
          </w:p>
          <w:p w14:paraId="3A5FB48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7F9A541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0F2339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У разі </w:t>
            </w:r>
            <w:r w:rsidRPr="006B625C">
              <w:rPr>
                <w:rFonts w:ascii="Times New Roman" w:hAnsi="Times New Roman"/>
                <w:b/>
                <w:sz w:val="28"/>
                <w:szCs w:val="28"/>
              </w:rPr>
              <w:t>повернення виконавчого документа</w:t>
            </w:r>
            <w:r w:rsidRPr="006B625C">
              <w:rPr>
                <w:rFonts w:ascii="Times New Roman" w:hAnsi="Times New Roman"/>
                <w:sz w:val="28"/>
                <w:szCs w:val="28"/>
              </w:rPr>
              <w:t xml:space="preserve"> з підстав, передбачених частиною першою цієї статті, стягувачу повертаються невикористані суми внесеного ним авансового внеску. На письмову вимогу стягувача виконавцем надається звіт про використання авансового внеску. У разі </w:t>
            </w:r>
            <w:r w:rsidRPr="006B625C">
              <w:rPr>
                <w:rFonts w:ascii="Times New Roman" w:hAnsi="Times New Roman"/>
                <w:b/>
                <w:sz w:val="28"/>
                <w:szCs w:val="28"/>
              </w:rPr>
              <w:t>повернення виконавчого документа</w:t>
            </w:r>
            <w:r w:rsidRPr="006B625C">
              <w:rPr>
                <w:rFonts w:ascii="Times New Roman" w:hAnsi="Times New Roman"/>
                <w:sz w:val="28"/>
                <w:szCs w:val="28"/>
              </w:rPr>
              <w:t xml:space="preserve"> </w:t>
            </w:r>
            <w:r w:rsidRPr="006B625C">
              <w:rPr>
                <w:rFonts w:ascii="Times New Roman" w:hAnsi="Times New Roman"/>
                <w:b/>
                <w:sz w:val="28"/>
                <w:szCs w:val="28"/>
              </w:rPr>
              <w:t xml:space="preserve">стягувачу </w:t>
            </w:r>
            <w:r w:rsidRPr="006B625C">
              <w:rPr>
                <w:rFonts w:ascii="Times New Roman" w:hAnsi="Times New Roman"/>
                <w:sz w:val="28"/>
                <w:szCs w:val="28"/>
              </w:rPr>
              <w:t>на підставі пунктів 1, 3, 11 частини першої цієї статті арешт з майна знімається.</w:t>
            </w:r>
          </w:p>
        </w:tc>
        <w:tc>
          <w:tcPr>
            <w:tcW w:w="6946" w:type="dxa"/>
          </w:tcPr>
          <w:p w14:paraId="36B2ACC2"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У разі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з підстав, передбачених частиною першою цієї статті, стягувачу повертаються невикористані суми внесеного ним авансового внеску. На письмову вимогу стягувача виконавцем надається звіт про використання авансового внеску. У разі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на підставі пунктів 1, 3, 11 частини першої цієї статті арешт з майна знімається.</w:t>
            </w:r>
          </w:p>
        </w:tc>
      </w:tr>
      <w:tr w:rsidR="004A62DC" w:rsidRPr="006B625C" w14:paraId="41F6F66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E98A00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Про повернення стягувачу виконавчого документа та авансового внеску виконавець виносить постанову.</w:t>
            </w:r>
          </w:p>
        </w:tc>
        <w:tc>
          <w:tcPr>
            <w:tcW w:w="6946" w:type="dxa"/>
          </w:tcPr>
          <w:p w14:paraId="203F92F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Про припинення виконавчого провадження та повернення стягувачу авансового внеску виконавець виносить постанову.</w:t>
            </w:r>
          </w:p>
        </w:tc>
      </w:tr>
      <w:tr w:rsidR="004A62DC" w:rsidRPr="006B625C" w:rsidDel="00566A4B" w14:paraId="04DB5E75"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A58EA33" w14:textId="77777777" w:rsidR="00870DB3" w:rsidRPr="006B625C" w:rsidDel="00566A4B"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5. </w:t>
            </w:r>
            <w:r w:rsidRPr="006B625C">
              <w:rPr>
                <w:rFonts w:ascii="Times New Roman" w:hAnsi="Times New Roman"/>
                <w:b/>
                <w:sz w:val="28"/>
                <w:szCs w:val="28"/>
              </w:rPr>
              <w:t xml:space="preserve">Повернення виконавчого документа стягувачу </w:t>
            </w:r>
            <w:r w:rsidRPr="006B625C">
              <w:rPr>
                <w:rFonts w:ascii="Times New Roman" w:hAnsi="Times New Roman"/>
                <w:sz w:val="28"/>
                <w:szCs w:val="28"/>
              </w:rPr>
              <w:t>з підстав, передбачених цією статтею, не позбавляє його права повторно пред'явити виконавчий документ до виконання протягом строків, встановлених статтею 12 цього Закону.</w:t>
            </w:r>
          </w:p>
        </w:tc>
        <w:tc>
          <w:tcPr>
            <w:tcW w:w="6946" w:type="dxa"/>
          </w:tcPr>
          <w:p w14:paraId="001D7342" w14:textId="77777777" w:rsidR="00870DB3" w:rsidRPr="006B625C" w:rsidDel="00566A4B"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5.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з підстав, передбачених цією статтею, не позбавляє його права повторно пред'явити виконавчий документ до виконання протягом строків, встановлених статтею 12 цього Закону.</w:t>
            </w:r>
          </w:p>
        </w:tc>
      </w:tr>
      <w:tr w:rsidR="004A62DC" w:rsidRPr="006B625C" w14:paraId="1C041118"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EC359D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Стаття 38. Повернення виконавчого документа до суду, який його видав</w:t>
            </w:r>
          </w:p>
        </w:tc>
        <w:tc>
          <w:tcPr>
            <w:tcW w:w="6946" w:type="dxa"/>
          </w:tcPr>
          <w:p w14:paraId="5759685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Стаття 38. Зупинення виконавчого провадження у разі поновлення судом строку подання апеляційної скарги або прийняття такої апеляційної скарги до розгляду</w:t>
            </w:r>
          </w:p>
        </w:tc>
      </w:tr>
      <w:tr w:rsidR="004A62DC" w:rsidRPr="006B625C" w14:paraId="2516432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310907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w:t>
            </w:r>
            <w:r w:rsidRPr="006B625C">
              <w:rPr>
                <w:rFonts w:ascii="Times New Roman" w:hAnsi="Times New Roman"/>
                <w:b/>
                <w:sz w:val="28"/>
                <w:szCs w:val="28"/>
              </w:rPr>
              <w:t xml:space="preserve">Виконавчий документ, прийнятий виконавцем до виконання, повертається до суду, який його видав, </w:t>
            </w:r>
            <w:r w:rsidRPr="006B625C">
              <w:rPr>
                <w:rFonts w:ascii="Times New Roman" w:hAnsi="Times New Roman"/>
                <w:sz w:val="28"/>
                <w:szCs w:val="28"/>
              </w:rPr>
              <w:t>у разі поновлення судом строку подання апеляційної скарги на рішення, за яким видано виконавчий документ, або прийняття такої апеляційної скарги до розгляду (крім виконавчих документів, що підлягають негайному виконанню).</w:t>
            </w:r>
          </w:p>
        </w:tc>
        <w:tc>
          <w:tcPr>
            <w:tcW w:w="6946" w:type="dxa"/>
          </w:tcPr>
          <w:p w14:paraId="0D843C9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w:t>
            </w:r>
            <w:r w:rsidRPr="006B625C">
              <w:rPr>
                <w:rFonts w:ascii="Times New Roman" w:hAnsi="Times New Roman"/>
                <w:b/>
                <w:sz w:val="28"/>
                <w:szCs w:val="28"/>
              </w:rPr>
              <w:t xml:space="preserve"> Виконавче провадження зупиняється виконавцем </w:t>
            </w:r>
            <w:r w:rsidRPr="006B625C">
              <w:rPr>
                <w:rFonts w:ascii="Times New Roman" w:hAnsi="Times New Roman"/>
                <w:sz w:val="28"/>
                <w:szCs w:val="28"/>
              </w:rPr>
              <w:t>у разі поновлення судом строку подання апеляційної скарги на рішення, за яким видано виконавчий документ, або прийняття такої апеляційної скарги до розгляду (крім виконавчих документів, що підлягають негайному виконанню).</w:t>
            </w:r>
          </w:p>
        </w:tc>
      </w:tr>
      <w:tr w:rsidR="004A62DC" w:rsidRPr="006B625C" w14:paraId="1016EE2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21A18A3"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2.</w:t>
            </w:r>
            <w:r w:rsidRPr="006B625C">
              <w:rPr>
                <w:rFonts w:ascii="Times New Roman" w:hAnsi="Times New Roman"/>
                <w:b/>
                <w:sz w:val="28"/>
                <w:szCs w:val="28"/>
              </w:rPr>
              <w:t xml:space="preserve"> Про повернення виконавчого документа </w:t>
            </w:r>
            <w:r w:rsidRPr="006B625C">
              <w:rPr>
                <w:rFonts w:ascii="Times New Roman" w:hAnsi="Times New Roman"/>
                <w:sz w:val="28"/>
                <w:szCs w:val="28"/>
              </w:rPr>
              <w:t>виконавець виносить постанову не пізніше наступного робочого дня з дня отримання судового рішення.</w:t>
            </w:r>
          </w:p>
        </w:tc>
        <w:tc>
          <w:tcPr>
            <w:tcW w:w="6946" w:type="dxa"/>
          </w:tcPr>
          <w:p w14:paraId="1E30024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w:t>
            </w:r>
            <w:r w:rsidRPr="006B625C">
              <w:rPr>
                <w:rFonts w:ascii="Times New Roman" w:hAnsi="Times New Roman"/>
                <w:b/>
                <w:sz w:val="28"/>
                <w:szCs w:val="28"/>
              </w:rPr>
              <w:t>Про зупинення виконавчого провадження</w:t>
            </w:r>
            <w:r w:rsidRPr="006B625C">
              <w:rPr>
                <w:rFonts w:ascii="Times New Roman" w:hAnsi="Times New Roman"/>
                <w:sz w:val="28"/>
                <w:szCs w:val="28"/>
              </w:rPr>
              <w:t xml:space="preserve"> виконавець виносить постанову не пізніше наступного робочого дня з дня отримання судового рішення.</w:t>
            </w:r>
          </w:p>
          <w:p w14:paraId="32D42833" w14:textId="77777777" w:rsidR="00870DB3" w:rsidRPr="006B625C" w:rsidRDefault="00870DB3" w:rsidP="00962220">
            <w:pPr>
              <w:spacing w:after="0" w:line="240" w:lineRule="auto"/>
              <w:ind w:firstLine="459"/>
              <w:jc w:val="both"/>
              <w:rPr>
                <w:rFonts w:ascii="Times New Roman" w:hAnsi="Times New Roman"/>
                <w:b/>
                <w:sz w:val="28"/>
                <w:szCs w:val="28"/>
              </w:rPr>
            </w:pPr>
          </w:p>
        </w:tc>
      </w:tr>
      <w:tr w:rsidR="004A62DC" w:rsidRPr="006B625C" w14:paraId="21CA99F2"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ABB9F97" w14:textId="77777777" w:rsidR="00870DB3" w:rsidRPr="006B625C" w:rsidDel="00470FC0"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39. Закінчення виконавчого провадження</w:t>
            </w:r>
          </w:p>
        </w:tc>
        <w:tc>
          <w:tcPr>
            <w:tcW w:w="6946" w:type="dxa"/>
          </w:tcPr>
          <w:p w14:paraId="6AE657F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Стаття 39. Закінчення виконавчого провадження</w:t>
            </w:r>
          </w:p>
        </w:tc>
      </w:tr>
      <w:tr w:rsidR="004A62DC" w:rsidRPr="006B625C" w14:paraId="4D2CFF6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48"/>
          <w:jc w:val="center"/>
        </w:trPr>
        <w:tc>
          <w:tcPr>
            <w:tcW w:w="7938" w:type="dxa"/>
          </w:tcPr>
          <w:p w14:paraId="7480975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Виконавче провадження підлягає закінченню у разі:</w:t>
            </w:r>
          </w:p>
        </w:tc>
        <w:tc>
          <w:tcPr>
            <w:tcW w:w="6946" w:type="dxa"/>
          </w:tcPr>
          <w:p w14:paraId="043A571F"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1. Виконавче провадження підлягає закінченню у разі:</w:t>
            </w:r>
          </w:p>
        </w:tc>
      </w:tr>
      <w:tr w:rsidR="004A62DC" w:rsidRPr="006B625C" w14:paraId="6EE4DEE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24FD72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BFDFC3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затвердження </w:t>
            </w:r>
            <w:r w:rsidRPr="006B625C">
              <w:rPr>
                <w:rFonts w:ascii="Times New Roman" w:hAnsi="Times New Roman"/>
                <w:b/>
                <w:sz w:val="28"/>
                <w:szCs w:val="28"/>
              </w:rPr>
              <w:t>(визнання)</w:t>
            </w:r>
            <w:r w:rsidRPr="006B625C">
              <w:rPr>
                <w:rFonts w:ascii="Times New Roman" w:hAnsi="Times New Roman"/>
                <w:sz w:val="28"/>
                <w:szCs w:val="28"/>
              </w:rPr>
              <w:t xml:space="preserve"> судом мирової угоди, укладеної сторонами у процесі виконання рішення;</w:t>
            </w:r>
          </w:p>
          <w:p w14:paraId="39C185E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503B949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8BF2C6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2) затвердження судом мирової угоди, укладеної сторонами у процесі виконання рішення;</w:t>
            </w:r>
          </w:p>
          <w:p w14:paraId="79167DC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14:paraId="242EA0B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24"/>
          <w:jc w:val="center"/>
        </w:trPr>
        <w:tc>
          <w:tcPr>
            <w:tcW w:w="7938" w:type="dxa"/>
          </w:tcPr>
          <w:p w14:paraId="5D488EB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скасування рішення, на підставі якого виданий виконавчий документ, або визнання судом виконавчого документа таким, що не підлягає виконанню;</w:t>
            </w:r>
          </w:p>
          <w:p w14:paraId="43992A3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65F4C72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5) скасування </w:t>
            </w:r>
            <w:r w:rsidRPr="006B625C">
              <w:rPr>
                <w:rFonts w:ascii="Times New Roman" w:hAnsi="Times New Roman"/>
                <w:b/>
                <w:sz w:val="28"/>
                <w:szCs w:val="28"/>
              </w:rPr>
              <w:t>або визнання нечинним</w:t>
            </w:r>
            <w:r w:rsidRPr="006B625C">
              <w:rPr>
                <w:rFonts w:ascii="Times New Roman" w:hAnsi="Times New Roman"/>
                <w:sz w:val="28"/>
                <w:szCs w:val="28"/>
              </w:rPr>
              <w:t xml:space="preserve"> рішення, на підставі якого виданий виконавчий документ, або визнання судом виконавчого документа таким, що не підлягає виконанню;</w:t>
            </w:r>
          </w:p>
          <w:p w14:paraId="7A8A3C0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tc>
      </w:tr>
      <w:tr w:rsidR="004A62DC" w:rsidRPr="006B625C" w14:paraId="5874DC8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BD8EFE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10)</w:t>
            </w:r>
            <w:r w:rsidRPr="006B625C">
              <w:rPr>
                <w:rFonts w:ascii="Times New Roman" w:hAnsi="Times New Roman"/>
                <w:b/>
                <w:sz w:val="28"/>
                <w:szCs w:val="28"/>
              </w:rPr>
              <w:t xml:space="preserve"> повернення виконавчого документа без виконання </w:t>
            </w:r>
            <w:r w:rsidRPr="006B625C">
              <w:rPr>
                <w:rFonts w:ascii="Times New Roman" w:hAnsi="Times New Roman"/>
                <w:sz w:val="28"/>
                <w:szCs w:val="28"/>
              </w:rPr>
              <w:t>на вимогу суду або іншого органу (посадової особи), який видав виконавчий документ;</w:t>
            </w:r>
          </w:p>
        </w:tc>
        <w:tc>
          <w:tcPr>
            <w:tcW w:w="6946" w:type="dxa"/>
          </w:tcPr>
          <w:p w14:paraId="3C77BC05"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 xml:space="preserve">10)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на вимогу суду або іншого органу (посадової особи), який видав виконавчий документ;</w:t>
            </w:r>
          </w:p>
        </w:tc>
      </w:tr>
      <w:tr w:rsidR="004A62DC" w:rsidRPr="006B625C" w14:paraId="7AFABF2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63C7F7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11) надіслання виконавчого документа до суду, який його видав, у випадку, передбаченому частиною третьою статті 63 цього Закону;</w:t>
            </w:r>
          </w:p>
        </w:tc>
        <w:tc>
          <w:tcPr>
            <w:tcW w:w="6946" w:type="dxa"/>
          </w:tcPr>
          <w:p w14:paraId="29F36F1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11)</w:t>
            </w:r>
            <w:r w:rsidRPr="006B625C">
              <w:rPr>
                <w:rFonts w:ascii="Times New Roman" w:hAnsi="Times New Roman"/>
                <w:sz w:val="28"/>
                <w:szCs w:val="28"/>
              </w:rPr>
              <w:t xml:space="preserve"> </w:t>
            </w:r>
            <w:r w:rsidRPr="006B625C">
              <w:rPr>
                <w:rFonts w:ascii="Times New Roman" w:hAnsi="Times New Roman"/>
                <w:b/>
                <w:sz w:val="28"/>
                <w:szCs w:val="28"/>
              </w:rPr>
              <w:t>надсилання до органу досудового розслідування повідомлення про вчинення боржником кримінального правопорушення у порядку, передбаченому частиною третьою статті 63 цього Закону;</w:t>
            </w:r>
          </w:p>
        </w:tc>
      </w:tr>
      <w:tr w:rsidR="004A62DC" w:rsidRPr="006B625C" w:rsidDel="00470FC0" w14:paraId="497B8C2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083C1D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59B00F06" w14:textId="77777777" w:rsidR="00870DB3" w:rsidRPr="006B625C" w:rsidDel="00470FC0"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У випадках, передбачених пунктами 1 - 3, 5 - 7, 9 - 12, 14, 15 частини першої цієї статті, виконавчий документ надсилається разом із постановою про закінчення виконавчого провадження до суду або іншого органу (посадовій особі), який його видав.</w:t>
            </w:r>
          </w:p>
        </w:tc>
        <w:tc>
          <w:tcPr>
            <w:tcW w:w="6946" w:type="dxa"/>
          </w:tcPr>
          <w:p w14:paraId="523D42A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w:t>
            </w:r>
          </w:p>
          <w:p w14:paraId="1333E8ED" w14:textId="77777777" w:rsidR="00870DB3" w:rsidRPr="006B625C" w:rsidDel="00470FC0"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3. У випадках, передбачених пунктами 1 - 3, 5 - 7, 9 - 12, 14, 15 частини першої цієї статті, постанова про закінчення виконавчого провадження не пізніше наступного дня з дня її винесення вноситься до Єдиного державного реєстру виконавчих документів та надсилається до суду чи іншого органу (посадовій особі), який видав виконавчий документ.</w:t>
            </w:r>
          </w:p>
        </w:tc>
      </w:tr>
      <w:tr w:rsidR="004A62DC" w:rsidRPr="006B625C" w14:paraId="6189E76B"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3BCE65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0DDBBE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Постанова про закінчення виконавчого провадження з підстави, передбаченої пунктом 8 частини першої цієї статті</w:t>
            </w:r>
            <w:r w:rsidRPr="006B625C">
              <w:rPr>
                <w:rFonts w:ascii="Times New Roman" w:hAnsi="Times New Roman"/>
                <w:b/>
                <w:sz w:val="28"/>
                <w:szCs w:val="28"/>
              </w:rPr>
              <w:t>,</w:t>
            </w:r>
            <w:r w:rsidRPr="006B625C">
              <w:rPr>
                <w:rFonts w:ascii="Times New Roman" w:hAnsi="Times New Roman"/>
                <w:sz w:val="28"/>
                <w:szCs w:val="28"/>
              </w:rPr>
              <w:t xml:space="preserve"> </w:t>
            </w:r>
            <w:r w:rsidRPr="006B625C">
              <w:rPr>
                <w:rFonts w:ascii="Times New Roman" w:hAnsi="Times New Roman"/>
                <w:b/>
                <w:sz w:val="28"/>
                <w:szCs w:val="28"/>
              </w:rPr>
              <w:t xml:space="preserve">разом з виконавчим документом </w:t>
            </w:r>
            <w:r w:rsidRPr="006B625C">
              <w:rPr>
                <w:rFonts w:ascii="Times New Roman" w:hAnsi="Times New Roman"/>
                <w:sz w:val="28"/>
                <w:szCs w:val="28"/>
              </w:rPr>
              <w:t>надсилається до господарського суду, який прийняв постанову про визнання боржника банкрутом і відкриття ліквідаційної процедури.</w:t>
            </w:r>
          </w:p>
          <w:p w14:paraId="757F3388"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2BE8F0B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266EC7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5. Постанова про закінчення виконавчого провадження з підстави, передбаченої пунктом 8 частини першої цієї статті надсилається до господарського суду, який прийняв постанову про визнання боржника банкрутом і відкриття ліквідаційної процедури.</w:t>
            </w:r>
          </w:p>
        </w:tc>
      </w:tr>
      <w:tr w:rsidR="004A62DC" w:rsidRPr="006B625C" w14:paraId="569AEEB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27FE671"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Стаття 40. Наслідки закінчення виконавчого провадження, </w:t>
            </w:r>
            <w:r w:rsidRPr="006B625C">
              <w:rPr>
                <w:rFonts w:ascii="Times New Roman" w:hAnsi="Times New Roman"/>
                <w:b/>
                <w:sz w:val="28"/>
                <w:szCs w:val="28"/>
              </w:rPr>
              <w:t>повернення виконавчого документа</w:t>
            </w:r>
          </w:p>
        </w:tc>
        <w:tc>
          <w:tcPr>
            <w:tcW w:w="6946" w:type="dxa"/>
          </w:tcPr>
          <w:p w14:paraId="7FB8261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Стаття 40. Наслідки закінчення виконавчого провадження, </w:t>
            </w:r>
            <w:r w:rsidRPr="006B625C">
              <w:rPr>
                <w:rFonts w:ascii="Times New Roman" w:hAnsi="Times New Roman"/>
                <w:b/>
                <w:sz w:val="28"/>
                <w:szCs w:val="28"/>
              </w:rPr>
              <w:t>припинення виконавчого провадження</w:t>
            </w:r>
          </w:p>
        </w:tc>
      </w:tr>
      <w:tr w:rsidR="004A62DC" w:rsidRPr="006B625C" w14:paraId="22B64A0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10C3EA1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разі закінчення виконавчого провадження (крім офіційного оприлюднення повідомлення про визнання боржника банкрутом і відкриття ліквідаційної процедури, закінчення виконавчого провадження за судовим рішенням, винесеним у порядку забезпечення позову чи вжиття запобіжних заходів, а також, крім випадків нестягнення виконавчого збору або витрат виконавчого провадження, нестягнення основної винагороди приватним виконавцем), </w:t>
            </w:r>
            <w:r w:rsidRPr="006B625C">
              <w:rPr>
                <w:rFonts w:ascii="Times New Roman" w:hAnsi="Times New Roman"/>
                <w:b/>
                <w:sz w:val="28"/>
                <w:szCs w:val="28"/>
              </w:rPr>
              <w:t>повернення виконавчого документа до суду, який його видав</w:t>
            </w:r>
            <w:r w:rsidRPr="006B625C">
              <w:rPr>
                <w:rFonts w:ascii="Times New Roman" w:hAnsi="Times New Roman"/>
                <w:sz w:val="28"/>
                <w:szCs w:val="28"/>
              </w:rPr>
              <w:t>, арешт, накладений на майно (кошти) боржника, знімається, відомості про боржника виключаються з Єдиного реєстру боржників, скасовуються інші вжиті виконавцем заходи щодо виконання рішення, а також проводяться інші необхідні дії у зв'язку із закінченням виконавчого провадження.</w:t>
            </w:r>
          </w:p>
        </w:tc>
        <w:tc>
          <w:tcPr>
            <w:tcW w:w="6946" w:type="dxa"/>
          </w:tcPr>
          <w:p w14:paraId="46F7925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разі закінчення виконавчого провадження (крім офіційного оприлюднення повідомлення про визнання боржника банкрутом і відкриття ліквідаційної процедури, закінчення виконавчого провадження за судовим рішенням, винесеним у порядку забезпечення позову чи вжиття запобіжних заходів, а також, крім випадків нестягнення виконавчого збору або витрат виконавчого провадження, нестягнення основної винагороди приватним виконавцем), </w:t>
            </w:r>
            <w:r w:rsidRPr="006B625C">
              <w:rPr>
                <w:rFonts w:ascii="Times New Roman" w:hAnsi="Times New Roman"/>
                <w:b/>
                <w:sz w:val="28"/>
                <w:szCs w:val="28"/>
              </w:rPr>
              <w:t>припинення виконавчого провадження у разі поновлення судом строку подання апеляційної скарги або прийняття такої апеляційної скарги до розгляду</w:t>
            </w:r>
            <w:r w:rsidRPr="006B625C">
              <w:rPr>
                <w:rFonts w:ascii="Times New Roman" w:hAnsi="Times New Roman"/>
                <w:sz w:val="28"/>
                <w:szCs w:val="28"/>
              </w:rPr>
              <w:t>, арешт, накладений на майно (кошти) боржника, знімається, відомості про боржника виключаються з Єдиного реєстру боржників, скасовуються інші вжиті виконавцем заходи щодо виконання рішення, а також проводяться інші необхідні дії у зв'язку із закінченням виконавчого провадження.</w:t>
            </w:r>
          </w:p>
        </w:tc>
      </w:tr>
      <w:tr w:rsidR="004A62DC" w:rsidRPr="006B625C" w14:paraId="1EA52973"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643E03D"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Виконавче провадження, щодо якого винесено постанову про його закінчення, не може бути розпочате знову, крім випадків, передбачених цим Законом.</w:t>
            </w:r>
          </w:p>
        </w:tc>
        <w:tc>
          <w:tcPr>
            <w:tcW w:w="6946" w:type="dxa"/>
          </w:tcPr>
          <w:p w14:paraId="34FE663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Виконавче провадження, щодо якого винесено постанову про його закінчення, не може бути розпочате знову, крім випадків, передбачених цим Законом.</w:t>
            </w:r>
          </w:p>
        </w:tc>
      </w:tr>
      <w:tr w:rsidR="004A62DC" w:rsidRPr="006B625C" w14:paraId="54ED974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133DAD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Про зняття арешту з майна (коштів) виконавець зазначає у постанові про закінчення виконавчого провадження або </w:t>
            </w:r>
            <w:r w:rsidRPr="006B625C">
              <w:rPr>
                <w:rFonts w:ascii="Times New Roman" w:hAnsi="Times New Roman"/>
                <w:b/>
                <w:sz w:val="28"/>
                <w:szCs w:val="28"/>
              </w:rPr>
              <w:t>повернення виконавчого документа</w:t>
            </w:r>
            <w:r w:rsidRPr="006B625C">
              <w:rPr>
                <w:rFonts w:ascii="Times New Roman" w:hAnsi="Times New Roman"/>
                <w:sz w:val="28"/>
                <w:szCs w:val="28"/>
              </w:rPr>
              <w:t>, яка в день її винесення надсилається органу, установі, посадовій особі, яким була надіслана для виконання постанова про накладення арешту на майно (кошти) боржника, а у випадках, передбачених законом, вчиняє дії щодо реєстрації припинення обтяження такого майна.</w:t>
            </w:r>
          </w:p>
        </w:tc>
        <w:tc>
          <w:tcPr>
            <w:tcW w:w="6946" w:type="dxa"/>
          </w:tcPr>
          <w:p w14:paraId="7D5F87E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2. Про зняття арешту з майна (коштів) виконавець зазначає у постанові про закінчення виконавчого провадження або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яка в день її винесення надсилається органу, установі, посадовій особі, яким була надіслана для виконання постанова про накладення арешту на майно (кошти) боржника, а у випадках, передбачених законом, вчиняє дії щодо реєстрації припинення обтяження такого майна.</w:t>
            </w:r>
          </w:p>
        </w:tc>
      </w:tr>
      <w:tr w:rsidR="004A62DC" w:rsidRPr="006B625C" w14:paraId="0A8AF06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9D1BAC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У разі </w:t>
            </w:r>
            <w:r w:rsidRPr="006B625C">
              <w:rPr>
                <w:rFonts w:ascii="Times New Roman" w:hAnsi="Times New Roman"/>
                <w:b/>
                <w:sz w:val="28"/>
                <w:szCs w:val="28"/>
              </w:rPr>
              <w:t>повернення виконавчого документа стягувачу</w:t>
            </w:r>
            <w:r w:rsidRPr="006B625C">
              <w:rPr>
                <w:rFonts w:ascii="Times New Roman" w:hAnsi="Times New Roman"/>
                <w:sz w:val="28"/>
                <w:szCs w:val="28"/>
              </w:rPr>
              <w:t xml:space="preserve"> з підстав, передбачених пунктами 1, 3, 4, 6 частини першої статті 37 цього Закону, закінчення виконавчого провадження з підстав, передбачених пунктами 1, 2, 4, 6, 9 (крім випадку, передбаченого частиною дев'ятою статті 27 цього Закону), 11, 14 і 15 частини першої статті 39 цього Закону, якщо виконавчий збір не стягнуто, державний виконавець не пізніше наступного робочого дня з дня </w:t>
            </w:r>
            <w:r w:rsidRPr="006B625C">
              <w:rPr>
                <w:rFonts w:ascii="Times New Roman" w:hAnsi="Times New Roman"/>
                <w:b/>
                <w:sz w:val="28"/>
                <w:szCs w:val="28"/>
              </w:rPr>
              <w:t>повернення виконавчого документа</w:t>
            </w:r>
            <w:r w:rsidRPr="006B625C">
              <w:rPr>
                <w:rFonts w:ascii="Times New Roman" w:hAnsi="Times New Roman"/>
                <w:sz w:val="28"/>
                <w:szCs w:val="28"/>
              </w:rPr>
              <w:t xml:space="preserve"> (закінчення виконавчого провадження) виносить постанову про стягнення виконавчого збору, яку виконує в порядку, встановленому цим Законом. </w:t>
            </w:r>
          </w:p>
        </w:tc>
        <w:tc>
          <w:tcPr>
            <w:tcW w:w="6946" w:type="dxa"/>
          </w:tcPr>
          <w:p w14:paraId="3DF7A71B"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У разі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з підстав, передбачених пунктами 1, 3, 4, 6 частини першої статті 37 цього Закону, закінчення виконавчого провадження з підстав, передбачених пунктами 1, 2, 4, 6, 9 (крім випадку, передбаченого частиною дев'ятою статті 27 цього Закону), 11, 14 і 15 частини першої статті 39 цього Закону, якщо виконавчий збір не стягнуто, державний виконавець не пізніше наступного робочого дня з дня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(закінчення виконавчого провадження) виносить постанову про стягнення виконавчого збору, яку виконує в порядку, встановленому цим Законом. </w:t>
            </w:r>
          </w:p>
          <w:p w14:paraId="60D29AD6"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61A19A6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F34EE5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41. Відновлення виконавчого провадження</w:t>
            </w:r>
          </w:p>
        </w:tc>
        <w:tc>
          <w:tcPr>
            <w:tcW w:w="6946" w:type="dxa"/>
          </w:tcPr>
          <w:p w14:paraId="7CA85A6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41. Відновлення виконавчого провадження</w:t>
            </w:r>
          </w:p>
        </w:tc>
      </w:tr>
      <w:tr w:rsidR="004A62DC" w:rsidRPr="006B625C" w14:paraId="7D738C7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FAD520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разі якщо постанова виконавця про закінчення виконавчого провадження або </w:t>
            </w:r>
            <w:r w:rsidRPr="006B625C">
              <w:rPr>
                <w:rFonts w:ascii="Times New Roman" w:hAnsi="Times New Roman"/>
                <w:b/>
                <w:sz w:val="28"/>
                <w:szCs w:val="28"/>
              </w:rPr>
              <w:t>повернення виконавчого документа стягувачу</w:t>
            </w:r>
            <w:r w:rsidRPr="006B625C">
              <w:rPr>
                <w:rFonts w:ascii="Times New Roman" w:hAnsi="Times New Roman"/>
                <w:sz w:val="28"/>
                <w:szCs w:val="28"/>
              </w:rPr>
              <w:t xml:space="preserve"> визнана судом незаконною чи скасована в установленому законом порядку, виконавче провадження підлягає відновленню за постановою виконавця не пізніше наступного робочого дня з дня одержання виконавцем відповідного рішення.</w:t>
            </w:r>
          </w:p>
        </w:tc>
        <w:tc>
          <w:tcPr>
            <w:tcW w:w="6946" w:type="dxa"/>
          </w:tcPr>
          <w:p w14:paraId="0730FD5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 У разі якщо постанова виконавця про закінчення виконавчого провадження або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визнана судом незаконною чи скасована в установленому законом порядку, виконавче провадження підлягає відновленню за постановою виконавця не пізніше наступного робочого дня з дня одержання виконавцем відповідного рішення.</w:t>
            </w:r>
          </w:p>
        </w:tc>
      </w:tr>
      <w:tr w:rsidR="004A62DC" w:rsidRPr="006B625C" w14:paraId="6E0CC071"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4E03187"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2. У разі відновлення виконавчого провадження стягувач, суд або орган (посадова особа), яким повернуто виконавчий документ, зобов'язані у місячний строк з дня надходження постанови про відновлення виконавчого провадження пред'явити його до виконання.</w:t>
            </w:r>
          </w:p>
          <w:p w14:paraId="37D8FDC2"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A8BBCAB" w14:textId="0298EDB7" w:rsidR="00870DB3" w:rsidRPr="006B625C" w:rsidRDefault="00B47A7A"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Виключається</w:t>
            </w:r>
            <w:r w:rsidR="00870DB3" w:rsidRPr="006B625C">
              <w:rPr>
                <w:rFonts w:ascii="Times New Roman" w:hAnsi="Times New Roman"/>
                <w:b/>
                <w:sz w:val="28"/>
                <w:szCs w:val="28"/>
              </w:rPr>
              <w:t>.</w:t>
            </w:r>
          </w:p>
          <w:p w14:paraId="7DD1A0A4"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241CD0B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A3F9B7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42. Кошти виконавчого провадження</w:t>
            </w:r>
          </w:p>
        </w:tc>
        <w:tc>
          <w:tcPr>
            <w:tcW w:w="6946" w:type="dxa"/>
          </w:tcPr>
          <w:p w14:paraId="753C448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42. Кошти виконавчого провадження</w:t>
            </w:r>
          </w:p>
        </w:tc>
      </w:tr>
      <w:tr w:rsidR="004A62DC" w:rsidRPr="006B625C" w14:paraId="2F62D2E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080042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A2D0A5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На стадії розподілу стягнутих з боржника грошових сум згідно з вимогами цього Закону або у випадку </w:t>
            </w:r>
            <w:r w:rsidRPr="006B625C">
              <w:rPr>
                <w:rFonts w:ascii="Times New Roman" w:hAnsi="Times New Roman"/>
                <w:b/>
                <w:sz w:val="28"/>
                <w:szCs w:val="28"/>
              </w:rPr>
              <w:t>повернення виконавчого документа стягувачу</w:t>
            </w:r>
            <w:r w:rsidRPr="006B625C">
              <w:rPr>
                <w:rFonts w:ascii="Times New Roman" w:hAnsi="Times New Roman"/>
                <w:sz w:val="28"/>
                <w:szCs w:val="28"/>
              </w:rPr>
              <w:t xml:space="preserve"> чи закінчення виконавчого провадження у разі необхідності примусового стягнення з боржника витрат виконавчого провадження виконавцем виноситься постанова про їх стягнення.</w:t>
            </w:r>
          </w:p>
          <w:p w14:paraId="3CF18258"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82242C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024DA4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4. На стадії розподілу стягнутих з боржника грошових сум згідно з вимогами цього Закону або у випадку </w:t>
            </w:r>
            <w:r w:rsidRPr="006B625C">
              <w:rPr>
                <w:rFonts w:ascii="Times New Roman" w:hAnsi="Times New Roman"/>
                <w:b/>
                <w:sz w:val="28"/>
                <w:szCs w:val="28"/>
              </w:rPr>
              <w:t>припинення виконавчого провадження</w:t>
            </w:r>
            <w:r w:rsidRPr="006B625C">
              <w:rPr>
                <w:rFonts w:ascii="Times New Roman" w:hAnsi="Times New Roman"/>
                <w:sz w:val="28"/>
                <w:szCs w:val="28"/>
              </w:rPr>
              <w:t xml:space="preserve"> чи закінчення виконавчого провадження у разі необхідності примусового стягнення з боржника витрат виконавчого провадження виконавцем виноситься постанова про їх стягнення.</w:t>
            </w:r>
          </w:p>
          <w:p w14:paraId="7567EFAE" w14:textId="77777777" w:rsidR="002C71F5" w:rsidRPr="006B625C" w:rsidRDefault="002C71F5" w:rsidP="00962220">
            <w:pPr>
              <w:spacing w:after="0" w:line="240" w:lineRule="auto"/>
              <w:ind w:firstLine="459"/>
              <w:jc w:val="both"/>
              <w:rPr>
                <w:rFonts w:ascii="Times New Roman" w:hAnsi="Times New Roman"/>
                <w:sz w:val="28"/>
                <w:szCs w:val="28"/>
              </w:rPr>
            </w:pPr>
          </w:p>
        </w:tc>
      </w:tr>
      <w:tr w:rsidR="004A62DC" w:rsidRPr="006B625C" w:rsidDel="00F47D56" w14:paraId="7D4180F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D42E3E0" w14:textId="77777777" w:rsidR="00870DB3" w:rsidRPr="006B625C" w:rsidDel="00F47D5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43. Додаткове авансування витрат виконавчого провадження</w:t>
            </w:r>
          </w:p>
        </w:tc>
        <w:tc>
          <w:tcPr>
            <w:tcW w:w="6946" w:type="dxa"/>
          </w:tcPr>
          <w:p w14:paraId="0A2D0C67" w14:textId="77777777" w:rsidR="00870DB3" w:rsidRPr="006B625C" w:rsidDel="00F47D56"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43. Додаткове авансування витрат виконавчого провадження</w:t>
            </w:r>
          </w:p>
        </w:tc>
      </w:tr>
      <w:tr w:rsidR="004A62DC" w:rsidRPr="006B625C" w14:paraId="0AD22FA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4FE653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3E7ED4C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Після закінчення виконавчого провадження або </w:t>
            </w:r>
            <w:r w:rsidRPr="006B625C">
              <w:rPr>
                <w:rFonts w:ascii="Times New Roman" w:hAnsi="Times New Roman"/>
                <w:b/>
                <w:sz w:val="28"/>
                <w:szCs w:val="28"/>
              </w:rPr>
              <w:t xml:space="preserve">повернення виконавчого документа стягувачу </w:t>
            </w:r>
            <w:r w:rsidRPr="006B625C">
              <w:rPr>
                <w:rFonts w:ascii="Times New Roman" w:hAnsi="Times New Roman"/>
                <w:sz w:val="28"/>
                <w:szCs w:val="28"/>
              </w:rPr>
              <w:t>авансовий внесок повертається стягувачу, якщо інше не передбачено цим Законом.</w:t>
            </w:r>
          </w:p>
        </w:tc>
        <w:tc>
          <w:tcPr>
            <w:tcW w:w="6946" w:type="dxa"/>
          </w:tcPr>
          <w:p w14:paraId="22B5237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A1F6CC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3. Після закінчення виконавчого провадження або </w:t>
            </w:r>
            <w:r w:rsidRPr="006B625C">
              <w:rPr>
                <w:rFonts w:ascii="Times New Roman" w:hAnsi="Times New Roman"/>
                <w:b/>
                <w:sz w:val="28"/>
                <w:szCs w:val="28"/>
              </w:rPr>
              <w:t xml:space="preserve">припинення виконавчого провадження </w:t>
            </w:r>
            <w:r w:rsidRPr="006B625C">
              <w:rPr>
                <w:rFonts w:ascii="Times New Roman" w:hAnsi="Times New Roman"/>
                <w:sz w:val="28"/>
                <w:szCs w:val="28"/>
              </w:rPr>
              <w:t>авансовий внесок повертається стягувачу, якщо інше не передбачено цим Законом.</w:t>
            </w:r>
          </w:p>
          <w:p w14:paraId="429C8CCB" w14:textId="77777777" w:rsidR="00870DB3" w:rsidRPr="006B625C" w:rsidRDefault="00870DB3" w:rsidP="00962220">
            <w:pPr>
              <w:spacing w:after="0" w:line="240" w:lineRule="auto"/>
              <w:ind w:firstLine="459"/>
              <w:jc w:val="both"/>
              <w:rPr>
                <w:rFonts w:ascii="Times New Roman" w:hAnsi="Times New Roman"/>
                <w:sz w:val="28"/>
                <w:szCs w:val="28"/>
              </w:rPr>
            </w:pPr>
          </w:p>
        </w:tc>
      </w:tr>
      <w:tr w:rsidR="004A62DC" w:rsidRPr="006B625C" w14:paraId="5931F9A6"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3C7BB0DA"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48. Порядок звернення стягнення на кошти та інше майно боржника</w:t>
            </w:r>
          </w:p>
        </w:tc>
        <w:tc>
          <w:tcPr>
            <w:tcW w:w="6946" w:type="dxa"/>
          </w:tcPr>
          <w:p w14:paraId="703C6D1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48. Порядок звернення стягнення на кошти та інше майно боржника</w:t>
            </w:r>
          </w:p>
        </w:tc>
      </w:tr>
      <w:tr w:rsidR="004A62DC" w:rsidRPr="006B625C" w14:paraId="2074098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D433D8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79C574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 На кошти та інші цінності боржника, що перебувають на рахунках та на зберіганні у банках чи інших фінансових установах, на рахунках у цінних паперах у депозитарних установах, накладається арешт не пізніше наступного робочого дня після їх виявлення. Арешт поширюється також на кошти на рахунках, відкритих після винесення постанови про накладення арешту.</w:t>
            </w:r>
          </w:p>
        </w:tc>
        <w:tc>
          <w:tcPr>
            <w:tcW w:w="6946" w:type="dxa"/>
          </w:tcPr>
          <w:p w14:paraId="53CD4D15"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0612F60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4. На кошти та інші цінності боржника, що перебувають на рахунках та на зберіганні у банках чи інших фінансових установах, на рахунках у цінних паперах у депозитарних установах, накладається арешт не пізніше наступного робочого дня після їх виявлення. Арешт поширюється також на кошти на рахунках, відкритих після винесення постанови про накладення арешту.</w:t>
            </w:r>
          </w:p>
        </w:tc>
      </w:tr>
      <w:tr w:rsidR="004A62DC" w:rsidRPr="006B625C" w14:paraId="3D6C438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4BB7F41" w14:textId="77777777" w:rsidR="00870DB3" w:rsidRPr="006B625C" w:rsidRDefault="00870DB3" w:rsidP="00962220">
            <w:pPr>
              <w:spacing w:after="0" w:line="240" w:lineRule="auto"/>
              <w:ind w:firstLine="459"/>
              <w:jc w:val="center"/>
              <w:rPr>
                <w:rFonts w:ascii="Times New Roman" w:hAnsi="Times New Roman"/>
                <w:b/>
                <w:sz w:val="28"/>
                <w:szCs w:val="28"/>
              </w:rPr>
            </w:pPr>
            <w:r w:rsidRPr="006B625C">
              <w:rPr>
                <w:rFonts w:ascii="Times New Roman" w:hAnsi="Times New Roman"/>
                <w:b/>
                <w:sz w:val="28"/>
                <w:szCs w:val="28"/>
              </w:rPr>
              <w:t>Частина відсутня</w:t>
            </w:r>
          </w:p>
          <w:p w14:paraId="680DAD7D" w14:textId="77777777" w:rsidR="00870DB3" w:rsidRPr="006B625C" w:rsidRDefault="00870DB3" w:rsidP="00962220">
            <w:pPr>
              <w:spacing w:after="0" w:line="240" w:lineRule="auto"/>
              <w:ind w:firstLine="459"/>
              <w:jc w:val="both"/>
              <w:rPr>
                <w:rFonts w:ascii="Times New Roman" w:hAnsi="Times New Roman"/>
                <w:b/>
                <w:sz w:val="28"/>
                <w:szCs w:val="28"/>
              </w:rPr>
            </w:pPr>
          </w:p>
          <w:p w14:paraId="6FC57C2F" w14:textId="77777777" w:rsidR="00870DB3" w:rsidRPr="006B625C" w:rsidRDefault="00870DB3" w:rsidP="00962220">
            <w:pPr>
              <w:spacing w:after="0" w:line="240" w:lineRule="auto"/>
              <w:ind w:firstLine="459"/>
              <w:jc w:val="both"/>
              <w:rPr>
                <w:rFonts w:ascii="Times New Roman" w:hAnsi="Times New Roman"/>
                <w:b/>
                <w:sz w:val="28"/>
                <w:szCs w:val="28"/>
              </w:rPr>
            </w:pPr>
          </w:p>
          <w:p w14:paraId="063A06DF" w14:textId="77777777" w:rsidR="00870DB3" w:rsidRPr="006B625C" w:rsidRDefault="00870DB3" w:rsidP="00962220">
            <w:pPr>
              <w:spacing w:after="0" w:line="240" w:lineRule="auto"/>
              <w:ind w:firstLine="459"/>
              <w:jc w:val="both"/>
              <w:rPr>
                <w:rFonts w:ascii="Times New Roman" w:hAnsi="Times New Roman"/>
                <w:b/>
                <w:sz w:val="28"/>
                <w:szCs w:val="28"/>
              </w:rPr>
            </w:pPr>
          </w:p>
          <w:p w14:paraId="7B264CC9" w14:textId="77777777" w:rsidR="00870DB3" w:rsidRPr="006B625C" w:rsidRDefault="00870DB3" w:rsidP="00962220">
            <w:pPr>
              <w:spacing w:after="0" w:line="240" w:lineRule="auto"/>
              <w:ind w:firstLine="459"/>
              <w:jc w:val="both"/>
              <w:rPr>
                <w:rFonts w:ascii="Times New Roman" w:hAnsi="Times New Roman"/>
                <w:b/>
                <w:sz w:val="28"/>
                <w:szCs w:val="28"/>
              </w:rPr>
            </w:pPr>
          </w:p>
          <w:p w14:paraId="075CA892" w14:textId="77777777" w:rsidR="00870DB3" w:rsidRPr="006B625C" w:rsidRDefault="00870DB3" w:rsidP="00962220">
            <w:pPr>
              <w:spacing w:after="0" w:line="240" w:lineRule="auto"/>
              <w:ind w:firstLine="459"/>
              <w:jc w:val="both"/>
              <w:rPr>
                <w:rFonts w:ascii="Times New Roman" w:hAnsi="Times New Roman"/>
                <w:b/>
                <w:sz w:val="28"/>
                <w:szCs w:val="28"/>
              </w:rPr>
            </w:pPr>
          </w:p>
          <w:p w14:paraId="08BB8BBC" w14:textId="77777777" w:rsidR="00870DB3" w:rsidRPr="006B625C" w:rsidRDefault="00870DB3" w:rsidP="00962220">
            <w:pPr>
              <w:spacing w:after="0" w:line="240" w:lineRule="auto"/>
              <w:ind w:firstLine="459"/>
              <w:jc w:val="both"/>
              <w:rPr>
                <w:rFonts w:ascii="Times New Roman" w:hAnsi="Times New Roman"/>
                <w:b/>
                <w:sz w:val="28"/>
                <w:szCs w:val="28"/>
              </w:rPr>
            </w:pPr>
          </w:p>
          <w:p w14:paraId="1DEC6299" w14:textId="77777777" w:rsidR="00870DB3" w:rsidRPr="006B625C" w:rsidRDefault="00870DB3" w:rsidP="00962220">
            <w:pPr>
              <w:spacing w:after="0" w:line="240" w:lineRule="auto"/>
              <w:ind w:firstLine="459"/>
              <w:jc w:val="both"/>
              <w:rPr>
                <w:rFonts w:ascii="Times New Roman" w:hAnsi="Times New Roman"/>
                <w:b/>
                <w:sz w:val="28"/>
                <w:szCs w:val="28"/>
              </w:rPr>
            </w:pPr>
          </w:p>
          <w:p w14:paraId="108F3D02" w14:textId="77777777" w:rsidR="00870DB3" w:rsidRPr="006B625C" w:rsidRDefault="00870DB3" w:rsidP="00962220">
            <w:pPr>
              <w:spacing w:after="0" w:line="240" w:lineRule="auto"/>
              <w:ind w:firstLine="459"/>
              <w:jc w:val="both"/>
              <w:rPr>
                <w:rFonts w:ascii="Times New Roman" w:hAnsi="Times New Roman"/>
                <w:b/>
                <w:sz w:val="28"/>
                <w:szCs w:val="28"/>
              </w:rPr>
            </w:pPr>
          </w:p>
          <w:p w14:paraId="62243CC2" w14:textId="77777777" w:rsidR="00870DB3" w:rsidRPr="006B625C" w:rsidRDefault="00870DB3" w:rsidP="00962220">
            <w:pPr>
              <w:spacing w:after="0" w:line="240" w:lineRule="auto"/>
              <w:ind w:firstLine="459"/>
              <w:jc w:val="both"/>
              <w:rPr>
                <w:rFonts w:ascii="Times New Roman" w:hAnsi="Times New Roman"/>
                <w:b/>
                <w:sz w:val="28"/>
                <w:szCs w:val="28"/>
              </w:rPr>
            </w:pPr>
          </w:p>
          <w:p w14:paraId="233BBFCF" w14:textId="77777777" w:rsidR="00870DB3" w:rsidRPr="006B625C" w:rsidRDefault="00870DB3" w:rsidP="00962220">
            <w:pPr>
              <w:spacing w:after="0" w:line="240" w:lineRule="auto"/>
              <w:ind w:firstLine="459"/>
              <w:jc w:val="both"/>
              <w:rPr>
                <w:rFonts w:ascii="Times New Roman" w:hAnsi="Times New Roman"/>
                <w:b/>
                <w:sz w:val="28"/>
                <w:szCs w:val="28"/>
              </w:rPr>
            </w:pPr>
          </w:p>
          <w:p w14:paraId="463A402A" w14:textId="77777777" w:rsidR="00870DB3" w:rsidRPr="006B625C" w:rsidRDefault="00870DB3" w:rsidP="00962220">
            <w:pPr>
              <w:spacing w:after="0" w:line="240" w:lineRule="auto"/>
              <w:ind w:firstLine="459"/>
              <w:jc w:val="both"/>
              <w:rPr>
                <w:rFonts w:ascii="Times New Roman" w:hAnsi="Times New Roman"/>
                <w:b/>
                <w:sz w:val="28"/>
                <w:szCs w:val="28"/>
              </w:rPr>
            </w:pPr>
          </w:p>
          <w:p w14:paraId="43BC6E8A" w14:textId="77777777" w:rsidR="00870DB3" w:rsidRPr="006B625C" w:rsidRDefault="00870DB3" w:rsidP="00962220">
            <w:pPr>
              <w:spacing w:after="0" w:line="240" w:lineRule="auto"/>
              <w:ind w:firstLine="459"/>
              <w:jc w:val="both"/>
              <w:rPr>
                <w:rFonts w:ascii="Times New Roman" w:hAnsi="Times New Roman"/>
                <w:b/>
                <w:sz w:val="28"/>
                <w:szCs w:val="28"/>
              </w:rPr>
            </w:pPr>
          </w:p>
          <w:p w14:paraId="2EE97176" w14:textId="77777777" w:rsidR="00870DB3" w:rsidRPr="006B625C" w:rsidRDefault="00870DB3" w:rsidP="00962220">
            <w:pPr>
              <w:spacing w:after="0" w:line="240" w:lineRule="auto"/>
              <w:ind w:firstLine="459"/>
              <w:jc w:val="both"/>
              <w:rPr>
                <w:rFonts w:ascii="Times New Roman" w:hAnsi="Times New Roman"/>
                <w:b/>
                <w:sz w:val="28"/>
                <w:szCs w:val="28"/>
              </w:rPr>
            </w:pPr>
          </w:p>
          <w:p w14:paraId="4CB280BA" w14:textId="77777777" w:rsidR="00870DB3" w:rsidRPr="006B625C" w:rsidRDefault="00870DB3" w:rsidP="00962220">
            <w:pPr>
              <w:spacing w:after="0" w:line="240" w:lineRule="auto"/>
              <w:ind w:firstLine="459"/>
              <w:jc w:val="both"/>
              <w:rPr>
                <w:rFonts w:ascii="Times New Roman" w:hAnsi="Times New Roman"/>
                <w:b/>
                <w:sz w:val="28"/>
                <w:szCs w:val="28"/>
              </w:rPr>
            </w:pPr>
          </w:p>
          <w:p w14:paraId="770136A2" w14:textId="77777777" w:rsidR="00870DB3" w:rsidRPr="006B625C" w:rsidRDefault="00870DB3" w:rsidP="00962220">
            <w:pPr>
              <w:spacing w:after="0" w:line="240" w:lineRule="auto"/>
              <w:ind w:firstLine="459"/>
              <w:jc w:val="both"/>
              <w:rPr>
                <w:rFonts w:ascii="Times New Roman" w:hAnsi="Times New Roman"/>
                <w:b/>
                <w:sz w:val="28"/>
                <w:szCs w:val="28"/>
              </w:rPr>
            </w:pPr>
          </w:p>
          <w:p w14:paraId="0499E79B" w14:textId="77777777" w:rsidR="00870DB3" w:rsidRPr="006B625C" w:rsidRDefault="00870DB3" w:rsidP="00962220">
            <w:pPr>
              <w:spacing w:after="0" w:line="240" w:lineRule="auto"/>
              <w:ind w:firstLine="459"/>
              <w:jc w:val="both"/>
              <w:rPr>
                <w:rFonts w:ascii="Times New Roman" w:hAnsi="Times New Roman"/>
                <w:b/>
                <w:sz w:val="28"/>
                <w:szCs w:val="28"/>
              </w:rPr>
            </w:pPr>
          </w:p>
          <w:p w14:paraId="1F56D770" w14:textId="77777777" w:rsidR="00870DB3" w:rsidRPr="006B625C" w:rsidRDefault="00870DB3" w:rsidP="00962220">
            <w:pPr>
              <w:spacing w:after="0" w:line="240" w:lineRule="auto"/>
              <w:ind w:firstLine="459"/>
              <w:jc w:val="both"/>
              <w:rPr>
                <w:rFonts w:ascii="Times New Roman" w:hAnsi="Times New Roman"/>
                <w:b/>
                <w:sz w:val="28"/>
                <w:szCs w:val="28"/>
              </w:rPr>
            </w:pPr>
          </w:p>
          <w:p w14:paraId="6193AB04" w14:textId="77777777" w:rsidR="00870DB3" w:rsidRPr="006B625C" w:rsidRDefault="00870DB3" w:rsidP="00962220">
            <w:pPr>
              <w:spacing w:after="0" w:line="240" w:lineRule="auto"/>
              <w:ind w:firstLine="459"/>
              <w:jc w:val="both"/>
              <w:rPr>
                <w:rFonts w:ascii="Times New Roman" w:hAnsi="Times New Roman"/>
                <w:b/>
                <w:sz w:val="28"/>
                <w:szCs w:val="28"/>
              </w:rPr>
            </w:pPr>
          </w:p>
          <w:p w14:paraId="7914B5A8" w14:textId="77777777" w:rsidR="00870DB3" w:rsidRPr="006B625C" w:rsidRDefault="00870DB3" w:rsidP="00962220">
            <w:pPr>
              <w:spacing w:after="0" w:line="240" w:lineRule="auto"/>
              <w:ind w:firstLine="459"/>
              <w:jc w:val="both"/>
              <w:rPr>
                <w:rFonts w:ascii="Times New Roman" w:hAnsi="Times New Roman"/>
                <w:b/>
                <w:sz w:val="28"/>
                <w:szCs w:val="28"/>
              </w:rPr>
            </w:pPr>
          </w:p>
          <w:p w14:paraId="2A89DBE1" w14:textId="77777777" w:rsidR="00870DB3" w:rsidRPr="006B625C" w:rsidRDefault="00870DB3" w:rsidP="00962220">
            <w:pPr>
              <w:spacing w:after="0" w:line="240" w:lineRule="auto"/>
              <w:ind w:firstLine="459"/>
              <w:jc w:val="both"/>
              <w:rPr>
                <w:rFonts w:ascii="Times New Roman" w:hAnsi="Times New Roman"/>
                <w:b/>
                <w:sz w:val="28"/>
                <w:szCs w:val="28"/>
              </w:rPr>
            </w:pPr>
          </w:p>
          <w:p w14:paraId="05C5054F" w14:textId="77777777" w:rsidR="00870DB3" w:rsidRPr="006B625C" w:rsidRDefault="00870DB3" w:rsidP="00962220">
            <w:pPr>
              <w:spacing w:after="0" w:line="240" w:lineRule="auto"/>
              <w:ind w:firstLine="459"/>
              <w:jc w:val="both"/>
              <w:rPr>
                <w:rFonts w:ascii="Times New Roman" w:hAnsi="Times New Roman"/>
                <w:b/>
                <w:sz w:val="28"/>
                <w:szCs w:val="28"/>
              </w:rPr>
            </w:pPr>
          </w:p>
          <w:p w14:paraId="72694E82" w14:textId="77777777" w:rsidR="00870DB3" w:rsidRPr="006B625C" w:rsidRDefault="00870DB3" w:rsidP="00962220">
            <w:pPr>
              <w:spacing w:after="0" w:line="240" w:lineRule="auto"/>
              <w:ind w:firstLine="459"/>
              <w:jc w:val="both"/>
              <w:rPr>
                <w:rFonts w:ascii="Times New Roman" w:hAnsi="Times New Roman"/>
                <w:b/>
                <w:sz w:val="28"/>
                <w:szCs w:val="28"/>
              </w:rPr>
            </w:pPr>
          </w:p>
          <w:p w14:paraId="4CF5D4E0" w14:textId="77777777" w:rsidR="00870DB3" w:rsidRPr="006B625C" w:rsidRDefault="00870DB3" w:rsidP="00962220">
            <w:pPr>
              <w:spacing w:after="0" w:line="240" w:lineRule="auto"/>
              <w:ind w:firstLine="459"/>
              <w:jc w:val="both"/>
              <w:rPr>
                <w:rFonts w:ascii="Times New Roman" w:hAnsi="Times New Roman"/>
                <w:b/>
                <w:sz w:val="28"/>
                <w:szCs w:val="28"/>
              </w:rPr>
            </w:pPr>
          </w:p>
          <w:p w14:paraId="0DF474C3" w14:textId="77777777" w:rsidR="00870DB3" w:rsidRPr="006B625C" w:rsidRDefault="00870DB3" w:rsidP="00962220">
            <w:pPr>
              <w:spacing w:after="0" w:line="240" w:lineRule="auto"/>
              <w:ind w:firstLine="459"/>
              <w:jc w:val="both"/>
              <w:rPr>
                <w:rFonts w:ascii="Times New Roman" w:hAnsi="Times New Roman"/>
                <w:b/>
                <w:sz w:val="28"/>
                <w:szCs w:val="28"/>
              </w:rPr>
            </w:pPr>
          </w:p>
          <w:p w14:paraId="76301914" w14:textId="77777777" w:rsidR="00870DB3" w:rsidRPr="006B625C" w:rsidRDefault="00870DB3" w:rsidP="00962220">
            <w:pPr>
              <w:spacing w:after="0" w:line="240" w:lineRule="auto"/>
              <w:ind w:firstLine="459"/>
              <w:jc w:val="both"/>
              <w:rPr>
                <w:rFonts w:ascii="Times New Roman" w:hAnsi="Times New Roman"/>
                <w:b/>
                <w:sz w:val="28"/>
                <w:szCs w:val="28"/>
              </w:rPr>
            </w:pPr>
          </w:p>
          <w:p w14:paraId="2E3F15F8" w14:textId="77777777" w:rsidR="00870DB3" w:rsidRPr="006B625C" w:rsidRDefault="00870DB3" w:rsidP="00962220">
            <w:pPr>
              <w:spacing w:after="0" w:line="240" w:lineRule="auto"/>
              <w:ind w:firstLine="459"/>
              <w:jc w:val="both"/>
              <w:rPr>
                <w:rFonts w:ascii="Times New Roman" w:hAnsi="Times New Roman"/>
                <w:b/>
                <w:sz w:val="28"/>
                <w:szCs w:val="28"/>
              </w:rPr>
            </w:pPr>
          </w:p>
          <w:p w14:paraId="348B0FE4" w14:textId="77777777" w:rsidR="00870DB3" w:rsidRPr="006B625C" w:rsidRDefault="00870DB3" w:rsidP="00962220">
            <w:pPr>
              <w:spacing w:after="0" w:line="240" w:lineRule="auto"/>
              <w:ind w:firstLine="459"/>
              <w:jc w:val="both"/>
              <w:rPr>
                <w:rFonts w:ascii="Times New Roman" w:hAnsi="Times New Roman"/>
                <w:b/>
                <w:sz w:val="28"/>
                <w:szCs w:val="28"/>
              </w:rPr>
            </w:pPr>
          </w:p>
          <w:p w14:paraId="55ED7053" w14:textId="77777777"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10FAF978" w14:textId="3B53774C" w:rsidR="00870DB3" w:rsidRPr="006B625C" w:rsidRDefault="00216395"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5</w:t>
            </w:r>
            <w:r w:rsidR="00870DB3" w:rsidRPr="006B625C">
              <w:rPr>
                <w:rFonts w:ascii="Times New Roman" w:hAnsi="Times New Roman"/>
                <w:b/>
                <w:sz w:val="28"/>
                <w:szCs w:val="28"/>
              </w:rPr>
              <w:t xml:space="preserve">. Постанова державного виконавця про арешт коштів, що належать боржнику та знаходяться на банківському рахунку, підлягає негайному виконанню з моменту її винесення шляхом внесення відповідного запису до системи автоматизованого арешту коштів. </w:t>
            </w:r>
          </w:p>
          <w:p w14:paraId="6C087611"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Запис про накладення арешту на грошові кошти вноситься до системи автоматизованого арешту коштів державним виконавцем, який виніс постанову про арешт коштів в порядку, встановленому Положенням про систему автоматизованого арешту коштів.</w:t>
            </w:r>
          </w:p>
          <w:p w14:paraId="5829B58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Запис про накладення арешту повинен містити: </w:t>
            </w:r>
          </w:p>
          <w:p w14:paraId="5326F8AE"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 відомості про боржника, кошти якого підлягають арешту;</w:t>
            </w:r>
          </w:p>
          <w:p w14:paraId="191EFADD"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2) відомості про суму грошових коштів, яка підлягає арешту; </w:t>
            </w:r>
          </w:p>
          <w:p w14:paraId="548AA6FB"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3) постанову в електронному вигляді;</w:t>
            </w:r>
          </w:p>
          <w:p w14:paraId="6634DBF3"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4) виконавчий документ в електронному вигляді.</w:t>
            </w:r>
          </w:p>
          <w:p w14:paraId="785D3F20"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Запис, що вноситься до системи автоматизованого арешту коштів, скріплюється електронним цифровим підписом державного виконавця, який виніс постанову про арешт коштів.</w:t>
            </w:r>
          </w:p>
          <w:p w14:paraId="6CB001A8"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Звіт про накладення арешту на грошові кошти системою автоматизованого арешту на грошові кошти надсилається в автоматичному порядку державному виконавцю в день його накладення.</w:t>
            </w:r>
          </w:p>
          <w:p w14:paraId="2687A907"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Зняття арешту з коштів, що знаходяться на банківських рахунках, здійснюється у тому ж порядку, як і його накладення.</w:t>
            </w:r>
          </w:p>
        </w:tc>
      </w:tr>
      <w:tr w:rsidR="004A62DC" w:rsidRPr="006B625C" w14:paraId="2EA7256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7D66EDD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5.</w:t>
            </w:r>
            <w:r w:rsidRPr="006B625C">
              <w:rPr>
                <w:rFonts w:ascii="Times New Roman" w:hAnsi="Times New Roman"/>
                <w:sz w:val="28"/>
                <w:szCs w:val="28"/>
              </w:rPr>
              <w:t xml:space="preserve"> У разі відсутності у боржника коштів та інших цінностей, достатніх для задоволення вимог стягувача, стягнення невідкладно звертається також на належне боржнику інше майно, крім майна, на яке згідно із законом не може бути накладено стягнення. Звернення стягнення на майно боржника не зупиняє звернення стягнення на кошти боржника. Боржник має право запропонувати види майна чи предмети, які необхідно реалізувати в першу чергу. Черговість стягнення на кошти та інше майно боржника остаточно визначається виконавцем.</w:t>
            </w:r>
          </w:p>
          <w:p w14:paraId="70BFA84C" w14:textId="0F07EDAB" w:rsidR="00870DB3" w:rsidRPr="006B625C" w:rsidRDefault="00870DB3" w:rsidP="00962220">
            <w:pPr>
              <w:spacing w:after="0" w:line="240" w:lineRule="auto"/>
              <w:ind w:firstLine="459"/>
              <w:jc w:val="both"/>
              <w:rPr>
                <w:rFonts w:ascii="Times New Roman" w:hAnsi="Times New Roman"/>
                <w:sz w:val="28"/>
                <w:szCs w:val="28"/>
              </w:rPr>
            </w:pPr>
          </w:p>
        </w:tc>
        <w:tc>
          <w:tcPr>
            <w:tcW w:w="6946" w:type="dxa"/>
          </w:tcPr>
          <w:p w14:paraId="6D59F209" w14:textId="2EF962FE" w:rsidR="00870DB3" w:rsidRPr="006B625C" w:rsidRDefault="00216395"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6</w:t>
            </w:r>
            <w:r w:rsidR="00870DB3" w:rsidRPr="006B625C">
              <w:rPr>
                <w:rFonts w:ascii="Times New Roman" w:hAnsi="Times New Roman"/>
                <w:b/>
                <w:sz w:val="28"/>
                <w:szCs w:val="28"/>
              </w:rPr>
              <w:t xml:space="preserve">. </w:t>
            </w:r>
            <w:r w:rsidR="00870DB3" w:rsidRPr="006B625C">
              <w:rPr>
                <w:rFonts w:ascii="Times New Roman" w:hAnsi="Times New Roman"/>
                <w:sz w:val="28"/>
                <w:szCs w:val="28"/>
              </w:rPr>
              <w:t>У разі відсутності у боржника коштів та інших цінностей, достатніх для задоволення вимог стягувача, стягнення невідкладно звертається також на належне боржнику інше майно, крім майна, на яке згідно із законом не може бути накладено стягнення. Звернення стягнення на майно боржника не зупиняє звернення стягнення на кошти боржника. Боржник має право запропонувати види майна чи предмети, які необхідно реалізувати в першу чергу. Черговість стягнення на кошти та інше майно боржника остаточно визначається виконавцем.</w:t>
            </w:r>
          </w:p>
        </w:tc>
      </w:tr>
      <w:tr w:rsidR="004A62DC" w:rsidRPr="006B625C" w14:paraId="4B61E8E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E43E5DD" w14:textId="7932E1D3" w:rsidR="00216395" w:rsidRPr="006B625C" w:rsidRDefault="00216395"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6. </w:t>
            </w:r>
            <w:r w:rsidRPr="006B625C">
              <w:rPr>
                <w:rFonts w:ascii="Times New Roman" w:hAnsi="Times New Roman"/>
                <w:sz w:val="28"/>
                <w:szCs w:val="28"/>
              </w:rPr>
              <w:t>Стягнення на майно боржника звертається в розмірі та обсязі, необхідних для виконання за виконавчим документом, з урахуванням стягнення виконавчого збору, витрат виконавчого провадження, штрафів, накладених на боржника під час виконавчого провадження, основної винагороди приватного виконавця. У разі якщо боржник володіє майном разом з іншими особами, стягнення звертається на його частку, що визначається судом за поданням виконавця.</w:t>
            </w:r>
          </w:p>
        </w:tc>
        <w:tc>
          <w:tcPr>
            <w:tcW w:w="6946" w:type="dxa"/>
          </w:tcPr>
          <w:p w14:paraId="6DD6254D" w14:textId="21009B6D" w:rsidR="00216395" w:rsidRPr="006B625C" w:rsidRDefault="00216395"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7. </w:t>
            </w:r>
            <w:r w:rsidRPr="006B625C">
              <w:rPr>
                <w:rFonts w:ascii="Times New Roman" w:hAnsi="Times New Roman"/>
                <w:sz w:val="28"/>
                <w:szCs w:val="28"/>
              </w:rPr>
              <w:t>Стягнення на майно боржника звертається в розмірі та обсязі, необхідних для виконання за виконавчим документом, з урахуванням стягнення виконавчого збору, витрат виконавчого провадження, штрафів, накладених на боржника під час виконавчого провадження, основної винагороди приватного виконавця. У разі якщо боржник володіє майном разом з іншими особами, стягнення звертається на його частку, що визначається судом за поданням виконавця.</w:t>
            </w:r>
          </w:p>
        </w:tc>
      </w:tr>
      <w:tr w:rsidR="004A62DC" w:rsidRPr="006B625C" w14:paraId="012379E4"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46459BDD" w14:textId="300E4A2C" w:rsidR="00216395" w:rsidRPr="006B625C" w:rsidRDefault="00216395"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7. </w:t>
            </w:r>
            <w:r w:rsidRPr="006B625C">
              <w:rPr>
                <w:rFonts w:ascii="Times New Roman" w:hAnsi="Times New Roman"/>
                <w:sz w:val="28"/>
                <w:szCs w:val="28"/>
              </w:rPr>
              <w:t>У разі якщо сума, що підлягає стягненню за виконавчим провадженням, не перевищує 20 розмірів мінімальної заробітної плати, звернення стягнення на єдине житло боржника та земельну ділянку, на якій розташоване таке житло, не здійснюється. У такому разі виконавець зобов'язаний вжити заходів для виконання рішення за рахунок іншого майна боржника.</w:t>
            </w:r>
          </w:p>
        </w:tc>
        <w:tc>
          <w:tcPr>
            <w:tcW w:w="6946" w:type="dxa"/>
          </w:tcPr>
          <w:p w14:paraId="77793CEE" w14:textId="5C3D79D5" w:rsidR="00216395" w:rsidRPr="006B625C" w:rsidRDefault="00216395"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8. </w:t>
            </w:r>
            <w:r w:rsidRPr="006B625C">
              <w:rPr>
                <w:rFonts w:ascii="Times New Roman" w:hAnsi="Times New Roman"/>
                <w:sz w:val="28"/>
                <w:szCs w:val="28"/>
              </w:rPr>
              <w:t>У разі якщо сума, що підлягає стягненню за виконавчим провадженням, не перевищує 20 розмірів мінімальної заробітної плати, звернення стягнення на єдине житло боржника та земельну ділянку, на якій розташоване таке житло, не здійснюється. У такому разі виконавець зобов'язаний вжити заходів для виконання рішення за рахунок іншого майна боржника.</w:t>
            </w:r>
          </w:p>
        </w:tc>
      </w:tr>
      <w:tr w:rsidR="004A62DC" w:rsidRPr="006B625C" w14:paraId="7A63A2C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6665DD5F" w14:textId="468AE3B1" w:rsidR="00216395" w:rsidRPr="006B625C" w:rsidRDefault="00216395"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 xml:space="preserve">8. </w:t>
            </w:r>
            <w:r w:rsidRPr="006B625C">
              <w:rPr>
                <w:rFonts w:ascii="Times New Roman" w:hAnsi="Times New Roman"/>
                <w:sz w:val="28"/>
                <w:szCs w:val="28"/>
              </w:rPr>
              <w:t>Виконавець проводить перевірку майнового стану боржника у 10-денний строк з дня відкриття виконавчого провадження. У подальшому така перевірка проводиться виконавцем не рідше ніж один раз на два тижні - щодо виявлення рахунків боржника, не рідше ніж один раз на три місяці - щодо виявлення нерухомого та рухомого майна боржника та його майнових прав, отримання інформації про доходи боржника.</w:t>
            </w:r>
          </w:p>
        </w:tc>
        <w:tc>
          <w:tcPr>
            <w:tcW w:w="6946" w:type="dxa"/>
          </w:tcPr>
          <w:p w14:paraId="6CEA7A53" w14:textId="09D98794" w:rsidR="00216395" w:rsidRPr="006B625C" w:rsidRDefault="00216395" w:rsidP="00962220">
            <w:pPr>
              <w:spacing w:after="0" w:line="240" w:lineRule="auto"/>
              <w:ind w:firstLine="459"/>
              <w:jc w:val="both"/>
              <w:rPr>
                <w:rFonts w:ascii="Times New Roman" w:hAnsi="Times New Roman"/>
                <w:sz w:val="28"/>
                <w:szCs w:val="28"/>
              </w:rPr>
            </w:pPr>
            <w:r w:rsidRPr="006B625C">
              <w:rPr>
                <w:rFonts w:ascii="Times New Roman" w:hAnsi="Times New Roman"/>
                <w:b/>
                <w:sz w:val="28"/>
                <w:szCs w:val="28"/>
              </w:rPr>
              <w:t xml:space="preserve">9. </w:t>
            </w:r>
            <w:r w:rsidRPr="006B625C">
              <w:rPr>
                <w:rFonts w:ascii="Times New Roman" w:hAnsi="Times New Roman"/>
                <w:sz w:val="28"/>
                <w:szCs w:val="28"/>
              </w:rPr>
              <w:t>Виконавець проводить перевірку майнового стану боржника у 10-денний строк з дня відкриття виконавчого провадження. У подальшому така перевірка проводиться виконавцем не рідше ніж один раз на два тижні - щодо виявлення рахунків боржника, не рідше ніж один раз на три місяці - щодо виявлення нерухомого та рухомого майна боржника та його майнових прав, отримання інформації про доходи боржника.</w:t>
            </w:r>
          </w:p>
        </w:tc>
      </w:tr>
      <w:tr w:rsidR="004A62DC" w:rsidRPr="006B625C" w14:paraId="66E6476F"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5D539EA3"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56. Арешт і вилучення майна (коштів) боржника</w:t>
            </w:r>
          </w:p>
        </w:tc>
        <w:tc>
          <w:tcPr>
            <w:tcW w:w="6946" w:type="dxa"/>
          </w:tcPr>
          <w:p w14:paraId="6BF9BD7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56. Арешт і вилучення майна (коштів) боржника</w:t>
            </w:r>
          </w:p>
        </w:tc>
      </w:tr>
      <w:tr w:rsidR="004A62DC" w:rsidRPr="006B625C" w14:paraId="757787CE"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2B4F58FF"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1E160927"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sz w:val="28"/>
                <w:szCs w:val="28"/>
              </w:rPr>
              <w:t>9. Під час проведення опису майна боржника - юридичної особи та накладення арешту на нього виконавець також використовує відомості щодо належного боржнику майна за даними бухгалтерського обліку.</w:t>
            </w:r>
          </w:p>
        </w:tc>
        <w:tc>
          <w:tcPr>
            <w:tcW w:w="6946" w:type="dxa"/>
          </w:tcPr>
          <w:p w14:paraId="4E69E0D4"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4EE2FFAE"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9. Під час проведення опису майна боржника - юридичної особи та накладення арешту на нього виконавець також використовує відомості щодо належного боржнику майна за даними бухгалтерського обліку.</w:t>
            </w:r>
          </w:p>
        </w:tc>
      </w:tr>
      <w:tr w:rsidR="004A62DC" w:rsidRPr="006B625C" w:rsidDel="009F5700" w14:paraId="04BB1D69"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615"/>
          <w:jc w:val="center"/>
        </w:trPr>
        <w:tc>
          <w:tcPr>
            <w:tcW w:w="7938" w:type="dxa"/>
          </w:tcPr>
          <w:p w14:paraId="05A1E2A0" w14:textId="77777777" w:rsidR="00870DB3" w:rsidRPr="006B625C" w:rsidDel="009F5700" w:rsidRDefault="00870DB3" w:rsidP="00962220">
            <w:pPr>
              <w:spacing w:after="0" w:line="240" w:lineRule="auto"/>
              <w:ind w:firstLine="459"/>
              <w:jc w:val="center"/>
              <w:rPr>
                <w:rFonts w:ascii="Times New Roman" w:hAnsi="Times New Roman"/>
                <w:sz w:val="28"/>
                <w:szCs w:val="28"/>
              </w:rPr>
            </w:pPr>
            <w:r w:rsidRPr="006B625C">
              <w:rPr>
                <w:rFonts w:ascii="Times New Roman" w:hAnsi="Times New Roman"/>
                <w:b/>
                <w:sz w:val="28"/>
                <w:szCs w:val="28"/>
              </w:rPr>
              <w:t>Частина відсутня</w:t>
            </w:r>
          </w:p>
        </w:tc>
        <w:tc>
          <w:tcPr>
            <w:tcW w:w="6946" w:type="dxa"/>
          </w:tcPr>
          <w:p w14:paraId="2E7FC01C"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10. В порядку, встановленому цією статтею, виконавець, в провадженні якого знаходиться виконавче провадження, за заявою стягувача чи з власної ініціативи може накласти арешт на грошові кошти, які перебувають на рахунках (вкладах) чи на зберіганні у банках, інших фінансових установах і належать особі, що має заборгованість перед боржником, яка підтверджена судовим рішенням, яке набрало законної сили.</w:t>
            </w:r>
          </w:p>
          <w:p w14:paraId="2E0F3564" w14:textId="77777777" w:rsidR="00870DB3" w:rsidRPr="006B625C" w:rsidRDefault="00870DB3" w:rsidP="00962220">
            <w:pPr>
              <w:spacing w:after="0" w:line="240" w:lineRule="auto"/>
              <w:ind w:firstLine="459"/>
              <w:jc w:val="both"/>
              <w:rPr>
                <w:rFonts w:ascii="Times New Roman" w:hAnsi="Times New Roman"/>
                <w:b/>
                <w:sz w:val="28"/>
                <w:szCs w:val="28"/>
              </w:rPr>
            </w:pPr>
            <w:r w:rsidRPr="006B625C">
              <w:rPr>
                <w:rFonts w:ascii="Times New Roman" w:hAnsi="Times New Roman"/>
                <w:b/>
                <w:sz w:val="28"/>
                <w:szCs w:val="28"/>
              </w:rPr>
              <w:t>Такий арешт знімається, якщо протягом п'яти днів з дня його накладення, стягувач не звернеться до суду про звернення стягнення на грошові кошти такої особи в порядку, встановленому процесуальним законом.</w:t>
            </w:r>
          </w:p>
          <w:p w14:paraId="08E999BA" w14:textId="77777777" w:rsidR="002C71F5" w:rsidRPr="006B625C" w:rsidDel="009F5700" w:rsidRDefault="002C71F5" w:rsidP="00962220">
            <w:pPr>
              <w:spacing w:after="0" w:line="240" w:lineRule="auto"/>
              <w:ind w:firstLine="459"/>
              <w:jc w:val="both"/>
              <w:rPr>
                <w:rFonts w:ascii="Times New Roman" w:hAnsi="Times New Roman"/>
                <w:sz w:val="28"/>
                <w:szCs w:val="28"/>
              </w:rPr>
            </w:pPr>
          </w:p>
        </w:tc>
      </w:tr>
      <w:tr w:rsidR="004A62DC" w:rsidRPr="006B625C" w14:paraId="62ADE70A"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283"/>
          <w:jc w:val="center"/>
        </w:trPr>
        <w:tc>
          <w:tcPr>
            <w:tcW w:w="14884" w:type="dxa"/>
            <w:gridSpan w:val="2"/>
            <w:shd w:val="clear" w:color="auto" w:fill="auto"/>
            <w:vAlign w:val="center"/>
          </w:tcPr>
          <w:p w14:paraId="1963F866" w14:textId="5F9E92A0" w:rsidR="00870DB3" w:rsidRPr="006B625C" w:rsidRDefault="00870DB3" w:rsidP="00F51CC5">
            <w:pPr>
              <w:pStyle w:val="1"/>
              <w:ind w:firstLine="125"/>
              <w:jc w:val="center"/>
              <w:rPr>
                <w:rFonts w:ascii="Times New Roman" w:hAnsi="Times New Roman"/>
                <w:color w:val="auto"/>
                <w:sz w:val="28"/>
                <w:u w:val="none"/>
              </w:rPr>
            </w:pPr>
            <w:bookmarkStart w:id="27" w:name="_Toc477422026"/>
            <w:r w:rsidRPr="006B625C">
              <w:rPr>
                <w:rFonts w:ascii="Times New Roman" w:hAnsi="Times New Roman"/>
                <w:b/>
                <w:color w:val="auto"/>
                <w:sz w:val="28"/>
                <w:u w:val="none"/>
              </w:rPr>
              <w:t>Закон України "Про Вищу раду правосуддя"</w:t>
            </w:r>
            <w:bookmarkEnd w:id="27"/>
          </w:p>
          <w:p w14:paraId="2B3D1DD3" w14:textId="77777777" w:rsidR="00870DB3" w:rsidRPr="006B625C" w:rsidRDefault="00870DB3" w:rsidP="00F51CC5">
            <w:pPr>
              <w:pStyle w:val="1"/>
              <w:jc w:val="center"/>
              <w:rPr>
                <w:rFonts w:ascii="Times New Roman" w:hAnsi="Times New Roman"/>
                <w:color w:val="auto"/>
                <w:sz w:val="28"/>
                <w:u w:val="none"/>
              </w:rPr>
            </w:pPr>
          </w:p>
        </w:tc>
      </w:tr>
      <w:tr w:rsidR="004A62DC" w:rsidRPr="006B625C" w14:paraId="4B5D1B7C"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60"/>
          <w:jc w:val="center"/>
        </w:trPr>
        <w:tc>
          <w:tcPr>
            <w:tcW w:w="7938" w:type="dxa"/>
            <w:vAlign w:val="center"/>
          </w:tcPr>
          <w:p w14:paraId="44855E19"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 Повноваження Вищої ради правосуддя</w:t>
            </w:r>
          </w:p>
        </w:tc>
        <w:tc>
          <w:tcPr>
            <w:tcW w:w="6946" w:type="dxa"/>
          </w:tcPr>
          <w:p w14:paraId="4B77BB66"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Стаття 3. Повноваження Вищої ради правосуддя</w:t>
            </w:r>
          </w:p>
        </w:tc>
      </w:tr>
      <w:tr w:rsidR="004A62DC" w:rsidRPr="006B625C" w14:paraId="26E09707"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60"/>
          <w:jc w:val="center"/>
        </w:trPr>
        <w:tc>
          <w:tcPr>
            <w:tcW w:w="7938" w:type="dxa"/>
            <w:vAlign w:val="center"/>
          </w:tcPr>
          <w:p w14:paraId="73A3DE7D" w14:textId="709B5ED6"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Вища рада правосуддя:</w:t>
            </w:r>
          </w:p>
          <w:p w14:paraId="4DF43F4F" w14:textId="3F04A6ED" w:rsidR="002C71F5" w:rsidRPr="006B625C" w:rsidRDefault="002C71F5"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c>
          <w:tcPr>
            <w:tcW w:w="6946" w:type="dxa"/>
          </w:tcPr>
          <w:p w14:paraId="6D85E292" w14:textId="4451F339"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1. Вища рада правосуддя:</w:t>
            </w:r>
          </w:p>
          <w:p w14:paraId="2E2D9CAE" w14:textId="6F60FEC3" w:rsidR="002C71F5" w:rsidRPr="006B625C" w:rsidRDefault="002C71F5"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r w:rsidR="004A62DC" w:rsidRPr="006B625C" w:rsidDel="00F77361" w14:paraId="2CDCAEFD" w14:textId="77777777" w:rsidTr="009E366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60"/>
          <w:jc w:val="center"/>
        </w:trPr>
        <w:tc>
          <w:tcPr>
            <w:tcW w:w="7938" w:type="dxa"/>
          </w:tcPr>
          <w:p w14:paraId="3FB86A68"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13) затверджує Положення про </w:t>
            </w:r>
            <w:r w:rsidRPr="006B625C">
              <w:rPr>
                <w:rFonts w:ascii="Times New Roman" w:hAnsi="Times New Roman"/>
                <w:b/>
                <w:sz w:val="28"/>
                <w:szCs w:val="28"/>
              </w:rPr>
              <w:t>Єдину судову інформаційну (автоматизовану) систему</w:t>
            </w:r>
            <w:r w:rsidRPr="006B625C">
              <w:rPr>
                <w:rFonts w:ascii="Times New Roman" w:hAnsi="Times New Roman"/>
                <w:sz w:val="28"/>
                <w:szCs w:val="28"/>
              </w:rPr>
              <w:t>, Положення про Державну судову адміністрацію України та типове положення про її територіальні управління, Положення про Службу судової охорони, Положення про проведення конкурсів для призначення на посади державних службовців у судах, органах та установах системи правосуддя, Положення про Комісію з питань вищого корпусу державної служби в системі правосуддя, Порядок ведення Єдиного державного реєстру судових рішень;</w:t>
            </w:r>
          </w:p>
          <w:p w14:paraId="6FB7CBA0"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p w14:paraId="20D6E6FC" w14:textId="77777777" w:rsidR="00364464" w:rsidRPr="006B625C" w:rsidDel="00F77361" w:rsidRDefault="00364464" w:rsidP="00962220">
            <w:pPr>
              <w:spacing w:after="0" w:line="240" w:lineRule="auto"/>
              <w:ind w:firstLine="459"/>
              <w:jc w:val="both"/>
              <w:rPr>
                <w:rFonts w:ascii="Times New Roman" w:hAnsi="Times New Roman"/>
                <w:sz w:val="28"/>
                <w:szCs w:val="28"/>
              </w:rPr>
            </w:pPr>
          </w:p>
        </w:tc>
        <w:tc>
          <w:tcPr>
            <w:tcW w:w="6946" w:type="dxa"/>
          </w:tcPr>
          <w:p w14:paraId="6F6804CC" w14:textId="77777777" w:rsidR="00870DB3" w:rsidRPr="006B625C"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 xml:space="preserve">13) затверджує Положення про </w:t>
            </w:r>
            <w:r w:rsidRPr="006B625C">
              <w:rPr>
                <w:rFonts w:ascii="Times New Roman" w:hAnsi="Times New Roman"/>
                <w:b/>
                <w:sz w:val="28"/>
                <w:szCs w:val="28"/>
              </w:rPr>
              <w:t>Єдину судову інформаційно-телекомунікаційну систему</w:t>
            </w:r>
            <w:r w:rsidRPr="006B625C">
              <w:rPr>
                <w:rFonts w:ascii="Times New Roman" w:hAnsi="Times New Roman"/>
                <w:sz w:val="28"/>
                <w:szCs w:val="28"/>
              </w:rPr>
              <w:t>, Положення про Державну судову адміністрацію України та типове положення про її територіальні управління, Положення про Службу судової охорони, Положення про проведення конкурсів для призначення на посади державних службовців у судах, органах та установах системи правосуддя, Положення про Комісію з питань вищого корпусу державної служби в системі правосуддя, Порядок ведення Єдиного державного реєстру судових рішень;</w:t>
            </w:r>
          </w:p>
          <w:p w14:paraId="048CE93E" w14:textId="77777777" w:rsidR="00870DB3" w:rsidRPr="006B625C" w:rsidDel="00F77361" w:rsidRDefault="00870DB3" w:rsidP="00962220">
            <w:pPr>
              <w:spacing w:after="0" w:line="240" w:lineRule="auto"/>
              <w:ind w:firstLine="459"/>
              <w:jc w:val="both"/>
              <w:rPr>
                <w:rFonts w:ascii="Times New Roman" w:hAnsi="Times New Roman"/>
                <w:sz w:val="28"/>
                <w:szCs w:val="28"/>
              </w:rPr>
            </w:pPr>
            <w:r w:rsidRPr="006B625C">
              <w:rPr>
                <w:rFonts w:ascii="Times New Roman" w:hAnsi="Times New Roman"/>
                <w:sz w:val="28"/>
                <w:szCs w:val="28"/>
              </w:rPr>
              <w:t>…</w:t>
            </w:r>
          </w:p>
        </w:tc>
      </w:tr>
    </w:tbl>
    <w:p w14:paraId="2931F3FB" w14:textId="77777777" w:rsidR="00870DB3" w:rsidRPr="006B625C" w:rsidRDefault="00870DB3" w:rsidP="00F51CC5">
      <w:pPr>
        <w:pStyle w:val="1"/>
        <w:rPr>
          <w:rFonts w:ascii="Times New Roman" w:hAnsi="Times New Roman"/>
          <w:color w:val="auto"/>
          <w:sz w:val="28"/>
          <w:u w:val="none"/>
        </w:rPr>
      </w:pPr>
    </w:p>
    <w:p w14:paraId="7C69B660" w14:textId="77777777" w:rsidR="00870DB3" w:rsidRPr="006B625C" w:rsidRDefault="00870DB3" w:rsidP="00F51CC5">
      <w:pPr>
        <w:spacing w:after="0" w:line="240" w:lineRule="auto"/>
        <w:rPr>
          <w:rFonts w:ascii="Times New Roman" w:hAnsi="Times New Roman"/>
          <w:sz w:val="28"/>
          <w:szCs w:val="28"/>
        </w:rPr>
      </w:pPr>
    </w:p>
    <w:p w14:paraId="7E868B0A" w14:textId="77777777" w:rsidR="00870DB3" w:rsidRPr="006B625C" w:rsidRDefault="00870DB3" w:rsidP="00F51CC5">
      <w:pPr>
        <w:spacing w:after="0" w:line="240" w:lineRule="auto"/>
        <w:rPr>
          <w:rFonts w:ascii="Times New Roman" w:hAnsi="Times New Roman"/>
          <w:sz w:val="28"/>
          <w:szCs w:val="28"/>
        </w:rPr>
      </w:pPr>
    </w:p>
    <w:p w14:paraId="6160D2F7" w14:textId="77777777" w:rsidR="00511368" w:rsidRDefault="00537B0D" w:rsidP="00511368">
      <w:pPr>
        <w:spacing w:after="0" w:line="240" w:lineRule="auto"/>
        <w:ind w:firstLine="1701"/>
        <w:rPr>
          <w:rFonts w:ascii="Times New Roman" w:hAnsi="Times New Roman"/>
          <w:sz w:val="28"/>
          <w:szCs w:val="28"/>
        </w:rPr>
      </w:pPr>
      <w:r>
        <w:rPr>
          <w:rFonts w:ascii="Times New Roman" w:hAnsi="Times New Roman"/>
          <w:sz w:val="28"/>
          <w:szCs w:val="28"/>
        </w:rPr>
        <w:t>Заступник Глави</w:t>
      </w:r>
      <w:r w:rsidR="00511368">
        <w:rPr>
          <w:rFonts w:ascii="Times New Roman" w:hAnsi="Times New Roman"/>
          <w:sz w:val="28"/>
          <w:szCs w:val="28"/>
        </w:rPr>
        <w:t xml:space="preserve"> </w:t>
      </w:r>
    </w:p>
    <w:p w14:paraId="0A90FCBE" w14:textId="0CE87923" w:rsidR="00752113" w:rsidRPr="006B625C" w:rsidRDefault="00511368" w:rsidP="00511368">
      <w:pPr>
        <w:spacing w:after="0" w:line="240" w:lineRule="auto"/>
        <w:ind w:firstLine="709"/>
        <w:rPr>
          <w:rFonts w:ascii="Times New Roman" w:hAnsi="Times New Roman"/>
          <w:sz w:val="28"/>
          <w:szCs w:val="28"/>
        </w:rPr>
      </w:pPr>
      <w:r>
        <w:rPr>
          <w:rFonts w:ascii="Times New Roman" w:hAnsi="Times New Roman"/>
          <w:sz w:val="28"/>
          <w:szCs w:val="28"/>
        </w:rPr>
        <w:t xml:space="preserve">Адміністрації Президента України                                                                  </w:t>
      </w:r>
      <w:r w:rsidRPr="00511368">
        <w:rPr>
          <w:rFonts w:ascii="Times New Roman" w:hAnsi="Times New Roman"/>
          <w:b/>
          <w:sz w:val="28"/>
          <w:szCs w:val="28"/>
        </w:rPr>
        <w:t xml:space="preserve">                О.Філатов</w:t>
      </w:r>
    </w:p>
    <w:sectPr w:rsidR="00752113" w:rsidRPr="006B625C" w:rsidSect="00F36B86">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4E105" w14:textId="77777777" w:rsidR="00537B0D" w:rsidRDefault="00537B0D">
      <w:pPr>
        <w:spacing w:after="0" w:line="240" w:lineRule="auto"/>
      </w:pPr>
      <w:r>
        <w:separator/>
      </w:r>
    </w:p>
  </w:endnote>
  <w:endnote w:type="continuationSeparator" w:id="0">
    <w:p w14:paraId="4EDFF40E" w14:textId="77777777" w:rsidR="00537B0D" w:rsidRDefault="00537B0D">
      <w:pPr>
        <w:spacing w:after="0" w:line="240" w:lineRule="auto"/>
      </w:pPr>
      <w:r>
        <w:continuationSeparator/>
      </w:r>
    </w:p>
  </w:endnote>
  <w:endnote w:type="continuationNotice" w:id="1">
    <w:p w14:paraId="78511618" w14:textId="77777777" w:rsidR="00537B0D" w:rsidRDefault="00537B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56B89" w14:textId="77777777" w:rsidR="00537B0D" w:rsidRDefault="00537B0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35CD3" w14:textId="77777777" w:rsidR="00537B0D" w:rsidRDefault="00537B0D">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97A56" w14:textId="77777777" w:rsidR="00537B0D" w:rsidRDefault="00537B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72C0C5" w14:textId="77777777" w:rsidR="00537B0D" w:rsidRDefault="00537B0D">
      <w:pPr>
        <w:spacing w:after="0" w:line="240" w:lineRule="auto"/>
      </w:pPr>
      <w:r>
        <w:separator/>
      </w:r>
    </w:p>
  </w:footnote>
  <w:footnote w:type="continuationSeparator" w:id="0">
    <w:p w14:paraId="66025F00" w14:textId="77777777" w:rsidR="00537B0D" w:rsidRDefault="00537B0D">
      <w:pPr>
        <w:spacing w:after="0" w:line="240" w:lineRule="auto"/>
      </w:pPr>
      <w:r>
        <w:continuationSeparator/>
      </w:r>
    </w:p>
  </w:footnote>
  <w:footnote w:type="continuationNotice" w:id="1">
    <w:p w14:paraId="128E78F1" w14:textId="77777777" w:rsidR="00537B0D" w:rsidRDefault="00537B0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00324" w14:textId="77777777" w:rsidR="00537B0D" w:rsidRDefault="00537B0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8280021"/>
      <w:docPartObj>
        <w:docPartGallery w:val="Page Numbers (Top of Page)"/>
        <w:docPartUnique/>
      </w:docPartObj>
    </w:sdtPr>
    <w:sdtEndPr>
      <w:rPr>
        <w:rFonts w:ascii="Times New Roman" w:hAnsi="Times New Roman"/>
        <w:sz w:val="24"/>
        <w:szCs w:val="24"/>
      </w:rPr>
    </w:sdtEndPr>
    <w:sdtContent>
      <w:p w14:paraId="081FAEAC" w14:textId="77777777" w:rsidR="00537B0D" w:rsidRPr="0005047A" w:rsidRDefault="00537B0D">
        <w:pPr>
          <w:pStyle w:val="a4"/>
          <w:jc w:val="center"/>
          <w:rPr>
            <w:rFonts w:ascii="Times New Roman" w:hAnsi="Times New Roman"/>
            <w:sz w:val="24"/>
            <w:szCs w:val="24"/>
          </w:rPr>
        </w:pPr>
        <w:r w:rsidRPr="0005047A">
          <w:rPr>
            <w:rFonts w:ascii="Times New Roman" w:hAnsi="Times New Roman"/>
            <w:sz w:val="24"/>
            <w:szCs w:val="24"/>
          </w:rPr>
          <w:fldChar w:fldCharType="begin"/>
        </w:r>
        <w:r w:rsidRPr="0005047A">
          <w:rPr>
            <w:rFonts w:ascii="Times New Roman" w:hAnsi="Times New Roman"/>
            <w:sz w:val="24"/>
            <w:szCs w:val="24"/>
          </w:rPr>
          <w:instrText>PAGE   \* MERGEFORMAT</w:instrText>
        </w:r>
        <w:r w:rsidRPr="0005047A">
          <w:rPr>
            <w:rFonts w:ascii="Times New Roman" w:hAnsi="Times New Roman"/>
            <w:sz w:val="24"/>
            <w:szCs w:val="24"/>
          </w:rPr>
          <w:fldChar w:fldCharType="separate"/>
        </w:r>
        <w:r w:rsidR="001555D5">
          <w:rPr>
            <w:rFonts w:ascii="Times New Roman" w:hAnsi="Times New Roman"/>
            <w:sz w:val="24"/>
            <w:szCs w:val="24"/>
          </w:rPr>
          <w:t>3</w:t>
        </w:r>
        <w:r w:rsidRPr="0005047A">
          <w:rPr>
            <w:rFonts w:ascii="Times New Roman" w:hAnsi="Times New Roman"/>
            <w:sz w:val="24"/>
            <w:szCs w:val="24"/>
          </w:rPr>
          <w:fldChar w:fldCharType="end"/>
        </w:r>
      </w:p>
    </w:sdtContent>
  </w:sdt>
  <w:p w14:paraId="427CA3F9" w14:textId="77777777" w:rsidR="00537B0D" w:rsidRDefault="00537B0D">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63694" w14:textId="77777777" w:rsidR="00537B0D" w:rsidRDefault="00537B0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11AA0E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A65A7"/>
    <w:multiLevelType w:val="hybridMultilevel"/>
    <w:tmpl w:val="ACB054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1E4478"/>
    <w:multiLevelType w:val="hybridMultilevel"/>
    <w:tmpl w:val="CF0C95BC"/>
    <w:lvl w:ilvl="0" w:tplc="974EF61A">
      <w:start w:val="1"/>
      <w:numFmt w:val="bullet"/>
      <w:lvlText w:val="-"/>
      <w:lvlJc w:val="left"/>
      <w:pPr>
        <w:ind w:left="720" w:hanging="360"/>
      </w:pPr>
      <w:rPr>
        <w:rFonts w:ascii="Calibri" w:eastAsia="Times New Roman"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ECD6EC1"/>
    <w:multiLevelType w:val="hybridMultilevel"/>
    <w:tmpl w:val="57CC9458"/>
    <w:lvl w:ilvl="0" w:tplc="191C96CA">
      <w:start w:val="1"/>
      <w:numFmt w:val="decimal"/>
      <w:lvlText w:val="%1."/>
      <w:lvlJc w:val="left"/>
      <w:pPr>
        <w:ind w:left="800" w:hanging="4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C5271A"/>
    <w:multiLevelType w:val="hybridMultilevel"/>
    <w:tmpl w:val="606A2406"/>
    <w:lvl w:ilvl="0" w:tplc="5DC26C70">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2263871"/>
    <w:multiLevelType w:val="hybridMultilevel"/>
    <w:tmpl w:val="AF7CBA1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4701B3A"/>
    <w:multiLevelType w:val="hybridMultilevel"/>
    <w:tmpl w:val="33FC9A36"/>
    <w:lvl w:ilvl="0" w:tplc="04190011">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A47CA1"/>
    <w:multiLevelType w:val="multilevel"/>
    <w:tmpl w:val="E956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FB6DFB"/>
    <w:multiLevelType w:val="hybridMultilevel"/>
    <w:tmpl w:val="22183C70"/>
    <w:lvl w:ilvl="0" w:tplc="0D7808E8">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BF8764B"/>
    <w:multiLevelType w:val="multilevel"/>
    <w:tmpl w:val="0014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102890"/>
    <w:multiLevelType w:val="hybridMultilevel"/>
    <w:tmpl w:val="1764A8A0"/>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9218B4"/>
    <w:multiLevelType w:val="multilevel"/>
    <w:tmpl w:val="B984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8E6AB0"/>
    <w:multiLevelType w:val="hybridMultilevel"/>
    <w:tmpl w:val="D1D20D00"/>
    <w:lvl w:ilvl="0" w:tplc="25BAC9DE">
      <w:start w:val="3"/>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057B8F"/>
    <w:multiLevelType w:val="hybridMultilevel"/>
    <w:tmpl w:val="C2E452DA"/>
    <w:lvl w:ilvl="0" w:tplc="D118150C">
      <w:start w:val="1"/>
      <w:numFmt w:val="decimal"/>
      <w:lvlText w:val="%1."/>
      <w:lvlJc w:val="left"/>
      <w:pPr>
        <w:ind w:left="920" w:hanging="5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A9045D"/>
    <w:multiLevelType w:val="hybridMultilevel"/>
    <w:tmpl w:val="7EB45240"/>
    <w:lvl w:ilvl="0" w:tplc="72D858B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374303B"/>
    <w:multiLevelType w:val="hybridMultilevel"/>
    <w:tmpl w:val="57ACD38A"/>
    <w:lvl w:ilvl="0" w:tplc="80B888D2">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702F7F04"/>
    <w:multiLevelType w:val="multilevel"/>
    <w:tmpl w:val="3FA8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382055"/>
    <w:multiLevelType w:val="hybridMultilevel"/>
    <w:tmpl w:val="CDEC8B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5505C9"/>
    <w:multiLevelType w:val="hybridMultilevel"/>
    <w:tmpl w:val="F6526E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4"/>
  </w:num>
  <w:num w:numId="3">
    <w:abstractNumId w:val="12"/>
  </w:num>
  <w:num w:numId="4">
    <w:abstractNumId w:val="8"/>
  </w:num>
  <w:num w:numId="5">
    <w:abstractNumId w:val="15"/>
  </w:num>
  <w:num w:numId="6">
    <w:abstractNumId w:val="2"/>
  </w:num>
  <w:num w:numId="7">
    <w:abstractNumId w:val="4"/>
  </w:num>
  <w:num w:numId="8">
    <w:abstractNumId w:val="11"/>
  </w:num>
  <w:num w:numId="9">
    <w:abstractNumId w:val="16"/>
  </w:num>
  <w:num w:numId="10">
    <w:abstractNumId w:val="9"/>
  </w:num>
  <w:num w:numId="11">
    <w:abstractNumId w:val="7"/>
  </w:num>
  <w:num w:numId="12">
    <w:abstractNumId w:val="1"/>
  </w:num>
  <w:num w:numId="13">
    <w:abstractNumId w:val="18"/>
  </w:num>
  <w:num w:numId="14">
    <w:abstractNumId w:val="6"/>
  </w:num>
  <w:num w:numId="15">
    <w:abstractNumId w:val="17"/>
  </w:num>
  <w:num w:numId="16">
    <w:abstractNumId w:val="10"/>
  </w:num>
  <w:num w:numId="17">
    <w:abstractNumId w:val="13"/>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B3"/>
    <w:rsid w:val="000030D7"/>
    <w:rsid w:val="00006585"/>
    <w:rsid w:val="00023944"/>
    <w:rsid w:val="000306C7"/>
    <w:rsid w:val="00042532"/>
    <w:rsid w:val="000443E2"/>
    <w:rsid w:val="00046773"/>
    <w:rsid w:val="000639EE"/>
    <w:rsid w:val="0006469F"/>
    <w:rsid w:val="00065816"/>
    <w:rsid w:val="00072CA6"/>
    <w:rsid w:val="00083557"/>
    <w:rsid w:val="00092599"/>
    <w:rsid w:val="000939EE"/>
    <w:rsid w:val="00094526"/>
    <w:rsid w:val="000B0163"/>
    <w:rsid w:val="000B06E0"/>
    <w:rsid w:val="000B2CDE"/>
    <w:rsid w:val="000B4DD1"/>
    <w:rsid w:val="000B5BD7"/>
    <w:rsid w:val="000B648D"/>
    <w:rsid w:val="000C2C81"/>
    <w:rsid w:val="000C4A66"/>
    <w:rsid w:val="000C6E15"/>
    <w:rsid w:val="000D13CB"/>
    <w:rsid w:val="000D48AD"/>
    <w:rsid w:val="000F522D"/>
    <w:rsid w:val="00101541"/>
    <w:rsid w:val="00114695"/>
    <w:rsid w:val="00137473"/>
    <w:rsid w:val="001434EF"/>
    <w:rsid w:val="00151859"/>
    <w:rsid w:val="001555D5"/>
    <w:rsid w:val="001621E1"/>
    <w:rsid w:val="00181B38"/>
    <w:rsid w:val="00182097"/>
    <w:rsid w:val="00196ED1"/>
    <w:rsid w:val="001A1878"/>
    <w:rsid w:val="001A4ADB"/>
    <w:rsid w:val="001B30C7"/>
    <w:rsid w:val="001C0A52"/>
    <w:rsid w:val="001C5F33"/>
    <w:rsid w:val="001D490B"/>
    <w:rsid w:val="001F7F48"/>
    <w:rsid w:val="00210191"/>
    <w:rsid w:val="0021154D"/>
    <w:rsid w:val="00212692"/>
    <w:rsid w:val="00212A9F"/>
    <w:rsid w:val="00215A62"/>
    <w:rsid w:val="00216395"/>
    <w:rsid w:val="00216807"/>
    <w:rsid w:val="00217D03"/>
    <w:rsid w:val="00224AC5"/>
    <w:rsid w:val="00233BE2"/>
    <w:rsid w:val="00242637"/>
    <w:rsid w:val="002447FD"/>
    <w:rsid w:val="00256329"/>
    <w:rsid w:val="00260015"/>
    <w:rsid w:val="00263094"/>
    <w:rsid w:val="002651C9"/>
    <w:rsid w:val="0026600D"/>
    <w:rsid w:val="002672E4"/>
    <w:rsid w:val="00273F28"/>
    <w:rsid w:val="00292CA4"/>
    <w:rsid w:val="002A1784"/>
    <w:rsid w:val="002B6132"/>
    <w:rsid w:val="002B71AE"/>
    <w:rsid w:val="002C5985"/>
    <w:rsid w:val="002C71F5"/>
    <w:rsid w:val="002D7D80"/>
    <w:rsid w:val="00321637"/>
    <w:rsid w:val="00325015"/>
    <w:rsid w:val="0032758A"/>
    <w:rsid w:val="003457B0"/>
    <w:rsid w:val="00355808"/>
    <w:rsid w:val="00361189"/>
    <w:rsid w:val="00364464"/>
    <w:rsid w:val="0036718A"/>
    <w:rsid w:val="003724AD"/>
    <w:rsid w:val="00372AB9"/>
    <w:rsid w:val="00383410"/>
    <w:rsid w:val="0039404A"/>
    <w:rsid w:val="00396EE2"/>
    <w:rsid w:val="003A3EF5"/>
    <w:rsid w:val="003A554C"/>
    <w:rsid w:val="003B68FF"/>
    <w:rsid w:val="003C2658"/>
    <w:rsid w:val="003C278B"/>
    <w:rsid w:val="003C3C7D"/>
    <w:rsid w:val="003C479E"/>
    <w:rsid w:val="003C4BF1"/>
    <w:rsid w:val="003C59B1"/>
    <w:rsid w:val="003D51C5"/>
    <w:rsid w:val="003E2ABF"/>
    <w:rsid w:val="003F0F90"/>
    <w:rsid w:val="003F4788"/>
    <w:rsid w:val="00410DFC"/>
    <w:rsid w:val="0041299E"/>
    <w:rsid w:val="00413E2D"/>
    <w:rsid w:val="0042025D"/>
    <w:rsid w:val="00430B1E"/>
    <w:rsid w:val="0044195D"/>
    <w:rsid w:val="004438D7"/>
    <w:rsid w:val="004445A7"/>
    <w:rsid w:val="004520B2"/>
    <w:rsid w:val="00452646"/>
    <w:rsid w:val="00454F38"/>
    <w:rsid w:val="004624D7"/>
    <w:rsid w:val="00462C0F"/>
    <w:rsid w:val="00463A01"/>
    <w:rsid w:val="0046514C"/>
    <w:rsid w:val="0048031F"/>
    <w:rsid w:val="00480F7D"/>
    <w:rsid w:val="00493834"/>
    <w:rsid w:val="00495D62"/>
    <w:rsid w:val="004A0DDD"/>
    <w:rsid w:val="004A62DC"/>
    <w:rsid w:val="004A6C04"/>
    <w:rsid w:val="004B15B0"/>
    <w:rsid w:val="004C7D58"/>
    <w:rsid w:val="004D2906"/>
    <w:rsid w:val="004D3904"/>
    <w:rsid w:val="004D6BD8"/>
    <w:rsid w:val="004F4939"/>
    <w:rsid w:val="00505A8F"/>
    <w:rsid w:val="00505F87"/>
    <w:rsid w:val="00506600"/>
    <w:rsid w:val="00511368"/>
    <w:rsid w:val="00512957"/>
    <w:rsid w:val="00517FD1"/>
    <w:rsid w:val="005246CC"/>
    <w:rsid w:val="00525BF4"/>
    <w:rsid w:val="00530C77"/>
    <w:rsid w:val="00537B0D"/>
    <w:rsid w:val="005421A0"/>
    <w:rsid w:val="0054255E"/>
    <w:rsid w:val="00553B0E"/>
    <w:rsid w:val="005579D3"/>
    <w:rsid w:val="00562246"/>
    <w:rsid w:val="00566D42"/>
    <w:rsid w:val="00593BC5"/>
    <w:rsid w:val="00595B07"/>
    <w:rsid w:val="005A6CDD"/>
    <w:rsid w:val="005B3DAC"/>
    <w:rsid w:val="005B7781"/>
    <w:rsid w:val="005C4D6B"/>
    <w:rsid w:val="005D0675"/>
    <w:rsid w:val="005D50E8"/>
    <w:rsid w:val="005D5BA6"/>
    <w:rsid w:val="00601DC8"/>
    <w:rsid w:val="006052D9"/>
    <w:rsid w:val="00607129"/>
    <w:rsid w:val="006127CC"/>
    <w:rsid w:val="0061753D"/>
    <w:rsid w:val="006279B2"/>
    <w:rsid w:val="006377FB"/>
    <w:rsid w:val="00640493"/>
    <w:rsid w:val="00641071"/>
    <w:rsid w:val="00645F8A"/>
    <w:rsid w:val="00655830"/>
    <w:rsid w:val="00667829"/>
    <w:rsid w:val="006B15D2"/>
    <w:rsid w:val="006B625C"/>
    <w:rsid w:val="006C38A7"/>
    <w:rsid w:val="006C40B0"/>
    <w:rsid w:val="006C6283"/>
    <w:rsid w:val="006E125C"/>
    <w:rsid w:val="006E3446"/>
    <w:rsid w:val="006E71D9"/>
    <w:rsid w:val="006E7796"/>
    <w:rsid w:val="00700946"/>
    <w:rsid w:val="00703B9A"/>
    <w:rsid w:val="00710BD6"/>
    <w:rsid w:val="00725DA9"/>
    <w:rsid w:val="0072671F"/>
    <w:rsid w:val="00742899"/>
    <w:rsid w:val="00745A88"/>
    <w:rsid w:val="00752113"/>
    <w:rsid w:val="00770AF3"/>
    <w:rsid w:val="007803B6"/>
    <w:rsid w:val="00781938"/>
    <w:rsid w:val="0078501D"/>
    <w:rsid w:val="00794524"/>
    <w:rsid w:val="007954B5"/>
    <w:rsid w:val="00797684"/>
    <w:rsid w:val="007B05F1"/>
    <w:rsid w:val="007B1398"/>
    <w:rsid w:val="007C51F0"/>
    <w:rsid w:val="007C7771"/>
    <w:rsid w:val="007D4844"/>
    <w:rsid w:val="007E11BC"/>
    <w:rsid w:val="007F634A"/>
    <w:rsid w:val="007F6381"/>
    <w:rsid w:val="00801EF8"/>
    <w:rsid w:val="00804310"/>
    <w:rsid w:val="00810882"/>
    <w:rsid w:val="00823D31"/>
    <w:rsid w:val="008302E4"/>
    <w:rsid w:val="008327B0"/>
    <w:rsid w:val="008328ED"/>
    <w:rsid w:val="008423C0"/>
    <w:rsid w:val="00846508"/>
    <w:rsid w:val="00851197"/>
    <w:rsid w:val="00857BDD"/>
    <w:rsid w:val="00862340"/>
    <w:rsid w:val="008647AF"/>
    <w:rsid w:val="0086738B"/>
    <w:rsid w:val="00870DB3"/>
    <w:rsid w:val="00876AFC"/>
    <w:rsid w:val="0088736D"/>
    <w:rsid w:val="00894932"/>
    <w:rsid w:val="008A0B51"/>
    <w:rsid w:val="008A6C14"/>
    <w:rsid w:val="008A7697"/>
    <w:rsid w:val="008B1AD6"/>
    <w:rsid w:val="008B2BF9"/>
    <w:rsid w:val="008C1FC7"/>
    <w:rsid w:val="008E2211"/>
    <w:rsid w:val="008E3742"/>
    <w:rsid w:val="008F0956"/>
    <w:rsid w:val="008F0A2E"/>
    <w:rsid w:val="0090412A"/>
    <w:rsid w:val="00907209"/>
    <w:rsid w:val="009125E2"/>
    <w:rsid w:val="0091368E"/>
    <w:rsid w:val="009179B4"/>
    <w:rsid w:val="0093328D"/>
    <w:rsid w:val="00946000"/>
    <w:rsid w:val="00953ED9"/>
    <w:rsid w:val="00955475"/>
    <w:rsid w:val="00955BA1"/>
    <w:rsid w:val="00962220"/>
    <w:rsid w:val="00975964"/>
    <w:rsid w:val="0099751A"/>
    <w:rsid w:val="009B0D60"/>
    <w:rsid w:val="009C5BCC"/>
    <w:rsid w:val="009D2AD3"/>
    <w:rsid w:val="009E29CD"/>
    <w:rsid w:val="009E366D"/>
    <w:rsid w:val="00A0598A"/>
    <w:rsid w:val="00A2361B"/>
    <w:rsid w:val="00A23798"/>
    <w:rsid w:val="00A3596B"/>
    <w:rsid w:val="00A367C4"/>
    <w:rsid w:val="00A53481"/>
    <w:rsid w:val="00A5422F"/>
    <w:rsid w:val="00A65316"/>
    <w:rsid w:val="00A84E96"/>
    <w:rsid w:val="00A90D98"/>
    <w:rsid w:val="00A9593A"/>
    <w:rsid w:val="00A96D47"/>
    <w:rsid w:val="00AA2574"/>
    <w:rsid w:val="00AA4701"/>
    <w:rsid w:val="00AB0190"/>
    <w:rsid w:val="00AB70DA"/>
    <w:rsid w:val="00AC08FF"/>
    <w:rsid w:val="00AC77CA"/>
    <w:rsid w:val="00AD1DCA"/>
    <w:rsid w:val="00AE0219"/>
    <w:rsid w:val="00AE3564"/>
    <w:rsid w:val="00AE6643"/>
    <w:rsid w:val="00AF0584"/>
    <w:rsid w:val="00AF47A1"/>
    <w:rsid w:val="00B014CE"/>
    <w:rsid w:val="00B03960"/>
    <w:rsid w:val="00B108C6"/>
    <w:rsid w:val="00B1094B"/>
    <w:rsid w:val="00B150C8"/>
    <w:rsid w:val="00B266EC"/>
    <w:rsid w:val="00B44992"/>
    <w:rsid w:val="00B47A7A"/>
    <w:rsid w:val="00B50F1E"/>
    <w:rsid w:val="00B561AE"/>
    <w:rsid w:val="00B62864"/>
    <w:rsid w:val="00B73897"/>
    <w:rsid w:val="00B75EBD"/>
    <w:rsid w:val="00B76459"/>
    <w:rsid w:val="00B8510F"/>
    <w:rsid w:val="00B87D6E"/>
    <w:rsid w:val="00B900ED"/>
    <w:rsid w:val="00B93430"/>
    <w:rsid w:val="00BA58E9"/>
    <w:rsid w:val="00BA7D9B"/>
    <w:rsid w:val="00BC13E3"/>
    <w:rsid w:val="00BC34C2"/>
    <w:rsid w:val="00BC4688"/>
    <w:rsid w:val="00BD053D"/>
    <w:rsid w:val="00BD090D"/>
    <w:rsid w:val="00BD0BE9"/>
    <w:rsid w:val="00BD6D2F"/>
    <w:rsid w:val="00BE3B16"/>
    <w:rsid w:val="00BF3D22"/>
    <w:rsid w:val="00C01599"/>
    <w:rsid w:val="00C0339F"/>
    <w:rsid w:val="00C050A9"/>
    <w:rsid w:val="00C11829"/>
    <w:rsid w:val="00C1718B"/>
    <w:rsid w:val="00C17931"/>
    <w:rsid w:val="00C239F3"/>
    <w:rsid w:val="00C4184B"/>
    <w:rsid w:val="00C541B5"/>
    <w:rsid w:val="00C543CF"/>
    <w:rsid w:val="00C560A2"/>
    <w:rsid w:val="00C63138"/>
    <w:rsid w:val="00C76C8C"/>
    <w:rsid w:val="00CA72A3"/>
    <w:rsid w:val="00CD07D6"/>
    <w:rsid w:val="00CE6FF0"/>
    <w:rsid w:val="00D009E5"/>
    <w:rsid w:val="00D03EB0"/>
    <w:rsid w:val="00D04974"/>
    <w:rsid w:val="00D1493F"/>
    <w:rsid w:val="00D2128F"/>
    <w:rsid w:val="00D311CE"/>
    <w:rsid w:val="00D32C14"/>
    <w:rsid w:val="00D40C4A"/>
    <w:rsid w:val="00D41F00"/>
    <w:rsid w:val="00D45792"/>
    <w:rsid w:val="00D50489"/>
    <w:rsid w:val="00D63BDB"/>
    <w:rsid w:val="00D70EB1"/>
    <w:rsid w:val="00D823BD"/>
    <w:rsid w:val="00D874CA"/>
    <w:rsid w:val="00D92E74"/>
    <w:rsid w:val="00D957B9"/>
    <w:rsid w:val="00DA1BA0"/>
    <w:rsid w:val="00DB383E"/>
    <w:rsid w:val="00DB3CD7"/>
    <w:rsid w:val="00DC1628"/>
    <w:rsid w:val="00DD0053"/>
    <w:rsid w:val="00DD17D8"/>
    <w:rsid w:val="00DD2265"/>
    <w:rsid w:val="00DD7481"/>
    <w:rsid w:val="00DE38E1"/>
    <w:rsid w:val="00E02F06"/>
    <w:rsid w:val="00E04059"/>
    <w:rsid w:val="00E04669"/>
    <w:rsid w:val="00E224BB"/>
    <w:rsid w:val="00E32763"/>
    <w:rsid w:val="00E41F6C"/>
    <w:rsid w:val="00E56CDA"/>
    <w:rsid w:val="00E60613"/>
    <w:rsid w:val="00E61D6F"/>
    <w:rsid w:val="00E64674"/>
    <w:rsid w:val="00E805CF"/>
    <w:rsid w:val="00E81586"/>
    <w:rsid w:val="00EA22DE"/>
    <w:rsid w:val="00EA49A5"/>
    <w:rsid w:val="00EC3A82"/>
    <w:rsid w:val="00EC784C"/>
    <w:rsid w:val="00ED2ECE"/>
    <w:rsid w:val="00ED45C4"/>
    <w:rsid w:val="00ED5331"/>
    <w:rsid w:val="00ED7299"/>
    <w:rsid w:val="00ED764B"/>
    <w:rsid w:val="00EE130C"/>
    <w:rsid w:val="00EE2EFD"/>
    <w:rsid w:val="00EF0B08"/>
    <w:rsid w:val="00EF7699"/>
    <w:rsid w:val="00F0381E"/>
    <w:rsid w:val="00F077EE"/>
    <w:rsid w:val="00F14191"/>
    <w:rsid w:val="00F1426A"/>
    <w:rsid w:val="00F168D0"/>
    <w:rsid w:val="00F21E44"/>
    <w:rsid w:val="00F27637"/>
    <w:rsid w:val="00F36B86"/>
    <w:rsid w:val="00F37A58"/>
    <w:rsid w:val="00F44AA0"/>
    <w:rsid w:val="00F46CAD"/>
    <w:rsid w:val="00F504E6"/>
    <w:rsid w:val="00F51CC5"/>
    <w:rsid w:val="00F53162"/>
    <w:rsid w:val="00F60DCE"/>
    <w:rsid w:val="00F6125D"/>
    <w:rsid w:val="00F66FED"/>
    <w:rsid w:val="00F710C1"/>
    <w:rsid w:val="00F80982"/>
    <w:rsid w:val="00F850A4"/>
    <w:rsid w:val="00F93840"/>
    <w:rsid w:val="00FA2F45"/>
    <w:rsid w:val="00FA72AA"/>
    <w:rsid w:val="00FC5DAF"/>
    <w:rsid w:val="00FC7028"/>
    <w:rsid w:val="00FC7A5E"/>
    <w:rsid w:val="00FD3F5C"/>
    <w:rsid w:val="00FD7C19"/>
    <w:rsid w:val="00FE4B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2DE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DB3"/>
    <w:pPr>
      <w:spacing w:after="200" w:line="276" w:lineRule="auto"/>
    </w:pPr>
    <w:rPr>
      <w:rFonts w:ascii="Calibri" w:eastAsia="Times New Roman" w:hAnsi="Calibri" w:cs="Times New Roman"/>
      <w:noProof/>
    </w:rPr>
  </w:style>
  <w:style w:type="paragraph" w:styleId="1">
    <w:name w:val="heading 1"/>
    <w:basedOn w:val="a"/>
    <w:next w:val="a"/>
    <w:link w:val="10"/>
    <w:qFormat/>
    <w:rsid w:val="00870DB3"/>
    <w:pPr>
      <w:keepNext/>
      <w:spacing w:after="0" w:line="240" w:lineRule="auto"/>
      <w:ind w:firstLine="126"/>
      <w:jc w:val="both"/>
      <w:outlineLvl w:val="0"/>
    </w:pPr>
    <w:rPr>
      <w:rFonts w:ascii="Verdana" w:hAnsi="Verdana"/>
      <w:snapToGrid w:val="0"/>
      <w:color w:val="008000"/>
      <w:sz w:val="20"/>
      <w:szCs w:val="28"/>
      <w:u w:val="single"/>
      <w:lang w:eastAsia="ru-RU"/>
    </w:rPr>
  </w:style>
  <w:style w:type="paragraph" w:styleId="2">
    <w:name w:val="heading 2"/>
    <w:basedOn w:val="a"/>
    <w:next w:val="a"/>
    <w:link w:val="20"/>
    <w:unhideWhenUsed/>
    <w:qFormat/>
    <w:rsid w:val="00870DB3"/>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870D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870DB3"/>
    <w:pPr>
      <w:keepNext/>
      <w:spacing w:after="0" w:line="240" w:lineRule="auto"/>
      <w:outlineLvl w:val="3"/>
    </w:pPr>
    <w:rPr>
      <w:rFonts w:ascii="Courier" w:hAnsi="Courier"/>
      <w:color w:val="993366"/>
      <w:sz w:val="20"/>
      <w:szCs w:val="20"/>
      <w:u w:val="single"/>
      <w:lang w:eastAsia="ru-RU"/>
    </w:rPr>
  </w:style>
  <w:style w:type="paragraph" w:styleId="5">
    <w:name w:val="heading 5"/>
    <w:basedOn w:val="a"/>
    <w:next w:val="a"/>
    <w:link w:val="50"/>
    <w:qFormat/>
    <w:rsid w:val="00870DB3"/>
    <w:pPr>
      <w:keepNext/>
      <w:spacing w:after="0" w:line="240" w:lineRule="auto"/>
      <w:ind w:firstLine="720"/>
      <w:jc w:val="both"/>
      <w:outlineLvl w:val="4"/>
    </w:pPr>
    <w:rPr>
      <w:rFonts w:ascii="Times New Roman" w:hAnsi="Times New Roman"/>
      <w:i/>
      <w:sz w:val="28"/>
      <w:szCs w:val="24"/>
      <w:u w:val="single"/>
      <w:lang w:eastAsia="ru-RU"/>
    </w:rPr>
  </w:style>
  <w:style w:type="paragraph" w:styleId="6">
    <w:name w:val="heading 6"/>
    <w:basedOn w:val="a"/>
    <w:next w:val="a"/>
    <w:link w:val="60"/>
    <w:qFormat/>
    <w:rsid w:val="00870DB3"/>
    <w:pPr>
      <w:keepNext/>
      <w:spacing w:after="0" w:line="240" w:lineRule="auto"/>
      <w:outlineLvl w:val="5"/>
    </w:pPr>
    <w:rPr>
      <w:rFonts w:ascii="Courier" w:hAnsi="Courier"/>
      <w:b/>
      <w:bCs/>
      <w:i/>
      <w:iCs/>
      <w:color w:val="993366"/>
      <w:sz w:val="20"/>
      <w:szCs w:val="20"/>
      <w:u w:val="single"/>
      <w:lang w:eastAsia="ru-RU"/>
    </w:rPr>
  </w:style>
  <w:style w:type="paragraph" w:styleId="7">
    <w:name w:val="heading 7"/>
    <w:basedOn w:val="a"/>
    <w:next w:val="a"/>
    <w:link w:val="70"/>
    <w:qFormat/>
    <w:rsid w:val="00870DB3"/>
    <w:pPr>
      <w:keepNext/>
      <w:spacing w:after="0" w:line="260" w:lineRule="auto"/>
      <w:ind w:left="40"/>
      <w:outlineLvl w:val="6"/>
    </w:pPr>
    <w:rPr>
      <w:rFonts w:ascii="Courier" w:hAnsi="Courier"/>
      <w:b/>
      <w:bCs/>
      <w:i/>
      <w:iCs/>
      <w:color w:val="993366"/>
      <w:sz w:val="20"/>
      <w:szCs w:val="20"/>
      <w:u w:val="single"/>
      <w:lang w:eastAsia="ru-RU"/>
    </w:rPr>
  </w:style>
  <w:style w:type="paragraph" w:styleId="8">
    <w:name w:val="heading 8"/>
    <w:basedOn w:val="a"/>
    <w:next w:val="a"/>
    <w:link w:val="80"/>
    <w:qFormat/>
    <w:rsid w:val="00870DB3"/>
    <w:pPr>
      <w:keepNext/>
      <w:keepLines/>
      <w:spacing w:before="200" w:after="0" w:line="259" w:lineRule="auto"/>
      <w:outlineLvl w:val="7"/>
    </w:pPr>
    <w:rPr>
      <w:rFonts w:ascii="Calibri Light" w:hAnsi="Calibri Light"/>
      <w:color w:val="404040"/>
      <w:sz w:val="20"/>
      <w:szCs w:val="20"/>
    </w:rPr>
  </w:style>
  <w:style w:type="paragraph" w:styleId="9">
    <w:name w:val="heading 9"/>
    <w:basedOn w:val="a"/>
    <w:next w:val="a"/>
    <w:link w:val="90"/>
    <w:unhideWhenUsed/>
    <w:qFormat/>
    <w:rsid w:val="00870DB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0DB3"/>
    <w:rPr>
      <w:rFonts w:ascii="Verdana" w:eastAsia="Times New Roman" w:hAnsi="Verdana" w:cs="Times New Roman"/>
      <w:noProof/>
      <w:snapToGrid w:val="0"/>
      <w:color w:val="008000"/>
      <w:sz w:val="20"/>
      <w:szCs w:val="28"/>
      <w:u w:val="single"/>
      <w:lang w:eastAsia="ru-RU"/>
    </w:rPr>
  </w:style>
  <w:style w:type="character" w:customStyle="1" w:styleId="20">
    <w:name w:val="Заголовок 2 Знак"/>
    <w:basedOn w:val="a0"/>
    <w:link w:val="2"/>
    <w:rsid w:val="00870DB3"/>
    <w:rPr>
      <w:rFonts w:asciiTheme="majorHAnsi" w:eastAsiaTheme="majorEastAsia" w:hAnsiTheme="majorHAnsi" w:cstheme="majorBidi"/>
      <w:noProof/>
      <w:color w:val="2E74B5" w:themeColor="accent1" w:themeShade="BF"/>
      <w:sz w:val="26"/>
      <w:szCs w:val="26"/>
    </w:rPr>
  </w:style>
  <w:style w:type="character" w:customStyle="1" w:styleId="30">
    <w:name w:val="Заголовок 3 Знак"/>
    <w:basedOn w:val="a0"/>
    <w:link w:val="3"/>
    <w:rsid w:val="00870DB3"/>
    <w:rPr>
      <w:rFonts w:asciiTheme="majorHAnsi" w:eastAsiaTheme="majorEastAsia" w:hAnsiTheme="majorHAnsi" w:cstheme="majorBidi"/>
      <w:noProof/>
      <w:color w:val="1F4D78" w:themeColor="accent1" w:themeShade="7F"/>
      <w:sz w:val="24"/>
      <w:szCs w:val="24"/>
    </w:rPr>
  </w:style>
  <w:style w:type="character" w:customStyle="1" w:styleId="40">
    <w:name w:val="Заголовок 4 Знак"/>
    <w:basedOn w:val="a0"/>
    <w:link w:val="4"/>
    <w:rsid w:val="00870DB3"/>
    <w:rPr>
      <w:rFonts w:ascii="Courier" w:eastAsia="Times New Roman" w:hAnsi="Courier" w:cs="Times New Roman"/>
      <w:noProof/>
      <w:color w:val="993366"/>
      <w:sz w:val="20"/>
      <w:szCs w:val="20"/>
      <w:u w:val="single"/>
      <w:lang w:eastAsia="ru-RU"/>
    </w:rPr>
  </w:style>
  <w:style w:type="character" w:customStyle="1" w:styleId="50">
    <w:name w:val="Заголовок 5 Знак"/>
    <w:basedOn w:val="a0"/>
    <w:link w:val="5"/>
    <w:rsid w:val="00870DB3"/>
    <w:rPr>
      <w:rFonts w:ascii="Times New Roman" w:eastAsia="Times New Roman" w:hAnsi="Times New Roman" w:cs="Times New Roman"/>
      <w:i/>
      <w:noProof/>
      <w:sz w:val="28"/>
      <w:szCs w:val="24"/>
      <w:u w:val="single"/>
      <w:lang w:eastAsia="ru-RU"/>
    </w:rPr>
  </w:style>
  <w:style w:type="character" w:customStyle="1" w:styleId="60">
    <w:name w:val="Заголовок 6 Знак"/>
    <w:basedOn w:val="a0"/>
    <w:link w:val="6"/>
    <w:rsid w:val="00870DB3"/>
    <w:rPr>
      <w:rFonts w:ascii="Courier" w:eastAsia="Times New Roman" w:hAnsi="Courier" w:cs="Times New Roman"/>
      <w:b/>
      <w:bCs/>
      <w:i/>
      <w:iCs/>
      <w:noProof/>
      <w:color w:val="993366"/>
      <w:sz w:val="20"/>
      <w:szCs w:val="20"/>
      <w:u w:val="single"/>
      <w:lang w:eastAsia="ru-RU"/>
    </w:rPr>
  </w:style>
  <w:style w:type="character" w:customStyle="1" w:styleId="70">
    <w:name w:val="Заголовок 7 Знак"/>
    <w:basedOn w:val="a0"/>
    <w:link w:val="7"/>
    <w:rsid w:val="00870DB3"/>
    <w:rPr>
      <w:rFonts w:ascii="Courier" w:eastAsia="Times New Roman" w:hAnsi="Courier" w:cs="Times New Roman"/>
      <w:b/>
      <w:bCs/>
      <w:i/>
      <w:iCs/>
      <w:noProof/>
      <w:color w:val="993366"/>
      <w:sz w:val="20"/>
      <w:szCs w:val="20"/>
      <w:u w:val="single"/>
      <w:lang w:eastAsia="ru-RU"/>
    </w:rPr>
  </w:style>
  <w:style w:type="character" w:customStyle="1" w:styleId="80">
    <w:name w:val="Заголовок 8 Знак"/>
    <w:basedOn w:val="a0"/>
    <w:link w:val="8"/>
    <w:rsid w:val="00870DB3"/>
    <w:rPr>
      <w:rFonts w:ascii="Calibri Light" w:eastAsia="Times New Roman" w:hAnsi="Calibri Light" w:cs="Times New Roman"/>
      <w:noProof/>
      <w:color w:val="404040"/>
      <w:sz w:val="20"/>
      <w:szCs w:val="20"/>
    </w:rPr>
  </w:style>
  <w:style w:type="character" w:customStyle="1" w:styleId="90">
    <w:name w:val="Заголовок 9 Знак"/>
    <w:basedOn w:val="a0"/>
    <w:link w:val="9"/>
    <w:rsid w:val="00870DB3"/>
    <w:rPr>
      <w:rFonts w:asciiTheme="majorHAnsi" w:eastAsiaTheme="majorEastAsia" w:hAnsiTheme="majorHAnsi" w:cstheme="majorBidi"/>
      <w:i/>
      <w:iCs/>
      <w:noProof/>
      <w:color w:val="272727" w:themeColor="text1" w:themeTint="D8"/>
      <w:sz w:val="21"/>
      <w:szCs w:val="21"/>
    </w:rPr>
  </w:style>
  <w:style w:type="table" w:styleId="a3">
    <w:name w:val="Table Grid"/>
    <w:basedOn w:val="a1"/>
    <w:uiPriority w:val="59"/>
    <w:rsid w:val="0087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70DB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70DB3"/>
    <w:rPr>
      <w:rFonts w:ascii="Calibri" w:eastAsia="Times New Roman" w:hAnsi="Calibri" w:cs="Times New Roman"/>
      <w:noProof/>
    </w:rPr>
  </w:style>
  <w:style w:type="paragraph" w:styleId="HTML">
    <w:name w:val="HTML Preformatted"/>
    <w:basedOn w:val="a"/>
    <w:link w:val="HTML0"/>
    <w:uiPriority w:val="99"/>
    <w:semiHidden/>
    <w:rsid w:val="00870DB3"/>
    <w:pPr>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rsid w:val="00870DB3"/>
    <w:rPr>
      <w:rFonts w:ascii="Courier New" w:eastAsia="Times New Roman" w:hAnsi="Courier New" w:cs="Courier New"/>
      <w:noProof/>
      <w:sz w:val="20"/>
      <w:szCs w:val="20"/>
      <w:lang w:val="ru-RU" w:eastAsia="ru-RU"/>
    </w:rPr>
  </w:style>
  <w:style w:type="character" w:styleId="a6">
    <w:name w:val="page number"/>
    <w:basedOn w:val="a0"/>
    <w:rsid w:val="00870DB3"/>
    <w:rPr>
      <w:rFonts w:cs="Times New Roman"/>
    </w:rPr>
  </w:style>
  <w:style w:type="paragraph" w:customStyle="1" w:styleId="ps29">
    <w:name w:val="ps29"/>
    <w:basedOn w:val="a"/>
    <w:rsid w:val="00870DB3"/>
    <w:pPr>
      <w:spacing w:before="100" w:beforeAutospacing="1" w:after="100" w:afterAutospacing="1" w:line="240" w:lineRule="auto"/>
    </w:pPr>
    <w:rPr>
      <w:rFonts w:ascii="Times New Roman" w:hAnsi="Times New Roman"/>
      <w:sz w:val="24"/>
      <w:szCs w:val="24"/>
      <w:lang w:eastAsia="uk-UA"/>
    </w:rPr>
  </w:style>
  <w:style w:type="paragraph" w:customStyle="1" w:styleId="ps14">
    <w:name w:val="ps14"/>
    <w:basedOn w:val="a"/>
    <w:rsid w:val="00870DB3"/>
    <w:pPr>
      <w:spacing w:before="100" w:beforeAutospacing="1" w:after="100" w:afterAutospacing="1" w:line="240" w:lineRule="auto"/>
    </w:pPr>
    <w:rPr>
      <w:rFonts w:ascii="Times New Roman" w:hAnsi="Times New Roman"/>
      <w:sz w:val="24"/>
      <w:szCs w:val="24"/>
      <w:lang w:eastAsia="uk-UA"/>
    </w:rPr>
  </w:style>
  <w:style w:type="paragraph" w:styleId="a7">
    <w:name w:val="Balloon Text"/>
    <w:basedOn w:val="a"/>
    <w:link w:val="a8"/>
    <w:uiPriority w:val="99"/>
    <w:semiHidden/>
    <w:unhideWhenUsed/>
    <w:rsid w:val="00870DB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70DB3"/>
    <w:rPr>
      <w:rFonts w:ascii="Segoe UI" w:eastAsia="Times New Roman" w:hAnsi="Segoe UI" w:cs="Segoe UI"/>
      <w:noProof/>
      <w:sz w:val="18"/>
      <w:szCs w:val="18"/>
    </w:rPr>
  </w:style>
  <w:style w:type="paragraph" w:styleId="a9">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a"/>
    <w:unhideWhenUsed/>
    <w:rsid w:val="00870DB3"/>
    <w:pPr>
      <w:spacing w:before="100" w:beforeAutospacing="1" w:after="100" w:afterAutospacing="1" w:line="240" w:lineRule="auto"/>
    </w:pPr>
    <w:rPr>
      <w:rFonts w:ascii="Times New Roman" w:hAnsi="Times New Roman"/>
      <w:sz w:val="24"/>
      <w:szCs w:val="24"/>
      <w:lang w:eastAsia="uk-UA"/>
    </w:rPr>
  </w:style>
  <w:style w:type="character" w:customStyle="1" w:styleId="aa">
    <w:name w:val="Звичайни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9"/>
    <w:locked/>
    <w:rsid w:val="00870DB3"/>
    <w:rPr>
      <w:rFonts w:ascii="Times New Roman" w:eastAsia="Times New Roman" w:hAnsi="Times New Roman" w:cs="Times New Roman"/>
      <w:noProof/>
      <w:sz w:val="24"/>
      <w:szCs w:val="24"/>
      <w:lang w:eastAsia="uk-UA"/>
    </w:rPr>
  </w:style>
  <w:style w:type="character" w:customStyle="1" w:styleId="apple-converted-space">
    <w:name w:val="apple-converted-space"/>
    <w:basedOn w:val="a0"/>
    <w:rsid w:val="00870DB3"/>
  </w:style>
  <w:style w:type="paragraph" w:customStyle="1" w:styleId="StyleShap">
    <w:name w:val="StyleShap"/>
    <w:basedOn w:val="a"/>
    <w:rsid w:val="00870DB3"/>
    <w:pPr>
      <w:spacing w:after="0" w:line="180" w:lineRule="exact"/>
      <w:jc w:val="center"/>
    </w:pPr>
    <w:rPr>
      <w:rFonts w:ascii="Times New Roman" w:hAnsi="Times New Roman"/>
      <w:sz w:val="16"/>
      <w:szCs w:val="20"/>
      <w:lang w:eastAsia="ru-RU"/>
    </w:rPr>
  </w:style>
  <w:style w:type="paragraph" w:customStyle="1" w:styleId="StyleZakonu">
    <w:name w:val="StyleZakonu"/>
    <w:basedOn w:val="a"/>
    <w:uiPriority w:val="99"/>
    <w:rsid w:val="00870DB3"/>
    <w:pPr>
      <w:spacing w:after="60" w:line="220" w:lineRule="exact"/>
      <w:ind w:firstLine="284"/>
      <w:jc w:val="both"/>
    </w:pPr>
    <w:rPr>
      <w:rFonts w:ascii="Times New Roman" w:hAnsi="Times New Roman"/>
      <w:sz w:val="20"/>
      <w:szCs w:val="20"/>
      <w:lang w:eastAsia="ru-RU"/>
    </w:rPr>
  </w:style>
  <w:style w:type="paragraph" w:customStyle="1" w:styleId="TimesNewRoman10">
    <w:name w:val="Стиль Нормальний текст + Times New Roman 10 пт По ширине Первая ..."/>
    <w:basedOn w:val="ab"/>
    <w:rsid w:val="00870DB3"/>
    <w:pPr>
      <w:spacing w:before="0" w:after="120"/>
      <w:ind w:firstLine="288"/>
      <w:jc w:val="both"/>
    </w:pPr>
    <w:rPr>
      <w:rFonts w:ascii="Times New Roman" w:hAnsi="Times New Roman"/>
      <w:sz w:val="20"/>
      <w:szCs w:val="20"/>
    </w:rPr>
  </w:style>
  <w:style w:type="paragraph" w:customStyle="1" w:styleId="ab">
    <w:name w:val="Нормальний текст"/>
    <w:basedOn w:val="a"/>
    <w:semiHidden/>
    <w:rsid w:val="00870DB3"/>
    <w:pPr>
      <w:autoSpaceDE w:val="0"/>
      <w:autoSpaceDN w:val="0"/>
      <w:spacing w:before="120" w:after="0" w:line="240" w:lineRule="auto"/>
      <w:ind w:firstLine="567"/>
    </w:pPr>
    <w:rPr>
      <w:rFonts w:ascii="Antiqua" w:hAnsi="Antiqua"/>
      <w:sz w:val="26"/>
      <w:szCs w:val="26"/>
      <w:lang w:eastAsia="ru-RU"/>
    </w:rPr>
  </w:style>
  <w:style w:type="paragraph" w:customStyle="1" w:styleId="StyleZakonu0">
    <w:name w:val="Стиль StyleZakonu + полужирный"/>
    <w:basedOn w:val="StyleZakonu"/>
    <w:rsid w:val="00870DB3"/>
    <w:rPr>
      <w:b/>
      <w:bCs/>
    </w:rPr>
  </w:style>
  <w:style w:type="character" w:customStyle="1" w:styleId="31">
    <w:name w:val="Основний текст з відступом 3 Знак"/>
    <w:basedOn w:val="a0"/>
    <w:link w:val="32"/>
    <w:semiHidden/>
    <w:rsid w:val="00870DB3"/>
    <w:rPr>
      <w:rFonts w:ascii="Times New Roman" w:eastAsia="Times New Roman" w:hAnsi="Times New Roman" w:cs="Times New Roman"/>
      <w:sz w:val="16"/>
      <w:szCs w:val="16"/>
      <w:lang w:eastAsia="ru-RU"/>
    </w:rPr>
  </w:style>
  <w:style w:type="paragraph" w:styleId="32">
    <w:name w:val="Body Text Indent 3"/>
    <w:basedOn w:val="a"/>
    <w:link w:val="31"/>
    <w:semiHidden/>
    <w:rsid w:val="00870DB3"/>
    <w:pPr>
      <w:spacing w:after="120" w:line="240" w:lineRule="auto"/>
      <w:ind w:left="283"/>
    </w:pPr>
    <w:rPr>
      <w:rFonts w:ascii="Times New Roman" w:hAnsi="Times New Roman"/>
      <w:noProof w:val="0"/>
      <w:sz w:val="16"/>
      <w:szCs w:val="16"/>
      <w:lang w:eastAsia="ru-RU"/>
    </w:rPr>
  </w:style>
  <w:style w:type="character" w:customStyle="1" w:styleId="310">
    <w:name w:val="Основний текст з відступом 3 Знак1"/>
    <w:basedOn w:val="a0"/>
    <w:uiPriority w:val="99"/>
    <w:semiHidden/>
    <w:rsid w:val="00870DB3"/>
    <w:rPr>
      <w:rFonts w:ascii="Calibri" w:eastAsia="Times New Roman" w:hAnsi="Calibri" w:cs="Times New Roman"/>
      <w:noProof/>
      <w:sz w:val="16"/>
      <w:szCs w:val="16"/>
    </w:rPr>
  </w:style>
  <w:style w:type="character" w:customStyle="1" w:styleId="311">
    <w:name w:val="Основной текст с отступом 3 Знак1"/>
    <w:basedOn w:val="a0"/>
    <w:uiPriority w:val="99"/>
    <w:semiHidden/>
    <w:rsid w:val="00870DB3"/>
    <w:rPr>
      <w:rFonts w:ascii="Calibri" w:eastAsia="Times New Roman" w:hAnsi="Calibri" w:cs="Times New Roman"/>
      <w:noProof/>
      <w:sz w:val="16"/>
      <w:szCs w:val="16"/>
    </w:rPr>
  </w:style>
  <w:style w:type="character" w:customStyle="1" w:styleId="StyleZakonu1">
    <w:name w:val="Стиль StyleZakonu + полужирный Знак"/>
    <w:basedOn w:val="StyleZakonu2"/>
    <w:rsid w:val="00870DB3"/>
    <w:rPr>
      <w:b/>
      <w:bCs/>
      <w:noProof w:val="0"/>
      <w:lang w:val="uk-UA" w:eastAsia="ru-RU" w:bidi="ar-SA"/>
    </w:rPr>
  </w:style>
  <w:style w:type="character" w:customStyle="1" w:styleId="StyleZakonu2">
    <w:name w:val="StyleZakonu Знак"/>
    <w:basedOn w:val="a0"/>
    <w:rsid w:val="00870DB3"/>
    <w:rPr>
      <w:noProof w:val="0"/>
      <w:lang w:val="uk-UA" w:eastAsia="ru-RU" w:bidi="ar-SA"/>
    </w:rPr>
  </w:style>
  <w:style w:type="character" w:customStyle="1" w:styleId="ac">
    <w:name w:val="Нижній колонтитул Знак"/>
    <w:basedOn w:val="a0"/>
    <w:link w:val="ad"/>
    <w:uiPriority w:val="99"/>
    <w:rsid w:val="00870DB3"/>
    <w:rPr>
      <w:rFonts w:ascii="Times New Roman" w:eastAsia="Times New Roman" w:hAnsi="Times New Roman" w:cs="Times New Roman"/>
      <w:sz w:val="24"/>
      <w:szCs w:val="24"/>
      <w:lang w:val="ru-RU" w:eastAsia="ru-RU"/>
    </w:rPr>
  </w:style>
  <w:style w:type="paragraph" w:styleId="ad">
    <w:name w:val="footer"/>
    <w:basedOn w:val="a"/>
    <w:link w:val="ac"/>
    <w:uiPriority w:val="99"/>
    <w:rsid w:val="00870DB3"/>
    <w:pPr>
      <w:tabs>
        <w:tab w:val="center" w:pos="4153"/>
        <w:tab w:val="right" w:pos="8306"/>
      </w:tabs>
      <w:spacing w:after="0" w:line="240" w:lineRule="auto"/>
    </w:pPr>
    <w:rPr>
      <w:rFonts w:ascii="Times New Roman" w:hAnsi="Times New Roman"/>
      <w:noProof w:val="0"/>
      <w:sz w:val="24"/>
      <w:szCs w:val="24"/>
      <w:lang w:val="ru-RU" w:eastAsia="ru-RU"/>
    </w:rPr>
  </w:style>
  <w:style w:type="character" w:customStyle="1" w:styleId="11">
    <w:name w:val="Нижній колонтитул Знак1"/>
    <w:basedOn w:val="a0"/>
    <w:uiPriority w:val="99"/>
    <w:semiHidden/>
    <w:rsid w:val="00870DB3"/>
    <w:rPr>
      <w:rFonts w:ascii="Calibri" w:eastAsia="Times New Roman" w:hAnsi="Calibri" w:cs="Times New Roman"/>
      <w:noProof/>
    </w:rPr>
  </w:style>
  <w:style w:type="character" w:customStyle="1" w:styleId="12">
    <w:name w:val="Нижний колонтитул Знак1"/>
    <w:basedOn w:val="a0"/>
    <w:uiPriority w:val="99"/>
    <w:semiHidden/>
    <w:rsid w:val="00870DB3"/>
    <w:rPr>
      <w:rFonts w:ascii="Calibri" w:eastAsia="Times New Roman" w:hAnsi="Calibri" w:cs="Times New Roman"/>
      <w:noProof/>
    </w:rPr>
  </w:style>
  <w:style w:type="paragraph" w:customStyle="1" w:styleId="StyleAwt">
    <w:name w:val="StyleAwt"/>
    <w:basedOn w:val="a"/>
    <w:rsid w:val="00870DB3"/>
    <w:pPr>
      <w:spacing w:after="0" w:line="220" w:lineRule="exact"/>
    </w:pPr>
    <w:rPr>
      <w:rFonts w:ascii="Times New Roman" w:hAnsi="Times New Roman"/>
      <w:b/>
      <w:i/>
      <w:sz w:val="18"/>
      <w:szCs w:val="20"/>
      <w:u w:val="single"/>
      <w:lang w:eastAsia="ru-RU"/>
    </w:rPr>
  </w:style>
  <w:style w:type="paragraph" w:customStyle="1" w:styleId="StyleFooter">
    <w:name w:val="StyleFooter"/>
    <w:basedOn w:val="a"/>
    <w:rsid w:val="00870DB3"/>
    <w:pPr>
      <w:spacing w:after="0" w:line="220" w:lineRule="exact"/>
    </w:pPr>
    <w:rPr>
      <w:rFonts w:ascii="Times New Roman" w:hAnsi="Times New Roman"/>
      <w:sz w:val="10"/>
      <w:szCs w:val="20"/>
      <w:lang w:eastAsia="ru-RU"/>
    </w:rPr>
  </w:style>
  <w:style w:type="paragraph" w:customStyle="1" w:styleId="StyleProp">
    <w:name w:val="StyleProp"/>
    <w:basedOn w:val="a"/>
    <w:rsid w:val="00870DB3"/>
    <w:pPr>
      <w:spacing w:after="0" w:line="200" w:lineRule="exact"/>
      <w:ind w:firstLine="227"/>
      <w:jc w:val="both"/>
    </w:pPr>
    <w:rPr>
      <w:rFonts w:ascii="Times New Roman" w:hAnsi="Times New Roman"/>
      <w:sz w:val="18"/>
      <w:szCs w:val="20"/>
      <w:lang w:eastAsia="ru-RU"/>
    </w:rPr>
  </w:style>
  <w:style w:type="paragraph" w:customStyle="1" w:styleId="StyleProp2">
    <w:name w:val="StyleProp2"/>
    <w:basedOn w:val="a"/>
    <w:rsid w:val="00870DB3"/>
    <w:pPr>
      <w:spacing w:after="120" w:line="200" w:lineRule="exact"/>
      <w:ind w:firstLine="227"/>
      <w:jc w:val="both"/>
    </w:pPr>
    <w:rPr>
      <w:rFonts w:ascii="Times New Roman" w:hAnsi="Times New Roman"/>
      <w:sz w:val="18"/>
      <w:szCs w:val="20"/>
      <w:lang w:eastAsia="ru-RU"/>
    </w:rPr>
  </w:style>
  <w:style w:type="paragraph" w:customStyle="1" w:styleId="StyleWisnow">
    <w:name w:val="StyleWisnow"/>
    <w:basedOn w:val="a"/>
    <w:rsid w:val="00870DB3"/>
    <w:pPr>
      <w:spacing w:after="0" w:line="220" w:lineRule="exact"/>
    </w:pPr>
    <w:rPr>
      <w:rFonts w:ascii="Times New Roman" w:hAnsi="Times New Roman"/>
      <w:sz w:val="18"/>
      <w:szCs w:val="20"/>
      <w:lang w:eastAsia="ru-RU"/>
    </w:rPr>
  </w:style>
  <w:style w:type="paragraph" w:customStyle="1" w:styleId="StyleStorinka">
    <w:name w:val="StyleStorinka"/>
    <w:basedOn w:val="a"/>
    <w:rsid w:val="00870DB3"/>
    <w:pPr>
      <w:spacing w:after="0" w:line="220" w:lineRule="exact"/>
      <w:jc w:val="right"/>
    </w:pPr>
    <w:rPr>
      <w:rFonts w:ascii="Times New Roman" w:hAnsi="Times New Roman"/>
      <w:sz w:val="18"/>
      <w:szCs w:val="20"/>
      <w:lang w:eastAsia="ru-RU"/>
    </w:rPr>
  </w:style>
  <w:style w:type="paragraph" w:customStyle="1" w:styleId="ae">
    <w:name w:val="Назва документа"/>
    <w:basedOn w:val="a"/>
    <w:next w:val="ab"/>
    <w:rsid w:val="00870DB3"/>
    <w:pPr>
      <w:keepNext/>
      <w:keepLines/>
      <w:autoSpaceDE w:val="0"/>
      <w:autoSpaceDN w:val="0"/>
      <w:spacing w:before="240" w:after="240" w:line="240" w:lineRule="auto"/>
      <w:jc w:val="center"/>
    </w:pPr>
    <w:rPr>
      <w:rFonts w:ascii="Antiqua" w:hAnsi="Antiqua"/>
      <w:b/>
      <w:bCs/>
      <w:sz w:val="26"/>
      <w:szCs w:val="26"/>
      <w:lang w:eastAsia="ru-RU"/>
    </w:rPr>
  </w:style>
  <w:style w:type="character" w:customStyle="1" w:styleId="af">
    <w:name w:val="Основний текст з відступом Знак"/>
    <w:basedOn w:val="a0"/>
    <w:link w:val="af0"/>
    <w:semiHidden/>
    <w:rsid w:val="00870DB3"/>
    <w:rPr>
      <w:rFonts w:ascii="Times New Roman" w:eastAsia="Times New Roman" w:hAnsi="Times New Roman" w:cs="Times New Roman"/>
      <w:sz w:val="28"/>
      <w:szCs w:val="24"/>
      <w:lang w:eastAsia="ru-RU"/>
    </w:rPr>
  </w:style>
  <w:style w:type="paragraph" w:styleId="af0">
    <w:name w:val="Body Text Indent"/>
    <w:basedOn w:val="a"/>
    <w:link w:val="af"/>
    <w:semiHidden/>
    <w:rsid w:val="00870DB3"/>
    <w:pPr>
      <w:spacing w:after="0" w:line="240" w:lineRule="auto"/>
      <w:ind w:firstLine="720"/>
      <w:jc w:val="both"/>
    </w:pPr>
    <w:rPr>
      <w:rFonts w:ascii="Times New Roman" w:hAnsi="Times New Roman"/>
      <w:noProof w:val="0"/>
      <w:sz w:val="28"/>
      <w:szCs w:val="24"/>
      <w:lang w:eastAsia="ru-RU"/>
    </w:rPr>
  </w:style>
  <w:style w:type="character" w:customStyle="1" w:styleId="13">
    <w:name w:val="Основний текст з відступом Знак1"/>
    <w:basedOn w:val="a0"/>
    <w:uiPriority w:val="99"/>
    <w:semiHidden/>
    <w:rsid w:val="00870DB3"/>
    <w:rPr>
      <w:rFonts w:ascii="Calibri" w:eastAsia="Times New Roman" w:hAnsi="Calibri" w:cs="Times New Roman"/>
      <w:noProof/>
    </w:rPr>
  </w:style>
  <w:style w:type="character" w:customStyle="1" w:styleId="14">
    <w:name w:val="Основной текст с отступом Знак1"/>
    <w:basedOn w:val="a0"/>
    <w:uiPriority w:val="99"/>
    <w:semiHidden/>
    <w:rsid w:val="00870DB3"/>
    <w:rPr>
      <w:rFonts w:ascii="Calibri" w:eastAsia="Times New Roman" w:hAnsi="Calibri" w:cs="Times New Roman"/>
      <w:noProof/>
    </w:rPr>
  </w:style>
  <w:style w:type="character" w:customStyle="1" w:styleId="21">
    <w:name w:val="Основний текст з відступом 2 Знак"/>
    <w:basedOn w:val="a0"/>
    <w:link w:val="22"/>
    <w:semiHidden/>
    <w:rsid w:val="00870DB3"/>
    <w:rPr>
      <w:rFonts w:ascii="Times New Roman" w:eastAsia="Times New Roman" w:hAnsi="Times New Roman" w:cs="Times New Roman"/>
      <w:sz w:val="20"/>
      <w:szCs w:val="20"/>
      <w:lang w:eastAsia="ru-RU"/>
    </w:rPr>
  </w:style>
  <w:style w:type="paragraph" w:styleId="22">
    <w:name w:val="Body Text Indent 2"/>
    <w:basedOn w:val="a"/>
    <w:link w:val="21"/>
    <w:semiHidden/>
    <w:rsid w:val="00870DB3"/>
    <w:pPr>
      <w:spacing w:after="120" w:line="480" w:lineRule="auto"/>
      <w:ind w:left="283"/>
    </w:pPr>
    <w:rPr>
      <w:rFonts w:ascii="Times New Roman" w:hAnsi="Times New Roman"/>
      <w:noProof w:val="0"/>
      <w:sz w:val="20"/>
      <w:szCs w:val="20"/>
      <w:lang w:eastAsia="ru-RU"/>
    </w:rPr>
  </w:style>
  <w:style w:type="character" w:customStyle="1" w:styleId="210">
    <w:name w:val="Основний текст з відступом 2 Знак1"/>
    <w:basedOn w:val="a0"/>
    <w:uiPriority w:val="99"/>
    <w:semiHidden/>
    <w:rsid w:val="00870DB3"/>
    <w:rPr>
      <w:rFonts w:ascii="Calibri" w:eastAsia="Times New Roman" w:hAnsi="Calibri" w:cs="Times New Roman"/>
      <w:noProof/>
    </w:rPr>
  </w:style>
  <w:style w:type="character" w:customStyle="1" w:styleId="211">
    <w:name w:val="Основной текст с отступом 2 Знак1"/>
    <w:basedOn w:val="a0"/>
    <w:uiPriority w:val="99"/>
    <w:semiHidden/>
    <w:rsid w:val="00870DB3"/>
    <w:rPr>
      <w:rFonts w:ascii="Calibri" w:eastAsia="Times New Roman" w:hAnsi="Calibri" w:cs="Times New Roman"/>
      <w:noProof/>
    </w:rPr>
  </w:style>
  <w:style w:type="character" w:customStyle="1" w:styleId="af1">
    <w:name w:val="Основний текст Знак"/>
    <w:basedOn w:val="a0"/>
    <w:link w:val="af2"/>
    <w:semiHidden/>
    <w:rsid w:val="00870DB3"/>
    <w:rPr>
      <w:rFonts w:ascii="Courier" w:eastAsia="Times New Roman" w:hAnsi="Courier" w:cs="Times New Roman"/>
      <w:color w:val="993366"/>
      <w:sz w:val="20"/>
      <w:szCs w:val="20"/>
      <w:lang w:eastAsia="ru-RU"/>
    </w:rPr>
  </w:style>
  <w:style w:type="paragraph" w:styleId="af2">
    <w:name w:val="Body Text"/>
    <w:basedOn w:val="a"/>
    <w:link w:val="af1"/>
    <w:semiHidden/>
    <w:rsid w:val="00870DB3"/>
    <w:pPr>
      <w:spacing w:after="0" w:line="240" w:lineRule="auto"/>
    </w:pPr>
    <w:rPr>
      <w:rFonts w:ascii="Courier" w:hAnsi="Courier"/>
      <w:noProof w:val="0"/>
      <w:color w:val="993366"/>
      <w:sz w:val="20"/>
      <w:szCs w:val="20"/>
      <w:lang w:eastAsia="ru-RU"/>
    </w:rPr>
  </w:style>
  <w:style w:type="character" w:customStyle="1" w:styleId="15">
    <w:name w:val="Основний текст Знак1"/>
    <w:basedOn w:val="a0"/>
    <w:uiPriority w:val="99"/>
    <w:semiHidden/>
    <w:rsid w:val="00870DB3"/>
    <w:rPr>
      <w:rFonts w:ascii="Calibri" w:eastAsia="Times New Roman" w:hAnsi="Calibri" w:cs="Times New Roman"/>
      <w:noProof/>
    </w:rPr>
  </w:style>
  <w:style w:type="character" w:customStyle="1" w:styleId="af3">
    <w:name w:val="Основной текст Знак"/>
    <w:basedOn w:val="a0"/>
    <w:rsid w:val="00870DB3"/>
    <w:rPr>
      <w:rFonts w:ascii="Calibri" w:eastAsia="Times New Roman" w:hAnsi="Calibri" w:cs="Times New Roman"/>
      <w:noProof/>
    </w:rPr>
  </w:style>
  <w:style w:type="character" w:customStyle="1" w:styleId="23">
    <w:name w:val="Основний текст 2 Знак"/>
    <w:basedOn w:val="a0"/>
    <w:link w:val="24"/>
    <w:semiHidden/>
    <w:rsid w:val="00870DB3"/>
    <w:rPr>
      <w:rFonts w:ascii="Courier" w:eastAsia="Times New Roman" w:hAnsi="Courier" w:cs="Times New Roman"/>
      <w:color w:val="993366"/>
      <w:sz w:val="20"/>
      <w:szCs w:val="20"/>
      <w:lang w:eastAsia="ru-RU"/>
    </w:rPr>
  </w:style>
  <w:style w:type="paragraph" w:styleId="24">
    <w:name w:val="Body Text 2"/>
    <w:basedOn w:val="a"/>
    <w:link w:val="23"/>
    <w:semiHidden/>
    <w:rsid w:val="00870DB3"/>
    <w:pPr>
      <w:spacing w:after="0" w:line="260" w:lineRule="auto"/>
      <w:jc w:val="both"/>
    </w:pPr>
    <w:rPr>
      <w:rFonts w:ascii="Courier" w:hAnsi="Courier"/>
      <w:noProof w:val="0"/>
      <w:color w:val="993366"/>
      <w:sz w:val="20"/>
      <w:szCs w:val="20"/>
      <w:lang w:eastAsia="ru-RU"/>
    </w:rPr>
  </w:style>
  <w:style w:type="character" w:customStyle="1" w:styleId="212">
    <w:name w:val="Основний текст 2 Знак1"/>
    <w:basedOn w:val="a0"/>
    <w:uiPriority w:val="99"/>
    <w:semiHidden/>
    <w:rsid w:val="00870DB3"/>
    <w:rPr>
      <w:rFonts w:ascii="Calibri" w:eastAsia="Times New Roman" w:hAnsi="Calibri" w:cs="Times New Roman"/>
      <w:noProof/>
    </w:rPr>
  </w:style>
  <w:style w:type="character" w:customStyle="1" w:styleId="213">
    <w:name w:val="Основной текст 2 Знак1"/>
    <w:basedOn w:val="a0"/>
    <w:uiPriority w:val="99"/>
    <w:semiHidden/>
    <w:rsid w:val="00870DB3"/>
    <w:rPr>
      <w:rFonts w:ascii="Calibri" w:eastAsia="Times New Roman" w:hAnsi="Calibri" w:cs="Times New Roman"/>
      <w:noProof/>
    </w:rPr>
  </w:style>
  <w:style w:type="character" w:customStyle="1" w:styleId="33">
    <w:name w:val="Основний текст 3 Знак"/>
    <w:basedOn w:val="a0"/>
    <w:link w:val="34"/>
    <w:semiHidden/>
    <w:rsid w:val="00870DB3"/>
    <w:rPr>
      <w:rFonts w:ascii="Times New Roman" w:eastAsia="Times New Roman" w:hAnsi="Times New Roman" w:cs="Times New Roman"/>
      <w:sz w:val="20"/>
      <w:szCs w:val="20"/>
      <w:lang w:eastAsia="ru-RU"/>
    </w:rPr>
  </w:style>
  <w:style w:type="paragraph" w:styleId="34">
    <w:name w:val="Body Text 3"/>
    <w:basedOn w:val="a"/>
    <w:link w:val="33"/>
    <w:semiHidden/>
    <w:rsid w:val="00870DB3"/>
    <w:pPr>
      <w:spacing w:after="0" w:line="240" w:lineRule="auto"/>
      <w:jc w:val="both"/>
    </w:pPr>
    <w:rPr>
      <w:rFonts w:ascii="Times New Roman" w:hAnsi="Times New Roman"/>
      <w:noProof w:val="0"/>
      <w:sz w:val="20"/>
      <w:szCs w:val="20"/>
      <w:lang w:eastAsia="ru-RU"/>
    </w:rPr>
  </w:style>
  <w:style w:type="character" w:customStyle="1" w:styleId="312">
    <w:name w:val="Основний текст 3 Знак1"/>
    <w:basedOn w:val="a0"/>
    <w:uiPriority w:val="99"/>
    <w:semiHidden/>
    <w:rsid w:val="00870DB3"/>
    <w:rPr>
      <w:rFonts w:ascii="Calibri" w:eastAsia="Times New Roman" w:hAnsi="Calibri" w:cs="Times New Roman"/>
      <w:noProof/>
      <w:sz w:val="16"/>
      <w:szCs w:val="16"/>
    </w:rPr>
  </w:style>
  <w:style w:type="character" w:customStyle="1" w:styleId="313">
    <w:name w:val="Основной текст 3 Знак1"/>
    <w:basedOn w:val="a0"/>
    <w:uiPriority w:val="99"/>
    <w:semiHidden/>
    <w:rsid w:val="00870DB3"/>
    <w:rPr>
      <w:rFonts w:ascii="Calibri" w:eastAsia="Times New Roman" w:hAnsi="Calibri" w:cs="Times New Roman"/>
      <w:noProof/>
      <w:sz w:val="16"/>
      <w:szCs w:val="16"/>
    </w:rPr>
  </w:style>
  <w:style w:type="paragraph" w:customStyle="1" w:styleId="NormalText">
    <w:name w:val="Normal Text"/>
    <w:basedOn w:val="a"/>
    <w:autoRedefine/>
    <w:rsid w:val="00870DB3"/>
    <w:pPr>
      <w:spacing w:after="0" w:line="240" w:lineRule="auto"/>
      <w:ind w:firstLine="1080"/>
      <w:jc w:val="both"/>
    </w:pPr>
    <w:rPr>
      <w:rFonts w:ascii="Times New Roman" w:hAnsi="Times New Roman"/>
      <w:b/>
      <w:bCs/>
      <w:snapToGrid w:val="0"/>
      <w:szCs w:val="20"/>
      <w:lang w:eastAsia="ru-RU"/>
    </w:rPr>
  </w:style>
  <w:style w:type="character" w:customStyle="1" w:styleId="af4">
    <w:name w:val="Текст примітки Знак"/>
    <w:basedOn w:val="a0"/>
    <w:link w:val="af5"/>
    <w:uiPriority w:val="99"/>
    <w:rsid w:val="00870DB3"/>
    <w:rPr>
      <w:rFonts w:ascii="Times New Roman" w:eastAsia="Times New Roman" w:hAnsi="Times New Roman" w:cs="Times New Roman"/>
      <w:sz w:val="20"/>
      <w:szCs w:val="20"/>
      <w:lang w:eastAsia="ru-RU"/>
    </w:rPr>
  </w:style>
  <w:style w:type="paragraph" w:styleId="af5">
    <w:name w:val="annotation text"/>
    <w:basedOn w:val="a"/>
    <w:link w:val="af4"/>
    <w:uiPriority w:val="99"/>
    <w:rsid w:val="00870DB3"/>
    <w:pPr>
      <w:spacing w:after="0" w:line="240" w:lineRule="auto"/>
    </w:pPr>
    <w:rPr>
      <w:rFonts w:ascii="Times New Roman" w:hAnsi="Times New Roman"/>
      <w:noProof w:val="0"/>
      <w:sz w:val="20"/>
      <w:szCs w:val="20"/>
      <w:lang w:eastAsia="ru-RU"/>
    </w:rPr>
  </w:style>
  <w:style w:type="character" w:customStyle="1" w:styleId="16">
    <w:name w:val="Текст примітки Знак1"/>
    <w:basedOn w:val="a0"/>
    <w:uiPriority w:val="99"/>
    <w:semiHidden/>
    <w:rsid w:val="00870DB3"/>
    <w:rPr>
      <w:rFonts w:ascii="Calibri" w:eastAsia="Times New Roman" w:hAnsi="Calibri" w:cs="Times New Roman"/>
      <w:noProof/>
      <w:sz w:val="20"/>
      <w:szCs w:val="20"/>
    </w:rPr>
  </w:style>
  <w:style w:type="character" w:customStyle="1" w:styleId="17">
    <w:name w:val="Текст примечания Знак1"/>
    <w:basedOn w:val="a0"/>
    <w:uiPriority w:val="99"/>
    <w:semiHidden/>
    <w:rsid w:val="00870DB3"/>
    <w:rPr>
      <w:rFonts w:ascii="Calibri" w:eastAsia="Times New Roman" w:hAnsi="Calibri" w:cs="Times New Roman"/>
      <w:noProof/>
      <w:sz w:val="20"/>
      <w:szCs w:val="20"/>
    </w:rPr>
  </w:style>
  <w:style w:type="paragraph" w:customStyle="1" w:styleId="18">
    <w:name w:val="Стиль1"/>
    <w:basedOn w:val="a"/>
    <w:rsid w:val="00870DB3"/>
    <w:pPr>
      <w:spacing w:after="120" w:line="240" w:lineRule="auto"/>
      <w:ind w:firstLine="288"/>
      <w:jc w:val="both"/>
    </w:pPr>
    <w:rPr>
      <w:rFonts w:ascii="Times New Roman" w:hAnsi="Times New Roman"/>
      <w:b/>
      <w:bCs/>
      <w:snapToGrid w:val="0"/>
      <w:sz w:val="20"/>
      <w:szCs w:val="28"/>
      <w:lang w:eastAsia="ru-RU"/>
    </w:rPr>
  </w:style>
  <w:style w:type="paragraph" w:customStyle="1" w:styleId="25">
    <w:name w:val="Стиль2"/>
    <w:basedOn w:val="a"/>
    <w:rsid w:val="00870DB3"/>
    <w:pPr>
      <w:spacing w:after="120" w:line="240" w:lineRule="auto"/>
      <w:ind w:firstLine="288"/>
      <w:jc w:val="both"/>
    </w:pPr>
    <w:rPr>
      <w:rFonts w:ascii="Times New Roman" w:hAnsi="Times New Roman"/>
      <w:snapToGrid w:val="0"/>
      <w:sz w:val="20"/>
      <w:szCs w:val="28"/>
      <w:lang w:eastAsia="ru-RU"/>
    </w:rPr>
  </w:style>
  <w:style w:type="character" w:customStyle="1" w:styleId="af6">
    <w:name w:val="Текст виноски Знак"/>
    <w:basedOn w:val="a0"/>
    <w:link w:val="af7"/>
    <w:semiHidden/>
    <w:rsid w:val="00870DB3"/>
    <w:rPr>
      <w:rFonts w:ascii="Times New Roman" w:eastAsia="Times New Roman" w:hAnsi="Times New Roman" w:cs="Times New Roman"/>
      <w:sz w:val="20"/>
      <w:szCs w:val="20"/>
      <w:lang w:val="ru-RU" w:eastAsia="ru-RU"/>
    </w:rPr>
  </w:style>
  <w:style w:type="paragraph" w:styleId="af7">
    <w:name w:val="footnote text"/>
    <w:basedOn w:val="a"/>
    <w:link w:val="af6"/>
    <w:semiHidden/>
    <w:rsid w:val="00870DB3"/>
    <w:pPr>
      <w:spacing w:after="0" w:line="240" w:lineRule="auto"/>
    </w:pPr>
    <w:rPr>
      <w:rFonts w:ascii="Times New Roman" w:hAnsi="Times New Roman"/>
      <w:noProof w:val="0"/>
      <w:sz w:val="20"/>
      <w:szCs w:val="20"/>
      <w:lang w:val="ru-RU" w:eastAsia="ru-RU"/>
    </w:rPr>
  </w:style>
  <w:style w:type="character" w:customStyle="1" w:styleId="19">
    <w:name w:val="Текст виноски Знак1"/>
    <w:basedOn w:val="a0"/>
    <w:uiPriority w:val="99"/>
    <w:semiHidden/>
    <w:rsid w:val="00870DB3"/>
    <w:rPr>
      <w:rFonts w:ascii="Calibri" w:eastAsia="Times New Roman" w:hAnsi="Calibri" w:cs="Times New Roman"/>
      <w:noProof/>
      <w:sz w:val="20"/>
      <w:szCs w:val="20"/>
    </w:rPr>
  </w:style>
  <w:style w:type="character" w:customStyle="1" w:styleId="1a">
    <w:name w:val="Текст сноски Знак1"/>
    <w:basedOn w:val="a0"/>
    <w:uiPriority w:val="99"/>
    <w:semiHidden/>
    <w:rsid w:val="00870DB3"/>
    <w:rPr>
      <w:rFonts w:ascii="Calibri" w:eastAsia="Times New Roman" w:hAnsi="Calibri" w:cs="Times New Roman"/>
      <w:noProof/>
      <w:sz w:val="20"/>
      <w:szCs w:val="20"/>
    </w:rPr>
  </w:style>
  <w:style w:type="character" w:customStyle="1" w:styleId="af8">
    <w:name w:val="Схема документа Знак"/>
    <w:basedOn w:val="a0"/>
    <w:link w:val="af9"/>
    <w:uiPriority w:val="99"/>
    <w:semiHidden/>
    <w:rsid w:val="00870DB3"/>
    <w:rPr>
      <w:rFonts w:ascii="Tahoma" w:eastAsia="Times New Roman" w:hAnsi="Tahoma" w:cs="Verdana"/>
      <w:sz w:val="20"/>
      <w:szCs w:val="20"/>
      <w:shd w:val="clear" w:color="auto" w:fill="000080"/>
      <w:lang w:val="ru-RU" w:eastAsia="ru-RU"/>
    </w:rPr>
  </w:style>
  <w:style w:type="paragraph" w:styleId="af9">
    <w:name w:val="Document Map"/>
    <w:basedOn w:val="a"/>
    <w:link w:val="af8"/>
    <w:uiPriority w:val="99"/>
    <w:semiHidden/>
    <w:rsid w:val="00870DB3"/>
    <w:pPr>
      <w:shd w:val="clear" w:color="auto" w:fill="000080"/>
      <w:spacing w:after="0" w:line="240" w:lineRule="auto"/>
    </w:pPr>
    <w:rPr>
      <w:rFonts w:ascii="Tahoma" w:hAnsi="Tahoma" w:cs="Verdana"/>
      <w:noProof w:val="0"/>
      <w:sz w:val="20"/>
      <w:szCs w:val="20"/>
      <w:lang w:val="ru-RU" w:eastAsia="ru-RU"/>
    </w:rPr>
  </w:style>
  <w:style w:type="character" w:customStyle="1" w:styleId="1b">
    <w:name w:val="Схема документа Знак1"/>
    <w:basedOn w:val="a0"/>
    <w:uiPriority w:val="99"/>
    <w:semiHidden/>
    <w:rsid w:val="00870DB3"/>
    <w:rPr>
      <w:rFonts w:ascii="Segoe UI" w:eastAsia="Times New Roman" w:hAnsi="Segoe UI" w:cs="Segoe UI"/>
      <w:noProof/>
      <w:sz w:val="16"/>
      <w:szCs w:val="16"/>
    </w:rPr>
  </w:style>
  <w:style w:type="paragraph" w:customStyle="1" w:styleId="StyleZakonu110173">
    <w:name w:val="Стиль StyleZakonu + 11 пт Справа:  017 см Перед:  3 пт После:  ..."/>
    <w:basedOn w:val="StyleZakonu"/>
    <w:rsid w:val="00870DB3"/>
    <w:pPr>
      <w:spacing w:before="60" w:after="0" w:line="240" w:lineRule="auto"/>
      <w:ind w:right="98"/>
    </w:pPr>
    <w:rPr>
      <w:sz w:val="22"/>
    </w:rPr>
  </w:style>
  <w:style w:type="character" w:customStyle="1" w:styleId="StyleZakonu1101730">
    <w:name w:val="Стиль StyleZakonu + 11 пт Справа:  017 см Перед:  3 пт После:  ... Знак"/>
    <w:basedOn w:val="StyleZakonu2"/>
    <w:rsid w:val="00870DB3"/>
    <w:rPr>
      <w:noProof w:val="0"/>
      <w:sz w:val="22"/>
      <w:lang w:val="uk-UA" w:eastAsia="ru-RU" w:bidi="ar-SA"/>
    </w:rPr>
  </w:style>
  <w:style w:type="paragraph" w:styleId="afa">
    <w:name w:val="List Paragraph"/>
    <w:basedOn w:val="a"/>
    <w:uiPriority w:val="34"/>
    <w:qFormat/>
    <w:rsid w:val="00870DB3"/>
    <w:pPr>
      <w:spacing w:after="0" w:line="240" w:lineRule="auto"/>
      <w:ind w:left="720"/>
      <w:contextualSpacing/>
    </w:pPr>
    <w:rPr>
      <w:rFonts w:ascii="Times New Roman" w:hAnsi="Times New Roman"/>
      <w:sz w:val="24"/>
      <w:szCs w:val="24"/>
      <w:lang w:val="ru-RU" w:eastAsia="ru-RU"/>
    </w:rPr>
  </w:style>
  <w:style w:type="character" w:customStyle="1" w:styleId="afb">
    <w:name w:val="Тема примітки Знак"/>
    <w:basedOn w:val="af4"/>
    <w:link w:val="afc"/>
    <w:uiPriority w:val="99"/>
    <w:semiHidden/>
    <w:rsid w:val="00870DB3"/>
    <w:rPr>
      <w:rFonts w:ascii="Times New Roman" w:eastAsia="Times New Roman" w:hAnsi="Times New Roman" w:cs="Times New Roman"/>
      <w:b/>
      <w:bCs/>
      <w:sz w:val="20"/>
      <w:szCs w:val="20"/>
      <w:lang w:val="ru-RU" w:eastAsia="ru-RU"/>
    </w:rPr>
  </w:style>
  <w:style w:type="paragraph" w:styleId="afc">
    <w:name w:val="annotation subject"/>
    <w:basedOn w:val="af5"/>
    <w:next w:val="af5"/>
    <w:link w:val="afb"/>
    <w:uiPriority w:val="99"/>
    <w:semiHidden/>
    <w:unhideWhenUsed/>
    <w:rsid w:val="00870DB3"/>
    <w:rPr>
      <w:b/>
      <w:bCs/>
      <w:lang w:val="ru-RU"/>
    </w:rPr>
  </w:style>
  <w:style w:type="character" w:customStyle="1" w:styleId="1c">
    <w:name w:val="Тема примітки Знак1"/>
    <w:basedOn w:val="16"/>
    <w:uiPriority w:val="99"/>
    <w:semiHidden/>
    <w:rsid w:val="00870DB3"/>
    <w:rPr>
      <w:rFonts w:ascii="Calibri" w:eastAsia="Times New Roman" w:hAnsi="Calibri" w:cs="Times New Roman"/>
      <w:b/>
      <w:bCs/>
      <w:noProof/>
      <w:sz w:val="20"/>
      <w:szCs w:val="20"/>
    </w:rPr>
  </w:style>
  <w:style w:type="character" w:customStyle="1" w:styleId="1d">
    <w:name w:val="Тема примечания Знак1"/>
    <w:basedOn w:val="17"/>
    <w:uiPriority w:val="99"/>
    <w:semiHidden/>
    <w:rsid w:val="00870DB3"/>
    <w:rPr>
      <w:rFonts w:ascii="Calibri" w:eastAsia="Times New Roman" w:hAnsi="Calibri" w:cs="Times New Roman"/>
      <w:b/>
      <w:bCs/>
      <w:noProof/>
      <w:sz w:val="20"/>
      <w:szCs w:val="20"/>
    </w:rPr>
  </w:style>
  <w:style w:type="paragraph" w:styleId="afd">
    <w:name w:val="No Spacing"/>
    <w:uiPriority w:val="99"/>
    <w:qFormat/>
    <w:rsid w:val="00870DB3"/>
    <w:pPr>
      <w:spacing w:after="0" w:line="240" w:lineRule="auto"/>
    </w:pPr>
    <w:rPr>
      <w:rFonts w:ascii="Times New Roman" w:eastAsia="Times New Roman" w:hAnsi="Times New Roman" w:cs="Times New Roman"/>
      <w:sz w:val="28"/>
      <w:szCs w:val="24"/>
      <w:lang w:val="ru-RU" w:eastAsia="ru-RU"/>
    </w:rPr>
  </w:style>
  <w:style w:type="paragraph" w:customStyle="1" w:styleId="1e">
    <w:name w:val="Абзац списка1"/>
    <w:basedOn w:val="a"/>
    <w:qFormat/>
    <w:rsid w:val="00870DB3"/>
    <w:pPr>
      <w:suppressAutoHyphens/>
      <w:spacing w:after="160" w:line="256" w:lineRule="auto"/>
      <w:ind w:left="720"/>
    </w:pPr>
    <w:rPr>
      <w:rFonts w:cs="Calibri"/>
      <w:lang w:eastAsia="zh-CN"/>
    </w:rPr>
  </w:style>
  <w:style w:type="paragraph" w:customStyle="1" w:styleId="ConsPlusNormal">
    <w:name w:val="ConsPlusNormal"/>
    <w:rsid w:val="00870DB3"/>
    <w:pPr>
      <w:widowControl w:val="0"/>
      <w:autoSpaceDE w:val="0"/>
      <w:autoSpaceDN w:val="0"/>
      <w:adjustRightInd w:val="0"/>
      <w:spacing w:after="0" w:line="240" w:lineRule="auto"/>
    </w:pPr>
    <w:rPr>
      <w:rFonts w:ascii="Arial" w:eastAsiaTheme="minorEastAsia" w:hAnsi="Arial" w:cs="Arial"/>
      <w:sz w:val="20"/>
      <w:szCs w:val="20"/>
      <w:lang w:eastAsia="uk-UA"/>
    </w:rPr>
  </w:style>
  <w:style w:type="paragraph" w:customStyle="1" w:styleId="rvps2">
    <w:name w:val="rvps2"/>
    <w:basedOn w:val="a"/>
    <w:rsid w:val="00870DB3"/>
    <w:pPr>
      <w:spacing w:before="100" w:beforeAutospacing="1" w:after="100" w:afterAutospacing="1" w:line="240" w:lineRule="auto"/>
    </w:pPr>
    <w:rPr>
      <w:rFonts w:ascii="Times New Roman" w:hAnsi="Times New Roman"/>
      <w:sz w:val="24"/>
      <w:szCs w:val="24"/>
      <w:lang w:eastAsia="uk-UA"/>
    </w:rPr>
  </w:style>
  <w:style w:type="character" w:styleId="afe">
    <w:name w:val="Intense Reference"/>
    <w:aliases w:val="123"/>
    <w:basedOn w:val="80"/>
    <w:uiPriority w:val="32"/>
    <w:qFormat/>
    <w:rsid w:val="00870DB3"/>
    <w:rPr>
      <w:rFonts w:ascii="Times New Roman" w:eastAsia="Times New Roman" w:hAnsi="Times New Roman" w:cs="Times New Roman"/>
      <w:b w:val="0"/>
      <w:bCs w:val="0"/>
      <w:noProof/>
      <w:snapToGrid/>
      <w:color w:val="0070C0"/>
      <w:sz w:val="24"/>
      <w:szCs w:val="24"/>
      <w:shd w:val="clear" w:color="auto" w:fill="FFFFFF"/>
      <w:lang w:val="ru-RU"/>
    </w:rPr>
  </w:style>
  <w:style w:type="character" w:customStyle="1" w:styleId="rvts46">
    <w:name w:val="rvts46"/>
    <w:basedOn w:val="a0"/>
    <w:rsid w:val="00870DB3"/>
  </w:style>
  <w:style w:type="character" w:styleId="aff">
    <w:name w:val="Emphasis"/>
    <w:basedOn w:val="a0"/>
    <w:uiPriority w:val="20"/>
    <w:qFormat/>
    <w:rsid w:val="00870DB3"/>
    <w:rPr>
      <w:i/>
      <w:iCs/>
    </w:rPr>
  </w:style>
  <w:style w:type="character" w:styleId="aff0">
    <w:name w:val="annotation reference"/>
    <w:basedOn w:val="a0"/>
    <w:uiPriority w:val="99"/>
    <w:semiHidden/>
    <w:unhideWhenUsed/>
    <w:rsid w:val="00870DB3"/>
    <w:rPr>
      <w:sz w:val="16"/>
      <w:szCs w:val="16"/>
    </w:rPr>
  </w:style>
  <w:style w:type="table" w:customStyle="1" w:styleId="1f">
    <w:name w:val="Сітка таблиці1"/>
    <w:basedOn w:val="a1"/>
    <w:next w:val="a3"/>
    <w:uiPriority w:val="59"/>
    <w:rsid w:val="0087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toc 1"/>
    <w:basedOn w:val="a"/>
    <w:next w:val="a"/>
    <w:autoRedefine/>
    <w:uiPriority w:val="39"/>
    <w:unhideWhenUsed/>
    <w:rsid w:val="00BF3D22"/>
    <w:pPr>
      <w:tabs>
        <w:tab w:val="right" w:leader="dot" w:pos="15126"/>
      </w:tabs>
      <w:spacing w:after="100"/>
      <w:jc w:val="center"/>
    </w:pPr>
    <w:rPr>
      <w:rFonts w:ascii="Times New Roman" w:hAnsi="Times New Roman"/>
      <w:b/>
    </w:rPr>
  </w:style>
  <w:style w:type="character" w:styleId="aff1">
    <w:name w:val="Hyperlink"/>
    <w:basedOn w:val="a0"/>
    <w:uiPriority w:val="99"/>
    <w:unhideWhenUsed/>
    <w:rsid w:val="00870DB3"/>
    <w:rPr>
      <w:color w:val="0563C1" w:themeColor="hyperlink"/>
      <w:u w:val="single"/>
    </w:rPr>
  </w:style>
  <w:style w:type="paragraph" w:styleId="aff2">
    <w:name w:val="TOC Heading"/>
    <w:basedOn w:val="1"/>
    <w:next w:val="a"/>
    <w:uiPriority w:val="39"/>
    <w:unhideWhenUsed/>
    <w:qFormat/>
    <w:rsid w:val="00870DB3"/>
    <w:pPr>
      <w:keepLines/>
      <w:spacing w:before="240" w:line="259" w:lineRule="auto"/>
      <w:ind w:firstLine="0"/>
      <w:jc w:val="left"/>
      <w:outlineLvl w:val="9"/>
    </w:pPr>
    <w:rPr>
      <w:rFonts w:asciiTheme="majorHAnsi" w:eastAsiaTheme="majorEastAsia" w:hAnsiTheme="majorHAnsi" w:cstheme="majorBidi"/>
      <w:snapToGrid/>
      <w:color w:val="2E74B5" w:themeColor="accent1" w:themeShade="BF"/>
      <w:sz w:val="32"/>
      <w:szCs w:val="32"/>
      <w:u w:val="none"/>
      <w:lang w:eastAsia="uk-UA"/>
    </w:rPr>
  </w:style>
  <w:style w:type="character" w:customStyle="1" w:styleId="rvts0">
    <w:name w:val="rvts0"/>
    <w:rsid w:val="00870DB3"/>
  </w:style>
  <w:style w:type="character" w:customStyle="1" w:styleId="rvts9">
    <w:name w:val="rvts9"/>
    <w:basedOn w:val="a0"/>
    <w:rsid w:val="00870DB3"/>
    <w:rPr>
      <w:rFonts w:cs="Times New Roman"/>
    </w:rPr>
  </w:style>
  <w:style w:type="paragraph" w:styleId="aff3">
    <w:name w:val="Revision"/>
    <w:hidden/>
    <w:uiPriority w:val="99"/>
    <w:semiHidden/>
    <w:rsid w:val="00870DB3"/>
    <w:pPr>
      <w:spacing w:after="0" w:line="240" w:lineRule="auto"/>
    </w:pPr>
    <w:rPr>
      <w:rFonts w:ascii="Calibri" w:eastAsia="Times New Roman" w:hAnsi="Calibri" w:cs="Times New Roman"/>
      <w:noProof/>
    </w:rPr>
  </w:style>
  <w:style w:type="character" w:styleId="aff4">
    <w:name w:val="FollowedHyperlink"/>
    <w:basedOn w:val="a0"/>
    <w:semiHidden/>
    <w:unhideWhenUsed/>
    <w:rsid w:val="00870DB3"/>
    <w:rPr>
      <w:color w:val="954F72" w:themeColor="followedHyperlink"/>
      <w:u w:val="single"/>
    </w:rPr>
  </w:style>
  <w:style w:type="numbering" w:customStyle="1" w:styleId="1f1">
    <w:name w:val="Немає списку1"/>
    <w:next w:val="a2"/>
    <w:uiPriority w:val="99"/>
    <w:semiHidden/>
    <w:unhideWhenUsed/>
    <w:rsid w:val="004445A7"/>
  </w:style>
  <w:style w:type="paragraph" w:customStyle="1" w:styleId="p1">
    <w:name w:val="p1"/>
    <w:basedOn w:val="a"/>
    <w:rsid w:val="004445A7"/>
    <w:pPr>
      <w:spacing w:after="0" w:line="240" w:lineRule="auto"/>
      <w:jc w:val="center"/>
    </w:pPr>
    <w:rPr>
      <w:rFonts w:ascii="Times New Roman" w:eastAsiaTheme="minorHAnsi" w:hAnsi="Times New Roman"/>
      <w:noProof w:val="0"/>
      <w:sz w:val="18"/>
      <w:szCs w:val="18"/>
      <w:lang w:val="ru-RU" w:eastAsia="ru-RU"/>
    </w:rPr>
  </w:style>
  <w:style w:type="paragraph" w:customStyle="1" w:styleId="p2">
    <w:name w:val="p2"/>
    <w:basedOn w:val="a"/>
    <w:rsid w:val="004445A7"/>
    <w:pPr>
      <w:spacing w:after="0" w:line="240" w:lineRule="auto"/>
      <w:jc w:val="center"/>
    </w:pPr>
    <w:rPr>
      <w:rFonts w:ascii="Times New Roman" w:eastAsiaTheme="minorHAnsi" w:hAnsi="Times New Roman"/>
      <w:noProof w:val="0"/>
      <w:sz w:val="17"/>
      <w:szCs w:val="17"/>
      <w:lang w:val="ru-RU" w:eastAsia="ru-RU"/>
    </w:rPr>
  </w:style>
  <w:style w:type="paragraph" w:customStyle="1" w:styleId="p3">
    <w:name w:val="p3"/>
    <w:basedOn w:val="a"/>
    <w:rsid w:val="004445A7"/>
    <w:pPr>
      <w:spacing w:after="0" w:line="240" w:lineRule="auto"/>
      <w:jc w:val="center"/>
    </w:pPr>
    <w:rPr>
      <w:rFonts w:ascii="Times New Roman" w:eastAsiaTheme="minorHAnsi" w:hAnsi="Times New Roman"/>
      <w:noProof w:val="0"/>
      <w:sz w:val="17"/>
      <w:szCs w:val="17"/>
      <w:lang w:val="ru-RU" w:eastAsia="ru-RU"/>
    </w:rPr>
  </w:style>
  <w:style w:type="paragraph" w:customStyle="1" w:styleId="p4">
    <w:name w:val="p4"/>
    <w:basedOn w:val="a"/>
    <w:rsid w:val="004445A7"/>
    <w:pPr>
      <w:spacing w:after="0" w:line="240" w:lineRule="auto"/>
      <w:jc w:val="both"/>
    </w:pPr>
    <w:rPr>
      <w:rFonts w:ascii="Times New Roman" w:eastAsiaTheme="minorHAnsi" w:hAnsi="Times New Roman"/>
      <w:noProof w:val="0"/>
      <w:sz w:val="17"/>
      <w:szCs w:val="17"/>
      <w:lang w:val="ru-RU" w:eastAsia="ru-RU"/>
    </w:rPr>
  </w:style>
  <w:style w:type="paragraph" w:customStyle="1" w:styleId="p5">
    <w:name w:val="p5"/>
    <w:basedOn w:val="a"/>
    <w:rsid w:val="004445A7"/>
    <w:pPr>
      <w:spacing w:after="0" w:line="240" w:lineRule="auto"/>
      <w:jc w:val="both"/>
    </w:pPr>
    <w:rPr>
      <w:rFonts w:ascii="Times New Roman" w:eastAsiaTheme="minorHAnsi" w:hAnsi="Times New Roman"/>
      <w:noProof w:val="0"/>
      <w:sz w:val="17"/>
      <w:szCs w:val="17"/>
      <w:lang w:val="ru-RU" w:eastAsia="ru-RU"/>
    </w:rPr>
  </w:style>
  <w:style w:type="paragraph" w:customStyle="1" w:styleId="p6">
    <w:name w:val="p6"/>
    <w:basedOn w:val="a"/>
    <w:rsid w:val="004445A7"/>
    <w:pPr>
      <w:spacing w:after="0" w:line="240" w:lineRule="auto"/>
    </w:pPr>
    <w:rPr>
      <w:rFonts w:ascii="Times New Roman" w:eastAsiaTheme="minorHAnsi" w:hAnsi="Times New Roman"/>
      <w:noProof w:val="0"/>
      <w:sz w:val="17"/>
      <w:szCs w:val="17"/>
      <w:lang w:val="ru-RU" w:eastAsia="ru-RU"/>
    </w:rPr>
  </w:style>
  <w:style w:type="paragraph" w:customStyle="1" w:styleId="p7">
    <w:name w:val="p7"/>
    <w:basedOn w:val="a"/>
    <w:rsid w:val="004445A7"/>
    <w:pPr>
      <w:spacing w:after="0" w:line="240" w:lineRule="auto"/>
    </w:pPr>
    <w:rPr>
      <w:rFonts w:ascii="Times New Roman" w:eastAsiaTheme="minorHAnsi" w:hAnsi="Times New Roman"/>
      <w:noProof w:val="0"/>
      <w:sz w:val="17"/>
      <w:szCs w:val="17"/>
      <w:lang w:val="ru-RU" w:eastAsia="ru-RU"/>
    </w:rPr>
  </w:style>
  <w:style w:type="paragraph" w:customStyle="1" w:styleId="p8">
    <w:name w:val="p8"/>
    <w:basedOn w:val="a"/>
    <w:rsid w:val="004445A7"/>
    <w:pPr>
      <w:spacing w:after="0" w:line="240" w:lineRule="auto"/>
      <w:ind w:left="23"/>
      <w:jc w:val="both"/>
    </w:pPr>
    <w:rPr>
      <w:rFonts w:ascii="Times New Roman" w:eastAsiaTheme="minorHAnsi" w:hAnsi="Times New Roman"/>
      <w:noProof w:val="0"/>
      <w:sz w:val="17"/>
      <w:szCs w:val="17"/>
      <w:lang w:val="ru-RU" w:eastAsia="ru-RU"/>
    </w:rPr>
  </w:style>
  <w:style w:type="character" w:customStyle="1" w:styleId="s1">
    <w:name w:val="s1"/>
    <w:basedOn w:val="a0"/>
    <w:rsid w:val="004445A7"/>
    <w:rPr>
      <w:u w:val="single"/>
    </w:rPr>
  </w:style>
  <w:style w:type="character" w:customStyle="1" w:styleId="s2">
    <w:name w:val="s2"/>
    <w:basedOn w:val="a0"/>
    <w:rsid w:val="004445A7"/>
    <w:rPr>
      <w:rFonts w:ascii="Times" w:hAnsi="Times"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68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1632-1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5.rada.gov.ua/laws/show/1632-18"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40E3C-4695-41DC-88AB-FEF287F93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155</Pages>
  <Words>175793</Words>
  <Characters>100202</Characters>
  <Application>Microsoft Office Word</Application>
  <DocSecurity>0</DocSecurity>
  <Lines>835</Lines>
  <Paragraphs>550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275445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2017-03-20T13:38:00Z</dcterms:created>
  <dcterms:modified xsi:type="dcterms:W3CDTF">2017-03-20T13:38:00Z</dcterms:modified>
</cp:coreProperties>
</file>