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49B" w:rsidRPr="003B31AD" w:rsidRDefault="006D149B" w:rsidP="006D149B"/>
    <w:p w:rsidR="006D149B" w:rsidRDefault="006D149B" w:rsidP="006D149B">
      <w:pPr>
        <w:jc w:val="center"/>
        <w:rPr>
          <w:b/>
          <w:color w:val="000000" w:themeColor="text1"/>
          <w:sz w:val="28"/>
          <w:szCs w:val="28"/>
        </w:rPr>
      </w:pPr>
    </w:p>
    <w:p w:rsidR="006D149B" w:rsidRDefault="006D149B" w:rsidP="006D149B">
      <w:pPr>
        <w:jc w:val="center"/>
        <w:rPr>
          <w:b/>
          <w:color w:val="000000" w:themeColor="text1"/>
          <w:sz w:val="28"/>
          <w:szCs w:val="28"/>
        </w:rPr>
      </w:pPr>
    </w:p>
    <w:p w:rsidR="006D149B" w:rsidRDefault="006D149B" w:rsidP="006D149B">
      <w:pPr>
        <w:jc w:val="center"/>
        <w:rPr>
          <w:b/>
          <w:color w:val="000000" w:themeColor="text1"/>
          <w:sz w:val="28"/>
          <w:szCs w:val="28"/>
        </w:rPr>
      </w:pPr>
    </w:p>
    <w:p w:rsidR="006D149B" w:rsidRDefault="006D149B" w:rsidP="006D149B">
      <w:pPr>
        <w:jc w:val="center"/>
        <w:rPr>
          <w:b/>
          <w:color w:val="000000" w:themeColor="text1"/>
          <w:sz w:val="28"/>
          <w:szCs w:val="28"/>
        </w:rPr>
      </w:pPr>
    </w:p>
    <w:p w:rsidR="006D149B" w:rsidRDefault="006D149B" w:rsidP="006D149B">
      <w:pPr>
        <w:jc w:val="center"/>
        <w:rPr>
          <w:b/>
          <w:color w:val="000000" w:themeColor="text1"/>
          <w:sz w:val="28"/>
          <w:szCs w:val="28"/>
        </w:rPr>
      </w:pPr>
    </w:p>
    <w:p w:rsidR="006D149B" w:rsidRDefault="006D149B" w:rsidP="006D149B">
      <w:pPr>
        <w:jc w:val="center"/>
        <w:rPr>
          <w:b/>
          <w:color w:val="000000" w:themeColor="text1"/>
          <w:sz w:val="28"/>
          <w:szCs w:val="28"/>
        </w:rPr>
      </w:pPr>
    </w:p>
    <w:p w:rsidR="006D149B" w:rsidRDefault="006D149B" w:rsidP="006D149B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6D149B" w:rsidRDefault="006D149B" w:rsidP="006D149B">
      <w:pPr>
        <w:jc w:val="center"/>
        <w:rPr>
          <w:b/>
          <w:color w:val="000000" w:themeColor="text1"/>
          <w:sz w:val="28"/>
          <w:szCs w:val="28"/>
        </w:rPr>
      </w:pPr>
    </w:p>
    <w:p w:rsidR="006D149B" w:rsidRDefault="006D149B" w:rsidP="006D149B">
      <w:pPr>
        <w:jc w:val="center"/>
        <w:rPr>
          <w:b/>
          <w:color w:val="000000" w:themeColor="text1"/>
          <w:sz w:val="28"/>
          <w:szCs w:val="28"/>
        </w:rPr>
      </w:pPr>
    </w:p>
    <w:p w:rsidR="006D149B" w:rsidRPr="00C75174" w:rsidRDefault="006D149B" w:rsidP="006D149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D149B" w:rsidRPr="006D149B" w:rsidRDefault="006D149B" w:rsidP="006D149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D149B" w:rsidRPr="00547F15" w:rsidRDefault="006D149B" w:rsidP="006D149B">
      <w:pPr>
        <w:tabs>
          <w:tab w:val="left" w:pos="6120"/>
        </w:tabs>
        <w:rPr>
          <w:color w:val="auto"/>
          <w:sz w:val="28"/>
          <w:szCs w:val="28"/>
        </w:rPr>
      </w:pPr>
    </w:p>
    <w:p w:rsidR="006D149B" w:rsidRPr="00547F15" w:rsidRDefault="006D149B" w:rsidP="006D149B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D149B" w:rsidRPr="00520824" w:rsidRDefault="006D149B" w:rsidP="006D149B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(щодо державних гарантій захисту інвестицій та стабільності умов здійснення інвестиційної діяльності) (реєстр.№6251)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6D149B">
      <w:pPr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9B"/>
    <w:rsid w:val="001653F6"/>
    <w:rsid w:val="00673289"/>
    <w:rsid w:val="006D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149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149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928</Characters>
  <Application>Microsoft Macintosh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2019-04-09T10:50:00Z</dcterms:created>
  <dcterms:modified xsi:type="dcterms:W3CDTF">2019-04-09T10:51:00Z</dcterms:modified>
</cp:coreProperties>
</file>