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776" w:rsidRDefault="00AA0776" w:rsidP="00AA0776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>До реєстр. № 6262</w:t>
      </w:r>
    </w:p>
    <w:p w:rsidR="00AA0776" w:rsidRDefault="00AA0776" w:rsidP="00AA0776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30 березня 2017 р.</w:t>
      </w:r>
    </w:p>
    <w:p w:rsidR="00AA0776" w:rsidRDefault="00AA0776" w:rsidP="00AA0776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AA0776" w:rsidRDefault="00AA0776" w:rsidP="00AA0776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AA0776" w:rsidRDefault="00AA0776" w:rsidP="00AA0776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AA0776" w:rsidRDefault="00AA0776" w:rsidP="00AA0776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AA0776" w:rsidRDefault="00AA0776" w:rsidP="00AA0776">
      <w:pPr>
        <w:shd w:val="clear" w:color="auto" w:fill="FFFFFF"/>
        <w:spacing w:before="974" w:line="298" w:lineRule="exact"/>
        <w:ind w:right="10" w:firstLine="715"/>
        <w:jc w:val="both"/>
        <w:rPr>
          <w:sz w:val="28"/>
        </w:rPr>
      </w:pPr>
      <w:r>
        <w:rPr>
          <w:b/>
          <w:sz w:val="28"/>
          <w:szCs w:val="22"/>
          <w:lang w:val="uk-UA"/>
        </w:rPr>
        <w:t>Назва проекту акта:</w:t>
      </w:r>
      <w:r>
        <w:rPr>
          <w:sz w:val="28"/>
          <w:szCs w:val="22"/>
          <w:lang w:val="uk-UA"/>
        </w:rPr>
        <w:t xml:space="preserve"> проект Закону </w:t>
      </w:r>
      <w:r>
        <w:rPr>
          <w:sz w:val="28"/>
        </w:rPr>
        <w:t>про</w:t>
      </w:r>
      <w:r w:rsidRPr="000A2F1D">
        <w:rPr>
          <w:sz w:val="28"/>
        </w:rPr>
        <w:t xml:space="preserve"> </w:t>
      </w:r>
      <w:r>
        <w:rPr>
          <w:sz w:val="28"/>
        </w:rPr>
        <w:t xml:space="preserve">внесення змін </w:t>
      </w:r>
      <w:r>
        <w:rPr>
          <w:sz w:val="28"/>
          <w:lang w:val="uk-UA"/>
        </w:rPr>
        <w:t xml:space="preserve">до </w:t>
      </w:r>
      <w:r>
        <w:rPr>
          <w:sz w:val="28"/>
        </w:rPr>
        <w:t xml:space="preserve">деяких законодавчих актів України </w:t>
      </w:r>
      <w:r>
        <w:rPr>
          <w:sz w:val="28"/>
        </w:rPr>
        <w:lastRenderedPageBreak/>
        <w:t>(щодо врегулювання порядку надання в оренду земель, які перебувають у постійному користуванні)</w:t>
      </w:r>
    </w:p>
    <w:p w:rsidR="00AA0776" w:rsidRDefault="00AA0776" w:rsidP="00AA0776">
      <w:pPr>
        <w:shd w:val="clear" w:color="auto" w:fill="FFFFFF"/>
        <w:spacing w:before="100" w:beforeAutospacing="1"/>
        <w:ind w:right="11" w:firstLine="714"/>
        <w:jc w:val="both"/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Реєстр. № 6262 від 30 березня 2017 р. </w:t>
      </w:r>
    </w:p>
    <w:p w:rsidR="00AA0776" w:rsidRDefault="00AA0776" w:rsidP="00AA0776">
      <w:pPr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 Суб'єкт права законодавчої ініціативи: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  <w:r>
        <w:rPr>
          <w:sz w:val="28"/>
          <w:szCs w:val="22"/>
          <w:lang w:val="uk-UA"/>
        </w:rPr>
        <w:t>народні депутати України    Вадатурський А.О., Івченко В.Є. та інші</w:t>
      </w:r>
    </w:p>
    <w:p w:rsidR="00AA0776" w:rsidRDefault="00AA0776" w:rsidP="00AA0776">
      <w:pPr>
        <w:ind w:firstLine="709"/>
        <w:jc w:val="both"/>
        <w:rPr>
          <w:sz w:val="24"/>
          <w:lang w:val="uk-UA"/>
        </w:rPr>
      </w:pPr>
      <w:r>
        <w:rPr>
          <w:sz w:val="28"/>
          <w:szCs w:val="22"/>
          <w:lang w:val="uk-UA"/>
        </w:rPr>
        <w:t>Головний комітет з підготовки і попереднього розгляду - Комітет з питань аграрної політики та земельних відносин</w:t>
      </w:r>
    </w:p>
    <w:p w:rsidR="00BF36D4" w:rsidRPr="007A5C55" w:rsidRDefault="001B561C" w:rsidP="007A5C55">
      <w:pPr>
        <w:shd w:val="clear" w:color="auto" w:fill="FFFFFF"/>
        <w:spacing w:after="240"/>
        <w:ind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У проекті акта виявлено корупціогенн</w:t>
      </w:r>
      <w:r w:rsidR="00FB7F77">
        <w:rPr>
          <w:sz w:val="28"/>
          <w:szCs w:val="28"/>
          <w:u w:val="single"/>
          <w:lang w:val="uk-UA"/>
        </w:rPr>
        <w:t>і</w:t>
      </w:r>
      <w:r>
        <w:rPr>
          <w:sz w:val="28"/>
          <w:szCs w:val="28"/>
          <w:u w:val="single"/>
          <w:lang w:val="uk-UA"/>
        </w:rPr>
        <w:t xml:space="preserve"> фактор</w:t>
      </w:r>
      <w:r w:rsidR="00C64C1B">
        <w:rPr>
          <w:sz w:val="28"/>
          <w:szCs w:val="28"/>
          <w:u w:val="single"/>
          <w:lang w:val="uk-UA"/>
        </w:rPr>
        <w:t>и</w:t>
      </w:r>
      <w:r>
        <w:rPr>
          <w:sz w:val="28"/>
          <w:szCs w:val="28"/>
          <w:u w:val="single"/>
          <w:lang w:val="uk-UA"/>
        </w:rPr>
        <w:t xml:space="preserve"> - проект акта </w:t>
      </w:r>
      <w:r w:rsidR="00FB7F77">
        <w:rPr>
          <w:sz w:val="28"/>
          <w:szCs w:val="28"/>
          <w:u w:val="single"/>
          <w:lang w:val="uk-UA"/>
        </w:rPr>
        <w:t xml:space="preserve">не </w:t>
      </w:r>
      <w:r>
        <w:rPr>
          <w:sz w:val="28"/>
          <w:szCs w:val="28"/>
          <w:u w:val="single"/>
          <w:lang w:val="uk-UA"/>
        </w:rPr>
        <w:t>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FB7F77">
        <w:rPr>
          <w:sz w:val="28"/>
          <w:szCs w:val="28"/>
          <w:lang w:val="uk-UA"/>
        </w:rPr>
        <w:t>06 верес</w:t>
      </w:r>
      <w:r>
        <w:rPr>
          <w:sz w:val="28"/>
          <w:szCs w:val="28"/>
          <w:lang w:val="uk-UA"/>
        </w:rPr>
        <w:t>ня 2017 року, протокол № 10</w:t>
      </w:r>
      <w:r w:rsidR="00FB7F77">
        <w:rPr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>).</w:t>
      </w:r>
    </w:p>
    <w:p w:rsidR="00384A29" w:rsidRPr="00384A29" w:rsidRDefault="00384A29" w:rsidP="00384A29">
      <w:pPr>
        <w:shd w:val="clear" w:color="auto" w:fill="FFFFFF"/>
        <w:ind w:firstLine="726"/>
        <w:jc w:val="both"/>
        <w:rPr>
          <w:sz w:val="28"/>
        </w:rPr>
      </w:pPr>
      <w:r w:rsidRPr="00384A29">
        <w:rPr>
          <w:sz w:val="28"/>
        </w:rPr>
        <w:t>Проектом Закону передбачається можливість передачі права користування землями оборони через укладення договору оренди.</w:t>
      </w:r>
    </w:p>
    <w:p w:rsidR="00384A29" w:rsidRPr="00384A29" w:rsidRDefault="00384A29" w:rsidP="00384A29">
      <w:pPr>
        <w:shd w:val="clear" w:color="auto" w:fill="FFFFFF"/>
        <w:jc w:val="both"/>
        <w:rPr>
          <w:sz w:val="28"/>
        </w:rPr>
      </w:pPr>
    </w:p>
    <w:p w:rsidR="00384A29" w:rsidRPr="00384A29" w:rsidRDefault="00384A29" w:rsidP="00384A29">
      <w:pPr>
        <w:shd w:val="clear" w:color="auto" w:fill="FFFFFF"/>
        <w:ind w:firstLine="726"/>
        <w:jc w:val="both"/>
        <w:rPr>
          <w:sz w:val="28"/>
        </w:rPr>
      </w:pPr>
      <w:r>
        <w:rPr>
          <w:sz w:val="28"/>
          <w:lang w:val="uk-UA"/>
        </w:rPr>
        <w:t>Окремими нормами з</w:t>
      </w:r>
      <w:r w:rsidRPr="00384A29">
        <w:rPr>
          <w:sz w:val="28"/>
        </w:rPr>
        <w:t>аконопроект</w:t>
      </w:r>
      <w:r>
        <w:rPr>
          <w:sz w:val="28"/>
          <w:lang w:val="uk-UA"/>
        </w:rPr>
        <w:t>у</w:t>
      </w:r>
      <w:r w:rsidRPr="00384A29">
        <w:rPr>
          <w:sz w:val="28"/>
        </w:rPr>
        <w:t xml:space="preserve"> вказано, що землі оборони, які перебувають у постійному користуванні військових частин та тимчасово не використовуються, за погодженням з органами ви</w:t>
      </w:r>
      <w:r w:rsidRPr="00384A29">
        <w:rPr>
          <w:sz w:val="28"/>
        </w:rPr>
        <w:lastRenderedPageBreak/>
        <w:t xml:space="preserve">конавчої влади або органами місцевого самоврядування, які реалізують право власності на землю, можуть надаватись в оренду фізичним та юридичним особам на підставах та в порядку, визначеному Земельним кодексом, цим Законом та </w:t>
      </w:r>
      <w:r w:rsidR="0018242D">
        <w:rPr>
          <w:sz w:val="28"/>
          <w:lang w:val="uk-UA"/>
        </w:rPr>
        <w:t>З</w:t>
      </w:r>
      <w:r w:rsidRPr="00384A29">
        <w:rPr>
          <w:sz w:val="28"/>
        </w:rPr>
        <w:t>аконом України «Про оренду землі», за умови, що це не заподіюватиме шкоди їх бойовій та мобілізаційній готовності (не впливатиме на повноту, своєчасність та якість виконання поставлених перед військовими  частинами завдань у мирний та воєнний час). Таке твердження дає можливість органам місцевого самоврядуванн</w:t>
      </w:r>
      <w:r w:rsidR="00B50011">
        <w:rPr>
          <w:sz w:val="28"/>
        </w:rPr>
        <w:t xml:space="preserve">я суб’єктивно та на </w:t>
      </w:r>
      <w:r w:rsidR="00B50011">
        <w:rPr>
          <w:sz w:val="28"/>
          <w:lang w:val="uk-UA"/>
        </w:rPr>
        <w:t>власний</w:t>
      </w:r>
      <w:r w:rsidR="00B50011">
        <w:rPr>
          <w:sz w:val="28"/>
        </w:rPr>
        <w:t xml:space="preserve"> розсуд</w:t>
      </w:r>
      <w:r w:rsidRPr="00384A29">
        <w:rPr>
          <w:sz w:val="28"/>
        </w:rPr>
        <w:t xml:space="preserve"> трактувати положення, </w:t>
      </w:r>
      <w:r w:rsidR="00FC6BB0" w:rsidRPr="00384A29">
        <w:rPr>
          <w:sz w:val="28"/>
        </w:rPr>
        <w:t xml:space="preserve">тому </w:t>
      </w:r>
      <w:r w:rsidRPr="00384A29">
        <w:rPr>
          <w:sz w:val="28"/>
        </w:rPr>
        <w:t>запропоновані законопроектом</w:t>
      </w:r>
      <w:r w:rsidR="00FC6BB0">
        <w:rPr>
          <w:sz w:val="28"/>
          <w:lang w:val="uk-UA"/>
        </w:rPr>
        <w:t xml:space="preserve"> норми</w:t>
      </w:r>
      <w:r w:rsidRPr="00384A29">
        <w:rPr>
          <w:sz w:val="28"/>
        </w:rPr>
        <w:t xml:space="preserve"> міст</w:t>
      </w:r>
      <w:r w:rsidR="00FC6BB0">
        <w:rPr>
          <w:sz w:val="28"/>
          <w:lang w:val="uk-UA"/>
        </w:rPr>
        <w:t>я</w:t>
      </w:r>
      <w:r w:rsidRPr="00384A29">
        <w:rPr>
          <w:sz w:val="28"/>
        </w:rPr>
        <w:t xml:space="preserve">ть в собі корупціогенні ризики. </w:t>
      </w:r>
    </w:p>
    <w:p w:rsidR="00384A29" w:rsidRPr="00384A29" w:rsidRDefault="00384A29" w:rsidP="00384A29">
      <w:pPr>
        <w:shd w:val="clear" w:color="auto" w:fill="FFFFFF"/>
        <w:ind w:firstLine="726"/>
        <w:jc w:val="both"/>
        <w:rPr>
          <w:sz w:val="28"/>
        </w:rPr>
      </w:pPr>
      <w:r w:rsidRPr="00384A29">
        <w:rPr>
          <w:sz w:val="28"/>
        </w:rPr>
        <w:t>Також в ст. 41 Закону України «Про використання земель оборони» внос</w:t>
      </w:r>
      <w:r w:rsidR="00FC6BB0">
        <w:rPr>
          <w:sz w:val="28"/>
          <w:lang w:val="uk-UA"/>
        </w:rPr>
        <w:t>и</w:t>
      </w:r>
      <w:r w:rsidRPr="00384A29">
        <w:rPr>
          <w:sz w:val="28"/>
        </w:rPr>
        <w:t>ться ще один оціночний термін «за умови, що це не заподіюватиме шкоди їх бойовій та мобілізаційній готовності (не впливатиме на повноту, своєчасність та якість виконанн</w:t>
      </w:r>
      <w:r w:rsidR="00FC6BB0">
        <w:rPr>
          <w:sz w:val="28"/>
        </w:rPr>
        <w:t>я поставлених перед військовими</w:t>
      </w:r>
      <w:r w:rsidRPr="00384A29">
        <w:rPr>
          <w:sz w:val="28"/>
        </w:rPr>
        <w:t xml:space="preserve"> частинами завдань у мирний та воєнний час)», який може бути оцінено на розсуд посадовців, або представників </w:t>
      </w:r>
      <w:r w:rsidRPr="00384A29">
        <w:rPr>
          <w:sz w:val="28"/>
        </w:rPr>
        <w:lastRenderedPageBreak/>
        <w:t>органів місцевої влади.</w:t>
      </w:r>
    </w:p>
    <w:p w:rsidR="00FB7F77" w:rsidRPr="00FC6BB0" w:rsidRDefault="00384A29" w:rsidP="00384A29">
      <w:pPr>
        <w:shd w:val="clear" w:color="auto" w:fill="FFFFFF"/>
        <w:ind w:firstLine="726"/>
        <w:jc w:val="both"/>
        <w:rPr>
          <w:sz w:val="28"/>
          <w:lang w:val="uk-UA"/>
        </w:rPr>
      </w:pPr>
      <w:r w:rsidRPr="00384A29">
        <w:rPr>
          <w:sz w:val="28"/>
        </w:rPr>
        <w:t>Наявність таких оціночних суджень, а також сьогоденна практика нецільового використання земельних ділянок, зокрема використання їх під будівництво комерційних об’єктів всупереч вимогам законів, дає підстави стверджувати, що даний законопроект несе в собі корупціогенні ризики.</w:t>
      </w:r>
    </w:p>
    <w:p w:rsidR="00FB7F77" w:rsidRDefault="00FB7F77" w:rsidP="00FB7F77">
      <w:pPr>
        <w:shd w:val="clear" w:color="auto" w:fill="FFFFFF"/>
        <w:ind w:firstLine="726"/>
        <w:jc w:val="both"/>
        <w:rPr>
          <w:sz w:val="28"/>
        </w:rPr>
      </w:pPr>
    </w:p>
    <w:p w:rsidR="00D2139A" w:rsidRDefault="00D2139A" w:rsidP="00FB7F77">
      <w:pPr>
        <w:shd w:val="clear" w:color="auto" w:fill="FFFFFF"/>
        <w:ind w:firstLine="726"/>
        <w:jc w:val="both"/>
        <w:rPr>
          <w:sz w:val="28"/>
        </w:rPr>
      </w:pPr>
    </w:p>
    <w:p w:rsidR="00D2139A" w:rsidRPr="00FB7F77" w:rsidRDefault="00D2139A" w:rsidP="00FB7F77">
      <w:pPr>
        <w:shd w:val="clear" w:color="auto" w:fill="FFFFFF"/>
        <w:ind w:firstLine="726"/>
        <w:jc w:val="both"/>
        <w:rPr>
          <w:sz w:val="28"/>
        </w:rPr>
      </w:pPr>
    </w:p>
    <w:p w:rsidR="00883691" w:rsidRPr="00FB7F77" w:rsidRDefault="00AA0776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Голова Комітету                                                        </w:t>
      </w:r>
      <w:r w:rsidR="00D2139A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                      Є.СОБОЛЄВ</w:t>
      </w:r>
    </w:p>
    <w:sectPr w:rsidR="00883691" w:rsidRPr="00FB7F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49C"/>
    <w:rsid w:val="000B7C17"/>
    <w:rsid w:val="0018242D"/>
    <w:rsid w:val="001B561C"/>
    <w:rsid w:val="00384A29"/>
    <w:rsid w:val="007A5C55"/>
    <w:rsid w:val="0083449C"/>
    <w:rsid w:val="00883691"/>
    <w:rsid w:val="00926738"/>
    <w:rsid w:val="00AA0776"/>
    <w:rsid w:val="00B50011"/>
    <w:rsid w:val="00BF36D4"/>
    <w:rsid w:val="00C64C1B"/>
    <w:rsid w:val="00D2139A"/>
    <w:rsid w:val="00DB775D"/>
    <w:rsid w:val="00FB7F77"/>
    <w:rsid w:val="00FC6BB0"/>
    <w:rsid w:val="00FD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BBE828-8335-40E3-899E-4C976BCF9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7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36D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F36D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1607</Words>
  <Characters>917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2</cp:revision>
  <cp:lastPrinted>2017-09-13T07:46:00Z</cp:lastPrinted>
  <dcterms:created xsi:type="dcterms:W3CDTF">2017-09-19T08:35:00Z</dcterms:created>
  <dcterms:modified xsi:type="dcterms:W3CDTF">2017-09-19T08:35:00Z</dcterms:modified>
</cp:coreProperties>
</file>