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0C8" w:rsidRPr="00565732" w:rsidRDefault="001D40C8" w:rsidP="001D40C8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</w:t>
      </w:r>
      <w:r w:rsidRPr="0056573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</w:t>
      </w:r>
      <w:r w:rsidR="00014C8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42</w:t>
      </w:r>
    </w:p>
    <w:p w:rsidR="001D40C8" w:rsidRDefault="001D40C8" w:rsidP="001D40C8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014C83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14C83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7</w:t>
      </w:r>
    </w:p>
    <w:p w:rsidR="001D40C8" w:rsidRDefault="001D40C8" w:rsidP="001D40C8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0C8" w:rsidRDefault="001D40C8" w:rsidP="001D40C8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0C8" w:rsidRDefault="001D40C8" w:rsidP="001D40C8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0C8" w:rsidRDefault="001D40C8" w:rsidP="001D4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0C8" w:rsidRDefault="001D40C8" w:rsidP="001D4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0C8" w:rsidRDefault="001D40C8" w:rsidP="001D4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0C8" w:rsidRDefault="001D40C8" w:rsidP="001D4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0C8" w:rsidRDefault="001D40C8" w:rsidP="001D4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0C8" w:rsidRPr="00565732" w:rsidRDefault="001D40C8" w:rsidP="001D4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D40C8" w:rsidRPr="00565732" w:rsidRDefault="001D40C8" w:rsidP="001D40C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D40C8" w:rsidRPr="00565732" w:rsidRDefault="001D40C8" w:rsidP="001D40C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1D40C8" w:rsidRPr="00565732" w:rsidRDefault="001D40C8" w:rsidP="001D40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D40C8" w:rsidRPr="00565732" w:rsidRDefault="001D40C8" w:rsidP="001D40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ab/>
      </w: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Відповідно до статті 197 Регламенту Верховної Ради України Комітет розглянув внесений </w:t>
      </w:r>
      <w:r w:rsidR="00A31FA2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Президентом</w:t>
      </w:r>
      <w:r w:rsidRPr="00D77214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 </w:t>
      </w:r>
      <w:proofErr w:type="spellStart"/>
      <w:r w:rsidRPr="00D77214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України</w:t>
      </w:r>
      <w:proofErr w:type="spellEnd"/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31FA2" w:rsidRP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 проект Закону про внесення зміни до пункту 2 Закону України «Про ратифікацію Європейської соціальної хартії (переглянутої)» (реєстр.№0142, </w:t>
      </w:r>
      <w:r w:rsid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>від 07.04.2017</w:t>
      </w:r>
      <w:r w:rsidR="00A31FA2" w:rsidRP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>).</w:t>
      </w:r>
      <w:r w:rsidRPr="00D772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1D40C8" w:rsidRDefault="001D40C8" w:rsidP="001D40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 п</w:t>
      </w:r>
      <w:r w:rsidRPr="00E44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рийняття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вказаного </w:t>
      </w:r>
      <w:r w:rsidRPr="00E447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Закону є </w:t>
      </w:r>
      <w:r w:rsidR="00423398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вдосконалення та розвиток системи соціального забезпечення України відповідно до європейських стандартів, а також прийняття зазначеного проекту Закону сприятиме поглибленню співпраці між держави-членами Ради Європи.</w:t>
      </w:r>
    </w:p>
    <w:p w:rsidR="00423398" w:rsidRDefault="001D40C8" w:rsidP="001D4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Відповідно до Пояснювальної записки за підписом Міністра </w:t>
      </w:r>
      <w:r w:rsid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>соціальної політики</w:t>
      </w: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України </w:t>
      </w:r>
      <w:proofErr w:type="spellStart"/>
      <w:r w:rsid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>Реви</w:t>
      </w:r>
      <w:proofErr w:type="spellEnd"/>
      <w:r w:rsid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</w:t>
      </w:r>
      <w:r w:rsidR="00A31FA2" w:rsidRP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еалізація проекту </w:t>
      </w:r>
      <w:proofErr w:type="spellStart"/>
      <w:r w:rsidR="00A31FA2" w:rsidRP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>акта</w:t>
      </w:r>
      <w:proofErr w:type="spellEnd"/>
      <w:r w:rsidR="00A31FA2" w:rsidRPr="00A31F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не потребуватиме фінансових та інших витрат із Державного бюджету України. </w:t>
      </w:r>
      <w:r w:rsidRPr="00D7721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1D40C8" w:rsidRPr="00D77214" w:rsidRDefault="001D40C8" w:rsidP="001D4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своєму висновку </w:t>
      </w:r>
      <w:r w:rsidRPr="00014C8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16/3-</w:t>
      </w:r>
      <w:r w:rsidR="00014C83" w:rsidRPr="00014C83">
        <w:rPr>
          <w:rFonts w:ascii="Times New Roman" w:eastAsia="Times New Roman" w:hAnsi="Times New Roman" w:cs="Times New Roman"/>
          <w:sz w:val="28"/>
          <w:szCs w:val="28"/>
          <w:lang w:eastAsia="ru-RU"/>
        </w:rPr>
        <w:t>309</w:t>
      </w:r>
      <w:r w:rsidRPr="00014C83">
        <w:rPr>
          <w:rFonts w:ascii="Times New Roman" w:eastAsia="Times New Roman" w:hAnsi="Times New Roman" w:cs="Times New Roman"/>
          <w:sz w:val="28"/>
          <w:szCs w:val="28"/>
          <w:lang w:eastAsia="ru-RU"/>
        </w:rPr>
        <w:t>/01</w:t>
      </w:r>
      <w:r w:rsidR="00014C83" w:rsidRPr="00014C83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014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1</w:t>
      </w:r>
      <w:r w:rsidR="00014C83" w:rsidRPr="00014C83">
        <w:rPr>
          <w:rFonts w:ascii="Times New Roman" w:eastAsia="Times New Roman" w:hAnsi="Times New Roman" w:cs="Times New Roman"/>
          <w:sz w:val="28"/>
          <w:szCs w:val="28"/>
          <w:lang w:eastAsia="ru-RU"/>
        </w:rPr>
        <w:t>1.04</w:t>
      </w:r>
      <w:r w:rsidRPr="00014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.2017 року 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підписом керівника Управління </w:t>
      </w:r>
      <w:proofErr w:type="spellStart"/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В.Борденюка</w:t>
      </w:r>
      <w:proofErr w:type="spellEnd"/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вважає, що зазначен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33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</w:t>
      </w:r>
      <w:r w:rsidRPr="00D7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 бути </w:t>
      </w:r>
      <w:r w:rsidR="004233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прийнятий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1FA2" w:rsidRDefault="001D40C8" w:rsidP="001D4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8265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результатам</w:t>
      </w:r>
      <w:r w:rsidR="00A31FA2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розгляду на своєму засіданні 12 квіт</w:t>
      </w:r>
      <w:r w:rsidRPr="0082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 2017 року (протокол № </w:t>
      </w:r>
      <w:r w:rsidR="00A31FA2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Pr="00826549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Комітет у закордонних справах одноголосно ухвалив рішення реко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мендувати Верховній Раді України  прийняти </w:t>
      </w:r>
      <w:r w:rsidR="00A31FA2" w:rsidRPr="00A31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про внесення зміни до пункту 2 Закону України «Про ратифікацію Європейської соціальної хартії (переглянутої)»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основу і в цілому</w:t>
      </w:r>
      <w:r w:rsidR="00A31F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2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bookmarkEnd w:id="0"/>
    <w:p w:rsidR="001D40C8" w:rsidRDefault="001D40C8" w:rsidP="001D4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Міністра </w:t>
      </w:r>
      <w:r w:rsidR="00A31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соціальної політики України Рева Андрій </w:t>
      </w:r>
      <w:r w:rsidR="0042339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Олексійович</w:t>
      </w:r>
      <w:r w:rsidRPr="0082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співдоповідачем – Голову Комітету </w:t>
      </w:r>
      <w:proofErr w:type="spellStart"/>
      <w:r w:rsidRPr="0082654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Гопко</w:t>
      </w:r>
      <w:proofErr w:type="spellEnd"/>
      <w:r w:rsidRPr="00826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Ганну Миколаївну. </w:t>
      </w:r>
    </w:p>
    <w:p w:rsidR="00014C83" w:rsidRDefault="00014C83" w:rsidP="001D4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4C83" w:rsidRDefault="00014C83" w:rsidP="001D4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0C8" w:rsidRPr="00565732" w:rsidRDefault="001D40C8" w:rsidP="001D40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0C8" w:rsidRPr="00FC1070" w:rsidRDefault="001D40C8" w:rsidP="001D40C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       Г.ГОПКО</w:t>
      </w:r>
    </w:p>
    <w:p w:rsidR="00050530" w:rsidRDefault="00BC631D"/>
    <w:sectPr w:rsidR="00050530" w:rsidSect="006720FF">
      <w:pgSz w:w="11906" w:h="16838"/>
      <w:pgMar w:top="426" w:right="113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0C8"/>
    <w:rsid w:val="00014C83"/>
    <w:rsid w:val="001D40C8"/>
    <w:rsid w:val="00423398"/>
    <w:rsid w:val="005A0E07"/>
    <w:rsid w:val="0089240F"/>
    <w:rsid w:val="00A31FA2"/>
    <w:rsid w:val="00BC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C26DE"/>
  <w15:chartTrackingRefBased/>
  <w15:docId w15:val="{11B459B8-3A52-4446-99D2-DFD41546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0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1</cp:revision>
  <cp:lastPrinted>2017-04-12T13:26:00Z</cp:lastPrinted>
  <dcterms:created xsi:type="dcterms:W3CDTF">2017-04-12T12:50:00Z</dcterms:created>
  <dcterms:modified xsi:type="dcterms:W3CDTF">2017-04-12T13:38:00Z</dcterms:modified>
</cp:coreProperties>
</file>