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047" w:rsidRPr="00A11C7C" w:rsidRDefault="00663047" w:rsidP="00663047">
      <w:pPr>
        <w:pStyle w:val="2A"/>
        <w:spacing w:before="0" w:after="240" w:line="240" w:lineRule="auto"/>
        <w:contextualSpacing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A11C7C">
        <w:rPr>
          <w:sz w:val="28"/>
          <w:szCs w:val="28"/>
          <w:lang w:val="uk-UA"/>
        </w:rPr>
        <w:t xml:space="preserve">Фінансово-економічне обґрунтування </w:t>
      </w:r>
    </w:p>
    <w:p w:rsidR="00663047" w:rsidRPr="00A11C7C" w:rsidRDefault="00663047" w:rsidP="00663047">
      <w:pPr>
        <w:pStyle w:val="2A"/>
        <w:spacing w:before="0" w:after="240" w:line="240" w:lineRule="auto"/>
        <w:contextualSpacing/>
        <w:jc w:val="center"/>
        <w:rPr>
          <w:sz w:val="28"/>
          <w:szCs w:val="28"/>
          <w:lang w:val="uk-UA"/>
        </w:rPr>
      </w:pPr>
      <w:r w:rsidRPr="00A11C7C">
        <w:rPr>
          <w:sz w:val="28"/>
          <w:szCs w:val="28"/>
          <w:lang w:val="uk-UA"/>
        </w:rPr>
        <w:t>до проекту Закону України «Про державні фінансові гарантії надання медичних послуг та лікарських засобів»</w:t>
      </w:r>
    </w:p>
    <w:p w:rsidR="00663047" w:rsidRPr="00A11C7C" w:rsidRDefault="00663047" w:rsidP="00663047">
      <w:pPr>
        <w:pStyle w:val="2A"/>
        <w:spacing w:before="0" w:after="240" w:line="240" w:lineRule="auto"/>
        <w:contextualSpacing/>
        <w:jc w:val="center"/>
        <w:rPr>
          <w:sz w:val="28"/>
          <w:szCs w:val="28"/>
          <w:lang w:val="uk-UA"/>
        </w:rPr>
      </w:pPr>
    </w:p>
    <w:p w:rsidR="004F388F" w:rsidRPr="00A11C7C" w:rsidRDefault="004F388F" w:rsidP="004F388F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Проект Закону України «Про державні фінансові гарантії надання медичних послуг та лікарських засобів» спрямовано на </w:t>
      </w:r>
      <w:r w:rsidR="00FD109E" w:rsidRPr="00A11C7C">
        <w:rPr>
          <w:b w:val="0"/>
          <w:sz w:val="28"/>
          <w:szCs w:val="28"/>
          <w:lang w:val="uk-UA"/>
        </w:rPr>
        <w:t xml:space="preserve">підвищення якості та доступності медичної допомоги, а також на посилення фінансової захищеності громадян у випадку хвороби за рахунок зменшення частки неформальних приватних платежів за медичні послуги. </w:t>
      </w:r>
    </w:p>
    <w:p w:rsidR="00663047" w:rsidRPr="00A11C7C" w:rsidRDefault="00FD109E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>Враховуючи очікувані результати реалізації проекту акта, в</w:t>
      </w:r>
      <w:r w:rsidR="00663047" w:rsidRPr="00A11C7C">
        <w:rPr>
          <w:b w:val="0"/>
          <w:sz w:val="28"/>
          <w:szCs w:val="28"/>
          <w:lang w:val="uk-UA"/>
        </w:rPr>
        <w:t xml:space="preserve"> основу економічного обґрунтування проекту покладено </w:t>
      </w:r>
      <w:r w:rsidR="000F1F45" w:rsidRPr="00A11C7C">
        <w:rPr>
          <w:b w:val="0"/>
          <w:sz w:val="28"/>
          <w:szCs w:val="28"/>
          <w:lang w:val="uk-UA"/>
        </w:rPr>
        <w:t xml:space="preserve">прогнозний обсяг витрат на охорону здоров’я за рахунок державного та місцевих бюджетів, а також приватних платежів населення (неформальних платежів та офіційної </w:t>
      </w:r>
      <w:proofErr w:type="spellStart"/>
      <w:r w:rsidR="000F1F45" w:rsidRPr="00A11C7C">
        <w:rPr>
          <w:b w:val="0"/>
          <w:sz w:val="28"/>
          <w:szCs w:val="28"/>
          <w:lang w:val="uk-UA"/>
        </w:rPr>
        <w:t>співоплати</w:t>
      </w:r>
      <w:proofErr w:type="spellEnd"/>
      <w:r w:rsidR="000F1F45" w:rsidRPr="00A11C7C">
        <w:rPr>
          <w:b w:val="0"/>
          <w:sz w:val="28"/>
          <w:szCs w:val="28"/>
          <w:lang w:val="uk-UA"/>
        </w:rPr>
        <w:t xml:space="preserve">) на період запровадження реформи фінансування галузі (2017-2021 </w:t>
      </w:r>
      <w:proofErr w:type="spellStart"/>
      <w:r w:rsidR="000F1F45" w:rsidRPr="00A11C7C">
        <w:rPr>
          <w:b w:val="0"/>
          <w:sz w:val="28"/>
          <w:szCs w:val="28"/>
          <w:lang w:val="uk-UA"/>
        </w:rPr>
        <w:t>рр</w:t>
      </w:r>
      <w:proofErr w:type="spellEnd"/>
      <w:r w:rsidR="000F1F45" w:rsidRPr="00A11C7C">
        <w:rPr>
          <w:b w:val="0"/>
          <w:sz w:val="28"/>
          <w:szCs w:val="28"/>
          <w:lang w:val="uk-UA"/>
        </w:rPr>
        <w:t xml:space="preserve">). </w:t>
      </w:r>
    </w:p>
    <w:p w:rsidR="000F1F45" w:rsidRPr="00A11C7C" w:rsidRDefault="004F388F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Розрахунки </w:t>
      </w:r>
      <w:r w:rsidR="00295184" w:rsidRPr="00A11C7C">
        <w:rPr>
          <w:b w:val="0"/>
          <w:sz w:val="28"/>
          <w:szCs w:val="28"/>
          <w:lang w:val="uk-UA"/>
        </w:rPr>
        <w:t>проведено для аналізу низки нових механізмів фінансування охорони здоров’я, що пропонуються законопроектом:</w:t>
      </w:r>
    </w:p>
    <w:p w:rsidR="00295184" w:rsidRPr="00A11C7C" w:rsidRDefault="00EF56F1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>перехід на закупівлю медичних послуг через єдиного національного замовника,</w:t>
      </w:r>
    </w:p>
    <w:p w:rsidR="00EF56F1" w:rsidRPr="00A11C7C" w:rsidRDefault="00EF56F1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введення можливості офіційної </w:t>
      </w:r>
      <w:proofErr w:type="spellStart"/>
      <w:r w:rsidRPr="00A11C7C">
        <w:rPr>
          <w:b w:val="0"/>
          <w:sz w:val="28"/>
          <w:szCs w:val="28"/>
          <w:lang w:val="uk-UA"/>
        </w:rPr>
        <w:t>співоплати</w:t>
      </w:r>
      <w:proofErr w:type="spellEnd"/>
      <w:r w:rsidRPr="00A11C7C">
        <w:rPr>
          <w:b w:val="0"/>
          <w:sz w:val="28"/>
          <w:szCs w:val="28"/>
          <w:lang w:val="uk-UA"/>
        </w:rPr>
        <w:t xml:space="preserve"> за послуги вторинної (спеціалізованої) та третинної (високоспеціалізованої) медичної допомоги починаючи з 2018 р.,</w:t>
      </w:r>
    </w:p>
    <w:p w:rsidR="00EF56F1" w:rsidRPr="00A11C7C" w:rsidRDefault="009C0B05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>запровадження державного гарантованого пакету медичних послуг та лікарських засобів на рівні первинної медичної допомоги – з липня 2017 р., на рівні вторинної (спеціалізованої) та третинної (високоспеціалізованої) медичної допомоги - починаючи з 2018 р.</w:t>
      </w:r>
    </w:p>
    <w:p w:rsidR="002260E3" w:rsidRPr="00A11C7C" w:rsidRDefault="008A478A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Розрахункові дані щодо загальної потреби галузі, а також щодо динаміки обсягу приватних платежів за медичні послуги, наведено в Таблиці </w:t>
      </w:r>
      <w:r w:rsidR="0087788E">
        <w:rPr>
          <w:b w:val="0"/>
          <w:sz w:val="28"/>
          <w:szCs w:val="28"/>
          <w:lang w:val="uk-UA"/>
        </w:rPr>
        <w:t>№</w:t>
      </w:r>
      <w:r w:rsidRPr="00A11C7C">
        <w:rPr>
          <w:b w:val="0"/>
          <w:sz w:val="28"/>
          <w:szCs w:val="28"/>
          <w:lang w:val="uk-UA"/>
        </w:rPr>
        <w:t xml:space="preserve">1. </w:t>
      </w:r>
    </w:p>
    <w:p w:rsidR="001A005D" w:rsidRPr="00A11C7C" w:rsidRDefault="001A005D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За прогнозними даними, протягом 2017-2021 рр. очікується стале зростання валового внутрішнього продукту України в середньому на 3,27 відсотка на рік. </w:t>
      </w:r>
      <w:r w:rsidR="00F10689" w:rsidRPr="00A11C7C">
        <w:rPr>
          <w:b w:val="0"/>
          <w:sz w:val="28"/>
          <w:szCs w:val="28"/>
          <w:lang w:val="uk-UA"/>
        </w:rPr>
        <w:t xml:space="preserve">При цьому очікується продовження скорочення загальної чисельності населення (з 42,4 млн осіб у 2017 р. до 42,1 млн осіб у 2021 р.). </w:t>
      </w:r>
    </w:p>
    <w:p w:rsidR="00CB24A5" w:rsidRPr="00A11C7C" w:rsidRDefault="00020CE9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Запровадження офіційної спів-оплати за медичні послуги пропонується розпочати поступово, з поетапним збільшенням частки відповідних надходжень по мірі розширення послуг вторинної (спеціалізованої) та третинної (високоспеціалізованої) медичної допомоги, що надаватимуться за новим принципом. Згідно з проведеними розрахунками, </w:t>
      </w:r>
      <w:r w:rsidR="00454B1E" w:rsidRPr="00A11C7C">
        <w:rPr>
          <w:b w:val="0"/>
          <w:sz w:val="28"/>
          <w:szCs w:val="28"/>
          <w:lang w:val="uk-UA"/>
        </w:rPr>
        <w:t xml:space="preserve">частка витрат за рахунок офіційної </w:t>
      </w:r>
      <w:proofErr w:type="spellStart"/>
      <w:r w:rsidR="00C11462" w:rsidRPr="00A11C7C">
        <w:rPr>
          <w:b w:val="0"/>
          <w:sz w:val="28"/>
          <w:szCs w:val="28"/>
          <w:lang w:val="uk-UA"/>
        </w:rPr>
        <w:t>спів</w:t>
      </w:r>
      <w:r w:rsidR="00454B1E" w:rsidRPr="00A11C7C">
        <w:rPr>
          <w:b w:val="0"/>
          <w:sz w:val="28"/>
          <w:szCs w:val="28"/>
          <w:lang w:val="uk-UA"/>
        </w:rPr>
        <w:t>оплати</w:t>
      </w:r>
      <w:proofErr w:type="spellEnd"/>
      <w:r w:rsidR="00454B1E" w:rsidRPr="00A11C7C">
        <w:rPr>
          <w:b w:val="0"/>
          <w:sz w:val="28"/>
          <w:szCs w:val="28"/>
          <w:lang w:val="uk-UA"/>
        </w:rPr>
        <w:t xml:space="preserve"> досягне 13,3% від загального обсягу витрат галузі у 2021 році. </w:t>
      </w:r>
    </w:p>
    <w:p w:rsidR="00CA7C88" w:rsidRPr="00A11C7C" w:rsidRDefault="00CA7C88" w:rsidP="000F1F45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</w:p>
    <w:p w:rsidR="00663047" w:rsidRPr="00A11C7C" w:rsidRDefault="00CA7C88" w:rsidP="00CA7C88">
      <w:pPr>
        <w:jc w:val="right"/>
        <w:rPr>
          <w:rFonts w:ascii="Times New Roman" w:hAnsi="Times New Roman" w:cs="Times New Roman"/>
          <w:sz w:val="28"/>
          <w:szCs w:val="28"/>
        </w:rPr>
      </w:pPr>
      <w:r w:rsidRPr="00A11C7C">
        <w:rPr>
          <w:rFonts w:ascii="Times New Roman" w:hAnsi="Times New Roman" w:cs="Times New Roman"/>
          <w:sz w:val="28"/>
          <w:szCs w:val="28"/>
        </w:rPr>
        <w:lastRenderedPageBreak/>
        <w:t xml:space="preserve">Таблиця №1. </w:t>
      </w:r>
    </w:p>
    <w:p w:rsidR="004D5A7A" w:rsidRPr="00A11C7C" w:rsidRDefault="00CA7C88" w:rsidP="00E853B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1C7C">
        <w:rPr>
          <w:rFonts w:ascii="Times New Roman" w:hAnsi="Times New Roman" w:cs="Times New Roman"/>
          <w:b/>
          <w:sz w:val="28"/>
          <w:szCs w:val="28"/>
        </w:rPr>
        <w:t>Прогнозні обсяги витрат на охорону здоров’я у 2017-2021 рр.</w:t>
      </w:r>
    </w:p>
    <w:p w:rsidR="004D5A7A" w:rsidRPr="00A11C7C" w:rsidRDefault="004D5A7A">
      <w:pPr>
        <w:rPr>
          <w:rFonts w:ascii="Times New Roman" w:hAnsi="Times New Roman" w:cs="Times New Roman"/>
          <w:sz w:val="28"/>
          <w:szCs w:val="28"/>
        </w:rPr>
      </w:pPr>
      <w:r w:rsidRPr="00A11C7C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6120765" cy="5396384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5396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4816" w:rsidRPr="00A11C7C" w:rsidRDefault="006D106C" w:rsidP="003817E7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Запровадження нових методів фінансування дозволить знизити поточний рівень неформальних платежів за медичні послуги. Наразі такі платежі становлять близько 51,5% всіх витрат галузі. Згідно з проведеними розрахунками, після завершення періоду запровадження реформи (до 2021 р.) рівень неформальних платежів </w:t>
      </w:r>
      <w:r w:rsidR="00D831FE" w:rsidRPr="00A11C7C">
        <w:rPr>
          <w:b w:val="0"/>
          <w:sz w:val="28"/>
          <w:szCs w:val="28"/>
          <w:lang w:val="uk-UA"/>
        </w:rPr>
        <w:t xml:space="preserve">знизиться до 26,2% загальних витрат на охорону здоров’я, що відповідає </w:t>
      </w:r>
      <w:r w:rsidR="00C62143" w:rsidRPr="00A11C7C">
        <w:rPr>
          <w:b w:val="0"/>
          <w:sz w:val="28"/>
          <w:szCs w:val="28"/>
          <w:lang w:val="uk-UA"/>
        </w:rPr>
        <w:t xml:space="preserve">аналогічному показнику у Республіці Польща. </w:t>
      </w:r>
    </w:p>
    <w:p w:rsidR="00767AA0" w:rsidRDefault="009140C2" w:rsidP="003817E7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 w:rsidRPr="00A11C7C">
        <w:rPr>
          <w:b w:val="0"/>
          <w:sz w:val="28"/>
          <w:szCs w:val="28"/>
          <w:lang w:val="uk-UA"/>
        </w:rPr>
        <w:t xml:space="preserve">Розрахунки здійснено за припущення, що фінансування охорони здоров’я з Державного бюджету </w:t>
      </w:r>
      <w:r w:rsidR="00A11C7C" w:rsidRPr="00A11C7C">
        <w:rPr>
          <w:b w:val="0"/>
          <w:sz w:val="28"/>
          <w:szCs w:val="28"/>
          <w:lang w:val="uk-UA"/>
        </w:rPr>
        <w:t xml:space="preserve">шляхом закупівлі послуг </w:t>
      </w:r>
      <w:r w:rsidR="00767AA0">
        <w:rPr>
          <w:b w:val="0"/>
          <w:sz w:val="28"/>
          <w:szCs w:val="28"/>
          <w:lang w:val="uk-UA"/>
        </w:rPr>
        <w:t xml:space="preserve">через єдиного національного замовника буде збільшено протягом 2017-2020 рр. з 2.1% ВВП до 3.8% ВВП. </w:t>
      </w:r>
      <w:r w:rsidR="002015CB">
        <w:rPr>
          <w:b w:val="0"/>
          <w:sz w:val="28"/>
          <w:szCs w:val="28"/>
          <w:lang w:val="uk-UA"/>
        </w:rPr>
        <w:t xml:space="preserve">Це дозволить </w:t>
      </w:r>
      <w:r w:rsidR="003F5AE2">
        <w:rPr>
          <w:b w:val="0"/>
          <w:sz w:val="28"/>
          <w:szCs w:val="28"/>
          <w:lang w:val="uk-UA"/>
        </w:rPr>
        <w:t xml:space="preserve">підвищити якість </w:t>
      </w:r>
      <w:r w:rsidR="00C22897">
        <w:rPr>
          <w:b w:val="0"/>
          <w:sz w:val="28"/>
          <w:szCs w:val="28"/>
          <w:lang w:val="uk-UA"/>
        </w:rPr>
        <w:t xml:space="preserve">послуг, </w:t>
      </w:r>
      <w:r w:rsidR="003F5AE2">
        <w:rPr>
          <w:b w:val="0"/>
          <w:sz w:val="28"/>
          <w:szCs w:val="28"/>
          <w:lang w:val="uk-UA"/>
        </w:rPr>
        <w:t xml:space="preserve">забезпечити </w:t>
      </w:r>
      <w:r w:rsidR="00A0100B">
        <w:rPr>
          <w:b w:val="0"/>
          <w:sz w:val="28"/>
          <w:szCs w:val="28"/>
          <w:lang w:val="uk-UA"/>
        </w:rPr>
        <w:t xml:space="preserve">підтримку закладів охорони здоров’я в перехідний період, </w:t>
      </w:r>
      <w:r w:rsidR="007A7039">
        <w:rPr>
          <w:b w:val="0"/>
          <w:sz w:val="28"/>
          <w:szCs w:val="28"/>
          <w:lang w:val="uk-UA"/>
        </w:rPr>
        <w:t>а також розпочати заміщення неформальних платежів бюджетним фінансуванням.</w:t>
      </w:r>
    </w:p>
    <w:p w:rsidR="009140C2" w:rsidRPr="00A11C7C" w:rsidRDefault="009140C2" w:rsidP="003817E7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</w:p>
    <w:p w:rsidR="0087788E" w:rsidRDefault="00A54BCC" w:rsidP="00A54BCC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lastRenderedPageBreak/>
        <w:t>Для ан</w:t>
      </w:r>
      <w:r w:rsidR="0064368E">
        <w:rPr>
          <w:b w:val="0"/>
          <w:sz w:val="28"/>
          <w:szCs w:val="28"/>
          <w:lang w:val="uk-UA"/>
        </w:rPr>
        <w:t xml:space="preserve">алізу можливостей реалізації </w:t>
      </w:r>
      <w:r w:rsidRPr="00A11C7C">
        <w:rPr>
          <w:b w:val="0"/>
          <w:sz w:val="28"/>
          <w:szCs w:val="28"/>
          <w:lang w:val="uk-UA"/>
        </w:rPr>
        <w:t>запровадження державного гарантованого пакету медичних послуг та лікарських засобів на рівні первинної медичної допомоги – з липня 2017 р.,</w:t>
      </w:r>
      <w:r>
        <w:rPr>
          <w:b w:val="0"/>
          <w:sz w:val="28"/>
          <w:szCs w:val="28"/>
          <w:lang w:val="uk-UA"/>
        </w:rPr>
        <w:t xml:space="preserve"> було проведено </w:t>
      </w:r>
      <w:r w:rsidR="0064368E">
        <w:rPr>
          <w:b w:val="0"/>
          <w:sz w:val="28"/>
          <w:szCs w:val="28"/>
          <w:lang w:val="uk-UA"/>
        </w:rPr>
        <w:t xml:space="preserve">обрахунки вартості надання послуг первинної медичної допомоги </w:t>
      </w:r>
      <w:r w:rsidR="0087788E">
        <w:rPr>
          <w:b w:val="0"/>
          <w:sz w:val="28"/>
          <w:szCs w:val="28"/>
          <w:lang w:val="uk-UA"/>
        </w:rPr>
        <w:t xml:space="preserve">та порівняння цих витрат з розміром пропонованого тарифу на відповідні послуги. Результати проведеного аналізу наведено в Таблиці №2. </w:t>
      </w:r>
    </w:p>
    <w:p w:rsidR="00FE05F4" w:rsidRDefault="00FE05F4" w:rsidP="00A54BCC">
      <w:pPr>
        <w:pStyle w:val="2A"/>
        <w:spacing w:before="240" w:after="240" w:line="240" w:lineRule="auto"/>
        <w:ind w:firstLine="709"/>
        <w:jc w:val="both"/>
        <w:rPr>
          <w:b w:val="0"/>
          <w:sz w:val="28"/>
          <w:szCs w:val="28"/>
          <w:lang w:val="uk-UA"/>
        </w:rPr>
      </w:pPr>
      <w:r>
        <w:rPr>
          <w:b w:val="0"/>
          <w:sz w:val="28"/>
          <w:szCs w:val="28"/>
          <w:lang w:val="uk-UA"/>
        </w:rPr>
        <w:t xml:space="preserve">Розрахунки свідчать, що при поточному мінімальному фінансуванні </w:t>
      </w:r>
      <w:r w:rsidRPr="00A11C7C">
        <w:rPr>
          <w:b w:val="0"/>
          <w:sz w:val="28"/>
          <w:szCs w:val="28"/>
          <w:lang w:val="uk-UA"/>
        </w:rPr>
        <w:t>первинної медичної допомоги</w:t>
      </w:r>
      <w:r>
        <w:rPr>
          <w:b w:val="0"/>
          <w:sz w:val="28"/>
          <w:szCs w:val="28"/>
          <w:lang w:val="uk-UA"/>
        </w:rPr>
        <w:t xml:space="preserve">, суб’єкт надання </w:t>
      </w:r>
      <w:r w:rsidRPr="00A11C7C">
        <w:rPr>
          <w:b w:val="0"/>
          <w:sz w:val="28"/>
          <w:szCs w:val="28"/>
          <w:lang w:val="uk-UA"/>
        </w:rPr>
        <w:t>первинної медичної допомоги</w:t>
      </w:r>
      <w:r>
        <w:rPr>
          <w:b w:val="0"/>
          <w:sz w:val="28"/>
          <w:szCs w:val="28"/>
          <w:lang w:val="uk-UA"/>
        </w:rPr>
        <w:t>, що обслуговує 2000 пацієнтів, буде отримувати середній дохід в обсязі 35</w:t>
      </w:r>
      <w:r w:rsidR="00E9771D">
        <w:rPr>
          <w:b w:val="0"/>
          <w:sz w:val="28"/>
          <w:szCs w:val="28"/>
          <w:lang w:val="uk-UA"/>
        </w:rPr>
        <w:t xml:space="preserve"> 000 </w:t>
      </w:r>
      <w:r>
        <w:rPr>
          <w:b w:val="0"/>
          <w:sz w:val="28"/>
          <w:szCs w:val="28"/>
          <w:lang w:val="uk-UA"/>
        </w:rPr>
        <w:t xml:space="preserve">грн. на місяць. </w:t>
      </w:r>
      <w:r w:rsidR="00E9771D">
        <w:rPr>
          <w:b w:val="0"/>
          <w:sz w:val="28"/>
          <w:szCs w:val="28"/>
          <w:lang w:val="uk-UA"/>
        </w:rPr>
        <w:t xml:space="preserve">Обрахунки необхідних витрат, пов’язаних з виконанням галузевих вимог на рівні </w:t>
      </w:r>
      <w:r w:rsidR="00E9771D" w:rsidRPr="00A11C7C">
        <w:rPr>
          <w:b w:val="0"/>
          <w:sz w:val="28"/>
          <w:szCs w:val="28"/>
          <w:lang w:val="uk-UA"/>
        </w:rPr>
        <w:t>первинної медичної допомоги</w:t>
      </w:r>
      <w:r w:rsidR="00E9771D">
        <w:rPr>
          <w:b w:val="0"/>
          <w:sz w:val="28"/>
          <w:szCs w:val="28"/>
          <w:lang w:val="uk-UA"/>
        </w:rPr>
        <w:t>, свідчать, що</w:t>
      </w:r>
      <w:r w:rsidR="00E9771D" w:rsidRPr="00E9771D">
        <w:rPr>
          <w:b w:val="0"/>
          <w:sz w:val="28"/>
          <w:szCs w:val="28"/>
          <w:lang w:val="uk-UA"/>
        </w:rPr>
        <w:t xml:space="preserve"> максимальна сума, яку має витратити </w:t>
      </w:r>
      <w:r w:rsidR="00E9771D">
        <w:rPr>
          <w:b w:val="0"/>
          <w:sz w:val="28"/>
          <w:szCs w:val="28"/>
          <w:lang w:val="uk-UA"/>
        </w:rPr>
        <w:t>такий суб’єкт</w:t>
      </w:r>
      <w:r w:rsidR="00E9771D" w:rsidRPr="00E9771D">
        <w:rPr>
          <w:b w:val="0"/>
          <w:sz w:val="28"/>
          <w:szCs w:val="28"/>
          <w:lang w:val="uk-UA"/>
        </w:rPr>
        <w:t xml:space="preserve"> на діагностичні тести, витратні матеріали та амортизацію оснащення, </w:t>
      </w:r>
      <w:r w:rsidR="00E9771D">
        <w:rPr>
          <w:b w:val="0"/>
          <w:sz w:val="28"/>
          <w:szCs w:val="28"/>
          <w:lang w:val="uk-UA"/>
        </w:rPr>
        <w:t>становитиме</w:t>
      </w:r>
      <w:r w:rsidR="00E9771D" w:rsidRPr="00E9771D">
        <w:rPr>
          <w:b w:val="0"/>
          <w:sz w:val="28"/>
          <w:szCs w:val="28"/>
          <w:lang w:val="uk-UA"/>
        </w:rPr>
        <w:t xml:space="preserve"> 9 081 грн на місяць. </w:t>
      </w:r>
      <w:r w:rsidR="00E9771D">
        <w:rPr>
          <w:b w:val="0"/>
          <w:sz w:val="28"/>
          <w:szCs w:val="28"/>
          <w:lang w:val="uk-UA"/>
        </w:rPr>
        <w:t xml:space="preserve">Таким чином, обсяг коштів для оплати </w:t>
      </w:r>
      <w:r w:rsidR="00E9771D" w:rsidRPr="00E9771D">
        <w:rPr>
          <w:b w:val="0"/>
          <w:sz w:val="28"/>
          <w:szCs w:val="28"/>
          <w:lang w:val="uk-UA"/>
        </w:rPr>
        <w:t xml:space="preserve">заробітної плати </w:t>
      </w:r>
      <w:r w:rsidR="00E9771D">
        <w:rPr>
          <w:b w:val="0"/>
          <w:sz w:val="28"/>
          <w:szCs w:val="28"/>
          <w:lang w:val="uk-UA"/>
        </w:rPr>
        <w:t xml:space="preserve">та інших поточних видатків становитиме, в середньому, </w:t>
      </w:r>
      <w:r w:rsidR="00E9771D" w:rsidRPr="00E9771D">
        <w:rPr>
          <w:b w:val="0"/>
          <w:sz w:val="28"/>
          <w:szCs w:val="28"/>
          <w:lang w:val="uk-UA"/>
        </w:rPr>
        <w:t>25 919 грн на місяць.</w:t>
      </w:r>
    </w:p>
    <w:p w:rsidR="0055520E" w:rsidRPr="00926EB6" w:rsidRDefault="0055520E" w:rsidP="0055520E">
      <w:pPr>
        <w:jc w:val="right"/>
        <w:rPr>
          <w:rFonts w:ascii="Times New Roman" w:hAnsi="Times New Roman" w:cs="Times New Roman"/>
          <w:sz w:val="28"/>
          <w:szCs w:val="28"/>
        </w:rPr>
      </w:pPr>
      <w:r w:rsidRPr="00926EB6">
        <w:rPr>
          <w:rFonts w:ascii="Times New Roman" w:hAnsi="Times New Roman" w:cs="Times New Roman"/>
          <w:sz w:val="28"/>
          <w:szCs w:val="28"/>
        </w:rPr>
        <w:t>Таблиця №</w:t>
      </w:r>
      <w:r w:rsidR="00926EB6" w:rsidRPr="00926EB6">
        <w:rPr>
          <w:rFonts w:ascii="Times New Roman" w:hAnsi="Times New Roman" w:cs="Times New Roman"/>
          <w:sz w:val="28"/>
          <w:szCs w:val="28"/>
        </w:rPr>
        <w:t>2</w:t>
      </w:r>
      <w:r w:rsidRPr="00926EB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5520E" w:rsidRPr="00926EB6" w:rsidRDefault="00926EB6" w:rsidP="005552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6EB6">
        <w:rPr>
          <w:rFonts w:ascii="Times New Roman" w:hAnsi="Times New Roman" w:cs="Times New Roman"/>
          <w:b/>
          <w:sz w:val="28"/>
          <w:szCs w:val="28"/>
        </w:rPr>
        <w:t>Обрахунок вартості надання послуг первинної медичної допомоги</w:t>
      </w:r>
      <w:r>
        <w:rPr>
          <w:rFonts w:ascii="Times New Roman" w:hAnsi="Times New Roman" w:cs="Times New Roman"/>
          <w:b/>
          <w:sz w:val="28"/>
          <w:szCs w:val="28"/>
        </w:rPr>
        <w:t>, пов’язаних з виконанням галузевих вимог</w:t>
      </w:r>
    </w:p>
    <w:tbl>
      <w:tblPr>
        <w:tblW w:w="9808" w:type="dxa"/>
        <w:tblInd w:w="108" w:type="dxa"/>
        <w:tblLook w:val="04A0" w:firstRow="1" w:lastRow="0" w:firstColumn="1" w:lastColumn="0" w:noHBand="0" w:noVBand="1"/>
      </w:tblPr>
      <w:tblGrid>
        <w:gridCol w:w="5268"/>
        <w:gridCol w:w="908"/>
        <w:gridCol w:w="908"/>
        <w:gridCol w:w="908"/>
        <w:gridCol w:w="908"/>
        <w:gridCol w:w="908"/>
      </w:tblGrid>
      <w:tr w:rsidR="0055520E" w:rsidRPr="0055520E" w:rsidTr="0055520E">
        <w:trPr>
          <w:trHeight w:val="300"/>
        </w:trPr>
        <w:tc>
          <w:tcPr>
            <w:tcW w:w="5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  <w:tr w:rsidR="0055520E" w:rsidRPr="0055520E" w:rsidTr="0055520E">
        <w:trPr>
          <w:trHeight w:val="810"/>
        </w:trPr>
        <w:tc>
          <w:tcPr>
            <w:tcW w:w="5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Кількість населення, яке обслуговує практика (осіб)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2 500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2 000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1 500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1 000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500</w:t>
            </w:r>
          </w:p>
        </w:tc>
      </w:tr>
      <w:tr w:rsidR="0055520E" w:rsidRPr="0055520E" w:rsidTr="0055520E">
        <w:trPr>
          <w:trHeight w:val="945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 xml:space="preserve">Видатки, </w:t>
            </w:r>
            <w:proofErr w:type="spellStart"/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повязані</w:t>
            </w:r>
            <w:proofErr w:type="spellEnd"/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 xml:space="preserve"> з виконанням галузевих вимог </w:t>
            </w: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br/>
              <w:t>(грн на місяць)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 </w:t>
            </w:r>
          </w:p>
        </w:tc>
      </w:tr>
      <w:tr w:rsidR="0055520E" w:rsidRPr="0055520E" w:rsidTr="0055520E">
        <w:trPr>
          <w:trHeight w:val="390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Матеріально-технічне оснащення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2 712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2 712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2 712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2 712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2 712</w:t>
            </w:r>
          </w:p>
        </w:tc>
      </w:tr>
      <w:tr w:rsidR="0055520E" w:rsidRPr="0055520E" w:rsidTr="0055520E">
        <w:trPr>
          <w:trHeight w:val="390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Комп'ютерна </w:t>
            </w:r>
            <w:proofErr w:type="spellStart"/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технінка</w:t>
            </w:r>
            <w:proofErr w:type="spellEnd"/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133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133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133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133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133</w:t>
            </w:r>
          </w:p>
        </w:tc>
      </w:tr>
      <w:tr w:rsidR="0055520E" w:rsidRPr="0055520E" w:rsidTr="0055520E">
        <w:trPr>
          <w:trHeight w:val="390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Витратні матеріали для регулярних візитів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3 696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2 957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2 217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1 478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739</w:t>
            </w:r>
          </w:p>
        </w:tc>
      </w:tr>
      <w:tr w:rsidR="0055520E" w:rsidRPr="0055520E" w:rsidTr="0055520E">
        <w:trPr>
          <w:trHeight w:val="390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ind w:firstLineChars="200" w:firstLine="440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Лабораторні тести 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3 315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3 279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3 244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3 208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3 173</w:t>
            </w:r>
          </w:p>
        </w:tc>
      </w:tr>
      <w:tr w:rsidR="0055520E" w:rsidRPr="0055520E" w:rsidTr="0055520E">
        <w:trPr>
          <w:trHeight w:val="840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 xml:space="preserve">Всього видатків, </w:t>
            </w:r>
            <w:proofErr w:type="spellStart"/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повязаних</w:t>
            </w:r>
            <w:proofErr w:type="spellEnd"/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 xml:space="preserve"> з виконанням галузевих вимог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9 856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9 081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8 307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7 532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6 757</w:t>
            </w:r>
          </w:p>
        </w:tc>
      </w:tr>
      <w:tr w:rsidR="0055520E" w:rsidRPr="0055520E" w:rsidTr="0055520E">
        <w:trPr>
          <w:trHeight w:val="300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Загальний дохід практики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43 750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35 000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26 250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17 500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8 750</w:t>
            </w:r>
          </w:p>
        </w:tc>
      </w:tr>
      <w:tr w:rsidR="0055520E" w:rsidRPr="0055520E" w:rsidTr="0055520E">
        <w:trPr>
          <w:trHeight w:val="825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 xml:space="preserve">Дохід практики здійснення видатків, </w:t>
            </w:r>
            <w:proofErr w:type="spellStart"/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повязаних</w:t>
            </w:r>
            <w:proofErr w:type="spellEnd"/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 xml:space="preserve"> з виконанням галузевих вимог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33 894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25 919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17 943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9 968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uk-UA"/>
              </w:rPr>
              <w:t>1 993</w:t>
            </w:r>
          </w:p>
        </w:tc>
      </w:tr>
      <w:tr w:rsidR="0055520E" w:rsidRPr="0055520E" w:rsidTr="0055520E">
        <w:trPr>
          <w:trHeight w:val="870"/>
        </w:trPr>
        <w:tc>
          <w:tcPr>
            <w:tcW w:w="5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Видатки, </w:t>
            </w:r>
            <w:proofErr w:type="spellStart"/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повязані</w:t>
            </w:r>
            <w:proofErr w:type="spellEnd"/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 xml:space="preserve"> з виконанням галузевих вимог як відсоток від доходу практики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22,5%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25,9%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31,6%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43,0%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  <w:r w:rsidRPr="0055520E">
              <w:rPr>
                <w:rFonts w:ascii="Times New Roman" w:eastAsia="Times New Roman" w:hAnsi="Times New Roman" w:cs="Times New Roman"/>
                <w:color w:val="000000"/>
                <w:lang w:eastAsia="uk-UA"/>
              </w:rPr>
              <w:t>77,2%</w:t>
            </w:r>
          </w:p>
        </w:tc>
      </w:tr>
      <w:tr w:rsidR="0055520E" w:rsidRPr="0055520E" w:rsidTr="0055520E">
        <w:trPr>
          <w:trHeight w:val="300"/>
        </w:trPr>
        <w:tc>
          <w:tcPr>
            <w:tcW w:w="5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520E" w:rsidRPr="0055520E" w:rsidRDefault="0055520E" w:rsidP="005552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uk-UA"/>
              </w:rPr>
            </w:pPr>
          </w:p>
        </w:tc>
      </w:tr>
    </w:tbl>
    <w:p w:rsidR="00DD1B43" w:rsidRDefault="00DD1B43" w:rsidP="00DD1B43">
      <w:pPr>
        <w:pStyle w:val="2A"/>
        <w:spacing w:before="240" w:after="240" w:line="240" w:lineRule="auto"/>
        <w:jc w:val="both"/>
        <w:rPr>
          <w:b w:val="0"/>
          <w:sz w:val="28"/>
          <w:szCs w:val="28"/>
          <w:lang w:val="uk-UA"/>
        </w:rPr>
      </w:pPr>
    </w:p>
    <w:p w:rsidR="00DD1B43" w:rsidRDefault="00DD1B43" w:rsidP="00DD1B43">
      <w:pPr>
        <w:pStyle w:val="2A"/>
        <w:spacing w:before="240" w:after="240" w:line="240" w:lineRule="auto"/>
        <w:jc w:val="both"/>
        <w:rPr>
          <w:b w:val="0"/>
          <w:sz w:val="28"/>
          <w:szCs w:val="28"/>
          <w:lang w:val="uk-UA"/>
        </w:rPr>
      </w:pPr>
    </w:p>
    <w:sectPr w:rsidR="00DD1B43" w:rsidSect="00A45E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53587"/>
    <w:multiLevelType w:val="hybridMultilevel"/>
    <w:tmpl w:val="64DE057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502"/>
    <w:rsid w:val="00020CE9"/>
    <w:rsid w:val="00042D4F"/>
    <w:rsid w:val="000F1F45"/>
    <w:rsid w:val="001A005D"/>
    <w:rsid w:val="002015CB"/>
    <w:rsid w:val="002260E3"/>
    <w:rsid w:val="00295184"/>
    <w:rsid w:val="00297910"/>
    <w:rsid w:val="002E7D27"/>
    <w:rsid w:val="00350502"/>
    <w:rsid w:val="003817E7"/>
    <w:rsid w:val="003F5AE2"/>
    <w:rsid w:val="00454B1E"/>
    <w:rsid w:val="004646F9"/>
    <w:rsid w:val="004D5A7A"/>
    <w:rsid w:val="004F388F"/>
    <w:rsid w:val="00546C75"/>
    <w:rsid w:val="0055520E"/>
    <w:rsid w:val="005769C0"/>
    <w:rsid w:val="005E4816"/>
    <w:rsid w:val="0064368E"/>
    <w:rsid w:val="00663047"/>
    <w:rsid w:val="006D106C"/>
    <w:rsid w:val="0074257E"/>
    <w:rsid w:val="00745A12"/>
    <w:rsid w:val="00767AA0"/>
    <w:rsid w:val="007A7039"/>
    <w:rsid w:val="00833D78"/>
    <w:rsid w:val="00851FA1"/>
    <w:rsid w:val="0087788E"/>
    <w:rsid w:val="00880105"/>
    <w:rsid w:val="008A478A"/>
    <w:rsid w:val="009140C2"/>
    <w:rsid w:val="00926EB6"/>
    <w:rsid w:val="00930006"/>
    <w:rsid w:val="009C0B05"/>
    <w:rsid w:val="00A0100B"/>
    <w:rsid w:val="00A07ACF"/>
    <w:rsid w:val="00A11C7C"/>
    <w:rsid w:val="00A45E5C"/>
    <w:rsid w:val="00A54BCC"/>
    <w:rsid w:val="00A72598"/>
    <w:rsid w:val="00B752EC"/>
    <w:rsid w:val="00C11462"/>
    <w:rsid w:val="00C17E5B"/>
    <w:rsid w:val="00C22897"/>
    <w:rsid w:val="00C62143"/>
    <w:rsid w:val="00CA7C88"/>
    <w:rsid w:val="00CB24A5"/>
    <w:rsid w:val="00D6616D"/>
    <w:rsid w:val="00D831FE"/>
    <w:rsid w:val="00DD1B43"/>
    <w:rsid w:val="00E00416"/>
    <w:rsid w:val="00E853BD"/>
    <w:rsid w:val="00E9771D"/>
    <w:rsid w:val="00EF56F1"/>
    <w:rsid w:val="00F10689"/>
    <w:rsid w:val="00FB68A9"/>
    <w:rsid w:val="00FD109E"/>
    <w:rsid w:val="00FE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E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A">
    <w:name w:val="Заголовок 2 A"/>
    <w:rsid w:val="00663047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59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36"/>
      <w:szCs w:val="36"/>
      <w:u w:color="000000"/>
      <w:bdr w:val="nil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4D5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5A7A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4F3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F388F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5">
    <w:name w:val="List Paragraph"/>
    <w:basedOn w:val="a"/>
    <w:uiPriority w:val="34"/>
    <w:qFormat/>
    <w:rsid w:val="00FE05F4"/>
    <w:pPr>
      <w:spacing w:after="0" w:line="240" w:lineRule="auto"/>
      <w:ind w:left="720"/>
      <w:contextualSpacing/>
    </w:pPr>
    <w:rPr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E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A">
    <w:name w:val="Заголовок 2 A"/>
    <w:rsid w:val="00663047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59" w:lineRule="auto"/>
      <w:outlineLvl w:val="1"/>
    </w:pPr>
    <w:rPr>
      <w:rFonts w:ascii="Times New Roman" w:eastAsia="Times New Roman" w:hAnsi="Times New Roman" w:cs="Times New Roman"/>
      <w:b/>
      <w:bCs/>
      <w:color w:val="000000"/>
      <w:sz w:val="36"/>
      <w:szCs w:val="36"/>
      <w:u w:color="000000"/>
      <w:bdr w:val="nil"/>
      <w:lang w:val="en-US" w:eastAsia="ru-RU"/>
    </w:rPr>
  </w:style>
  <w:style w:type="paragraph" w:styleId="a3">
    <w:name w:val="Balloon Text"/>
    <w:basedOn w:val="a"/>
    <w:link w:val="a4"/>
    <w:uiPriority w:val="99"/>
    <w:semiHidden/>
    <w:unhideWhenUsed/>
    <w:rsid w:val="004D5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D5A7A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4F38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F388F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5">
    <w:name w:val="List Paragraph"/>
    <w:basedOn w:val="a"/>
    <w:uiPriority w:val="34"/>
    <w:qFormat/>
    <w:rsid w:val="00FE05F4"/>
    <w:pPr>
      <w:spacing w:after="0" w:line="240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6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3231</Words>
  <Characters>1843</Characters>
  <Application>Microsoft Office Word</Application>
  <DocSecurity>0</DocSecurity>
  <Lines>15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Work</Company>
  <LinksUpToDate>false</LinksUpToDate>
  <CharactersWithSpaces>5064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Katya Maynzyuk</dc:creator>
  <cp:lastModifiedBy>User</cp:lastModifiedBy>
  <cp:revision>2</cp:revision>
  <dcterms:created xsi:type="dcterms:W3CDTF">2017-04-10T16:14:00Z</dcterms:created>
  <dcterms:modified xsi:type="dcterms:W3CDTF">2017-04-10T16:14:00Z</dcterms:modified>
</cp:coreProperties>
</file>