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6808" w:rsidRPr="00685651" w:rsidRDefault="004F6808" w:rsidP="001248B7">
      <w:pPr>
        <w:shd w:val="clear" w:color="auto" w:fill="FFFFFF"/>
        <w:ind w:right="6"/>
        <w:jc w:val="center"/>
        <w:rPr>
          <w:b/>
          <w:bCs/>
          <w:color w:val="000000"/>
          <w:spacing w:val="10"/>
          <w:sz w:val="28"/>
          <w:szCs w:val="28"/>
          <w:lang w:val="uk-UA"/>
        </w:rPr>
      </w:pPr>
      <w:r w:rsidRPr="00685651">
        <w:rPr>
          <w:b/>
          <w:bCs/>
          <w:color w:val="000000"/>
          <w:spacing w:val="10"/>
          <w:sz w:val="28"/>
          <w:szCs w:val="28"/>
          <w:lang w:val="uk-UA"/>
        </w:rPr>
        <w:t>ПОЯСНЮВАЛЬНА ЗАПИСКА</w:t>
      </w:r>
    </w:p>
    <w:p w:rsidR="004F6808" w:rsidRPr="00685651" w:rsidRDefault="004F6808" w:rsidP="001248B7">
      <w:pPr>
        <w:shd w:val="clear" w:color="auto" w:fill="FFFFFF"/>
        <w:ind w:right="6"/>
        <w:jc w:val="center"/>
        <w:rPr>
          <w:b/>
          <w:bCs/>
          <w:color w:val="000000"/>
          <w:spacing w:val="10"/>
          <w:sz w:val="28"/>
          <w:szCs w:val="28"/>
          <w:lang w:val="uk-UA"/>
        </w:rPr>
      </w:pPr>
      <w:r w:rsidRPr="00685651">
        <w:rPr>
          <w:b/>
          <w:bCs/>
          <w:color w:val="000000"/>
          <w:spacing w:val="10"/>
          <w:sz w:val="28"/>
          <w:szCs w:val="28"/>
          <w:lang w:val="uk-UA"/>
        </w:rPr>
        <w:t>до проекту Постанови Верховної Ради України</w:t>
      </w:r>
    </w:p>
    <w:p w:rsidR="004F6808" w:rsidRPr="00685651" w:rsidRDefault="004F6808" w:rsidP="001248B7">
      <w:pPr>
        <w:shd w:val="clear" w:color="auto" w:fill="FFFFFF"/>
        <w:ind w:right="6"/>
        <w:jc w:val="center"/>
        <w:rPr>
          <w:b/>
          <w:bCs/>
          <w:color w:val="000000"/>
          <w:spacing w:val="10"/>
          <w:sz w:val="28"/>
          <w:szCs w:val="28"/>
          <w:lang w:val="uk-UA"/>
        </w:rPr>
      </w:pPr>
      <w:r w:rsidRPr="00685651">
        <w:rPr>
          <w:b/>
          <w:bCs/>
          <w:color w:val="000000"/>
          <w:spacing w:val="10"/>
          <w:sz w:val="28"/>
          <w:szCs w:val="28"/>
          <w:lang w:val="uk-UA"/>
        </w:rPr>
        <w:t>«Про звільнення Реви А.О. з посади</w:t>
      </w:r>
    </w:p>
    <w:p w:rsidR="004F6808" w:rsidRPr="00685651" w:rsidRDefault="004F6808" w:rsidP="001248B7">
      <w:pPr>
        <w:shd w:val="clear" w:color="auto" w:fill="FFFFFF"/>
        <w:ind w:right="6"/>
        <w:jc w:val="center"/>
        <w:rPr>
          <w:b/>
          <w:bCs/>
          <w:color w:val="000000"/>
          <w:spacing w:val="10"/>
          <w:sz w:val="28"/>
          <w:szCs w:val="28"/>
          <w:lang w:val="uk-UA"/>
        </w:rPr>
      </w:pPr>
      <w:r w:rsidRPr="00685651">
        <w:rPr>
          <w:b/>
          <w:bCs/>
          <w:color w:val="000000"/>
          <w:spacing w:val="10"/>
          <w:sz w:val="28"/>
          <w:szCs w:val="28"/>
          <w:lang w:val="uk-UA"/>
        </w:rPr>
        <w:t>Міністра соціальної політики України»</w:t>
      </w:r>
    </w:p>
    <w:p w:rsidR="004F6808" w:rsidRPr="00685651" w:rsidRDefault="004F6808" w:rsidP="001248B7">
      <w:pPr>
        <w:shd w:val="clear" w:color="auto" w:fill="FFFFFF"/>
        <w:spacing w:before="120" w:after="120"/>
        <w:ind w:right="5"/>
        <w:jc w:val="both"/>
        <w:rPr>
          <w:b/>
          <w:bCs/>
          <w:color w:val="000000"/>
          <w:spacing w:val="10"/>
          <w:sz w:val="28"/>
          <w:szCs w:val="28"/>
          <w:lang w:val="uk-UA"/>
        </w:rPr>
      </w:pPr>
    </w:p>
    <w:p w:rsidR="004F6808" w:rsidRPr="00685651" w:rsidRDefault="004F6808" w:rsidP="001248B7">
      <w:pPr>
        <w:pStyle w:val="a"/>
        <w:numPr>
          <w:ilvl w:val="0"/>
          <w:numId w:val="1"/>
        </w:numPr>
        <w:spacing w:after="120"/>
        <w:ind w:left="0" w:firstLine="709"/>
        <w:jc w:val="both"/>
        <w:rPr>
          <w:rFonts w:ascii="Times New Roman" w:hAnsi="Times New Roman" w:cs="Times New Roman"/>
          <w:b/>
          <w:bCs/>
          <w:spacing w:val="10"/>
          <w:sz w:val="28"/>
          <w:szCs w:val="28"/>
        </w:rPr>
      </w:pPr>
      <w:r w:rsidRPr="00685651">
        <w:rPr>
          <w:rFonts w:ascii="Times New Roman" w:hAnsi="Times New Roman" w:cs="Times New Roman"/>
          <w:b/>
          <w:bCs/>
          <w:spacing w:val="10"/>
          <w:sz w:val="28"/>
          <w:szCs w:val="28"/>
        </w:rPr>
        <w:t>Обґрунтування необхідності прийняття Постанови</w:t>
      </w:r>
    </w:p>
    <w:p w:rsidR="004F6808" w:rsidRPr="00685651" w:rsidRDefault="004F6808" w:rsidP="001248B7">
      <w:pPr>
        <w:pStyle w:val="Caption"/>
        <w:spacing w:before="120" w:after="120"/>
        <w:ind w:firstLine="709"/>
        <w:jc w:val="both"/>
        <w:rPr>
          <w:rStyle w:val="rvts0"/>
          <w:b w:val="0"/>
        </w:rPr>
      </w:pPr>
      <w:r w:rsidRPr="00685651">
        <w:rPr>
          <w:b w:val="0"/>
          <w:bCs w:val="0"/>
        </w:rPr>
        <w:t>Відповідно до статті 52 Конституції України у</w:t>
      </w:r>
      <w:r w:rsidRPr="00685651">
        <w:rPr>
          <w:rStyle w:val="rvts0"/>
          <w:b w:val="0"/>
        </w:rPr>
        <w:t>тримання та виховання дітей-сиріт і дітей, позбавлених батьківського піклування, покладається на державу. Ці права, як передбачено статтею 64 Конституції , не можуть бути обмеженими в умовах воєнного або надзвичайного стану. Стаття 5 Сімейного Кодексу проголошує що Держава забезпечує пріоритет сімейного виховання дитини. Закон України «Про охорону дитинства» визначає охорону дитинства в Україні як стратегічний загальнонаціональний пріоритет встановлює основні засади державної політики у цій сфері, а саме забезпечення реалізації прав дитини на життя, соціальний захист, всебічний розвиток та виховання в сімейному оточенні.</w:t>
      </w:r>
    </w:p>
    <w:p w:rsidR="004F6808" w:rsidRPr="00685651" w:rsidRDefault="004F6808" w:rsidP="001248B7">
      <w:pPr>
        <w:pStyle w:val="Caption"/>
        <w:spacing w:before="120" w:after="120"/>
        <w:ind w:firstLine="709"/>
        <w:jc w:val="both"/>
        <w:rPr>
          <w:rStyle w:val="rvts0"/>
          <w:b w:val="0"/>
        </w:rPr>
      </w:pPr>
      <w:r w:rsidRPr="00685651">
        <w:rPr>
          <w:rStyle w:val="rvts0"/>
          <w:b w:val="0"/>
        </w:rPr>
        <w:t>Міністерство соціальної політики України (Мінсоцполітики)</w:t>
      </w:r>
      <w:r w:rsidRPr="00685651">
        <w:rPr>
          <w:b w:val="0"/>
          <w:bCs w:val="0"/>
        </w:rPr>
        <w:t xml:space="preserve"> забезпечує формування   та  реалізацію державної політики у сфері </w:t>
      </w:r>
      <w:r w:rsidRPr="00685651">
        <w:rPr>
          <w:rStyle w:val="rvts0"/>
          <w:b w:val="0"/>
        </w:rPr>
        <w:t>сім’ї та дітей, усиновлення та захисту прав дітей</w:t>
      </w:r>
      <w:r w:rsidRPr="00685651">
        <w:rPr>
          <w:b w:val="0"/>
          <w:bCs w:val="0"/>
        </w:rPr>
        <w:t xml:space="preserve"> (п.1 Положення про Міністерство соціальної політики України, затвердженого </w:t>
      </w:r>
      <w:r w:rsidRPr="00685651">
        <w:rPr>
          <w:rStyle w:val="rvts9"/>
          <w:b w:val="0"/>
        </w:rPr>
        <w:t>постановою Кабінету Міністрів України від 17 червня 2015 р. № 423</w:t>
      </w:r>
      <w:r w:rsidRPr="00685651">
        <w:rPr>
          <w:b w:val="0"/>
          <w:bCs w:val="0"/>
        </w:rPr>
        <w:t xml:space="preserve">). Міністр соціальної політики </w:t>
      </w:r>
      <w:r w:rsidRPr="00685651">
        <w:rPr>
          <w:rStyle w:val="rvts0"/>
          <w:b w:val="0"/>
        </w:rPr>
        <w:t xml:space="preserve">організовує та контролює виконання Мінсоцполітики </w:t>
      </w:r>
      <w:hyperlink r:id="rId7" w:tgtFrame="_blank" w:history="1">
        <w:r w:rsidRPr="00685651">
          <w:rPr>
            <w:rStyle w:val="Hyperlink"/>
            <w:b w:val="0"/>
            <w:u w:val="none"/>
          </w:rPr>
          <w:t>Конституції</w:t>
        </w:r>
      </w:hyperlink>
      <w:r w:rsidRPr="00685651">
        <w:rPr>
          <w:rStyle w:val="rvts0"/>
          <w:b w:val="0"/>
        </w:rPr>
        <w:t xml:space="preserve"> та законів України, актів Президента України та Кабінету Міністрів України;</w:t>
      </w:r>
    </w:p>
    <w:p w:rsidR="004F6808" w:rsidRPr="00685651" w:rsidRDefault="004F6808" w:rsidP="001248B7">
      <w:pPr>
        <w:pStyle w:val="rvps6"/>
        <w:spacing w:before="120" w:beforeAutospacing="0" w:after="120" w:afterAutospacing="0"/>
        <w:ind w:firstLine="708"/>
        <w:jc w:val="both"/>
        <w:rPr>
          <w:sz w:val="28"/>
          <w:szCs w:val="28"/>
          <w:lang w:val="uk-UA"/>
        </w:rPr>
      </w:pPr>
      <w:r w:rsidRPr="00685651">
        <w:rPr>
          <w:rStyle w:val="rvts0"/>
          <w:sz w:val="28"/>
          <w:szCs w:val="28"/>
          <w:lang w:val="uk-UA"/>
        </w:rPr>
        <w:t xml:space="preserve">За час перебування Реви А.О. на посаді Міністра соціальної політики в Україні посилюються негативні тенденції у сфері забезпечення та захисту прав дітей, що було засвідчено і за підсумками проведення 12 жовтня 2016 року  Парламентських слухань </w:t>
      </w:r>
      <w:r w:rsidRPr="00685651">
        <w:rPr>
          <w:sz w:val="28"/>
          <w:szCs w:val="28"/>
          <w:lang w:val="uk-UA"/>
        </w:rPr>
        <w:t>"Права дитини в Україні: забезпечення, дотримання, захист".</w:t>
      </w:r>
    </w:p>
    <w:p w:rsidR="004F6808" w:rsidRPr="00685651" w:rsidRDefault="004F6808" w:rsidP="001248B7">
      <w:pPr>
        <w:pStyle w:val="rvps6"/>
        <w:spacing w:before="120" w:beforeAutospacing="0" w:after="120" w:afterAutospacing="0"/>
        <w:ind w:firstLine="708"/>
        <w:jc w:val="both"/>
        <w:rPr>
          <w:rStyle w:val="rvts0"/>
          <w:sz w:val="28"/>
          <w:szCs w:val="28"/>
          <w:lang w:val="uk-UA"/>
        </w:rPr>
      </w:pPr>
      <w:r w:rsidRPr="00685651">
        <w:rPr>
          <w:rStyle w:val="rvts0"/>
          <w:sz w:val="28"/>
          <w:szCs w:val="28"/>
          <w:lang w:val="uk-UA"/>
        </w:rPr>
        <w:t>За підсумками  2016 року відбулося скорочення соціальних програм щодо підтримки дітей, погіршився соціально-правовий захист сімей з дітьми, скорочення кадрового потенціалу  служб у справах дітей та центрів соціальних служб для сім’</w:t>
      </w:r>
      <w:r>
        <w:rPr>
          <w:rStyle w:val="rvts0"/>
          <w:sz w:val="28"/>
          <w:szCs w:val="28"/>
          <w:lang w:val="uk-UA"/>
        </w:rPr>
        <w:t>ї</w:t>
      </w:r>
      <w:r w:rsidRPr="00685651">
        <w:rPr>
          <w:rStyle w:val="rvts0"/>
          <w:sz w:val="28"/>
          <w:szCs w:val="28"/>
          <w:lang w:val="uk-UA"/>
        </w:rPr>
        <w:t>, дітей та молоді, фахівців із соціальної роботи, які працювали на запобігання соціальному сирітству у громадах.</w:t>
      </w:r>
    </w:p>
    <w:p w:rsidR="004F6808" w:rsidRPr="00685651" w:rsidRDefault="004F6808" w:rsidP="001248B7">
      <w:pPr>
        <w:pStyle w:val="rvps2"/>
        <w:spacing w:before="120" w:beforeAutospacing="0" w:after="120" w:afterAutospacing="0"/>
        <w:ind w:firstLine="708"/>
        <w:jc w:val="both"/>
        <w:rPr>
          <w:sz w:val="28"/>
          <w:szCs w:val="28"/>
          <w:lang w:val="uk-UA"/>
        </w:rPr>
      </w:pPr>
      <w:r w:rsidRPr="00685651">
        <w:rPr>
          <w:sz w:val="28"/>
          <w:szCs w:val="28"/>
          <w:lang w:val="uk-UA"/>
        </w:rPr>
        <w:t xml:space="preserve">Значно послабилася увага держави до захисту прав дітей соціально вразливих категорій, а саме: дітей-сиріт, дітей, позбавлених батьківського піклування, дітей, які постраждали внаслідок воєнних дій та збройних конфліктів, дітей, які перебувають у складних життєвих обставинах, дітей, які зареєстровані як внутрішньо переміщені особи. </w:t>
      </w:r>
    </w:p>
    <w:p w:rsidR="004F6808" w:rsidRPr="00685651" w:rsidRDefault="004F6808" w:rsidP="001248B7">
      <w:pPr>
        <w:pStyle w:val="rvps2"/>
        <w:spacing w:before="120" w:beforeAutospacing="0" w:after="120" w:afterAutospacing="0"/>
        <w:ind w:firstLine="708"/>
        <w:jc w:val="both"/>
        <w:rPr>
          <w:sz w:val="28"/>
          <w:szCs w:val="28"/>
          <w:lang w:val="uk-UA"/>
        </w:rPr>
      </w:pPr>
      <w:bookmarkStart w:id="0" w:name="n34"/>
      <w:bookmarkEnd w:id="0"/>
      <w:r w:rsidRPr="00685651">
        <w:rPr>
          <w:sz w:val="28"/>
          <w:szCs w:val="28"/>
          <w:lang w:val="uk-UA"/>
        </w:rPr>
        <w:t xml:space="preserve">За даними Мінсоцполітики, які оприлюднюються Державною службою статистики України, за роки проведення антитерористичної операції кількість дітей, які мають статус дітей-сиріт та дітей, позбавлених батьківського піклування, на противагу всім соціальними теоріям істотно зменшилася. Відбувається зменшення кількості дітей, усиновлених або влаштованих у сім’ї громадян України, протягом року. За підсумками 2016 року було усиновлено і влаштовано в сім’ї громадян України найменшу кількість дітей за останні 10 років – 3299 дітей  (2013р.-4987 дітей). </w:t>
      </w:r>
    </w:p>
    <w:p w:rsidR="004F6808" w:rsidRPr="00685651" w:rsidRDefault="004F6808" w:rsidP="001248B7">
      <w:pPr>
        <w:pStyle w:val="rvps2"/>
        <w:spacing w:before="120" w:beforeAutospacing="0" w:after="120" w:afterAutospacing="0"/>
        <w:ind w:firstLine="708"/>
        <w:jc w:val="both"/>
        <w:rPr>
          <w:sz w:val="28"/>
          <w:szCs w:val="28"/>
          <w:lang w:val="uk-UA"/>
        </w:rPr>
      </w:pPr>
      <w:r w:rsidRPr="00685651">
        <w:rPr>
          <w:sz w:val="28"/>
          <w:szCs w:val="28"/>
          <w:lang w:val="uk-UA"/>
        </w:rPr>
        <w:t xml:space="preserve">В порушення вимог статті 214 Сімейного Кодексу України та статті 13,14 Закону України «Про забезпечення організаційно правових умов соціального захисту дітей-сиріт та дітей, позбавлених батьківського піклування» та п.65 Положення про  Міністерство соціальної політики, Міністерство  не має повної інформації про дітей-сиріт та дітей, позбавлених батьківського піклування,  безпідставно вилучає з бази даних про дітей-сиріт та позбавлених батьківського піклування  дітей, які походять з нині непідконтрольної Україні території. На вимогу народних депутатів, у 2016 році, Міністерство виявило на підконтрольній Україні території 1797 таких дітей, які не були включені до державної статистики. </w:t>
      </w:r>
    </w:p>
    <w:p w:rsidR="004F6808" w:rsidRPr="00685651" w:rsidRDefault="004F6808" w:rsidP="001248B7">
      <w:pPr>
        <w:pStyle w:val="rvps2"/>
        <w:spacing w:before="120" w:beforeAutospacing="0" w:after="120" w:afterAutospacing="0"/>
        <w:ind w:firstLine="708"/>
        <w:jc w:val="both"/>
        <w:rPr>
          <w:sz w:val="28"/>
          <w:szCs w:val="28"/>
          <w:lang w:val="uk-UA"/>
        </w:rPr>
      </w:pPr>
      <w:bookmarkStart w:id="1" w:name="n35"/>
      <w:bookmarkEnd w:id="1"/>
      <w:r w:rsidRPr="00685651">
        <w:rPr>
          <w:sz w:val="28"/>
          <w:szCs w:val="28"/>
          <w:lang w:val="uk-UA"/>
        </w:rPr>
        <w:t xml:space="preserve">Міністерством соціальної політики не виконано вимоги статті 30-прім Закону «Про охорону дитинства»,  не затверджені спеціальні програми щодо захисту дітей, які проживають у зоні проведення антитерористичної операції, переміщені з зони військовий дій та збройного конфлікту. Не розроблено </w:t>
      </w:r>
      <w:r w:rsidRPr="00685651">
        <w:rPr>
          <w:rStyle w:val="rvts0"/>
          <w:sz w:val="28"/>
          <w:szCs w:val="28"/>
          <w:lang w:val="uk-UA"/>
        </w:rPr>
        <w:t>заходи, спрямовані на возз’єднання дитини з сім’єю</w:t>
      </w:r>
      <w:r>
        <w:rPr>
          <w:rStyle w:val="rvts0"/>
          <w:sz w:val="28"/>
          <w:szCs w:val="28"/>
          <w:lang w:val="uk-UA"/>
        </w:rPr>
        <w:t>;</w:t>
      </w:r>
      <w:r w:rsidRPr="00685651">
        <w:rPr>
          <w:rStyle w:val="rvts0"/>
          <w:sz w:val="28"/>
          <w:szCs w:val="28"/>
          <w:lang w:val="uk-UA"/>
        </w:rPr>
        <w:t xml:space="preserve"> заход</w:t>
      </w:r>
      <w:r>
        <w:rPr>
          <w:rStyle w:val="rvts0"/>
          <w:sz w:val="28"/>
          <w:szCs w:val="28"/>
          <w:lang w:val="uk-UA"/>
        </w:rPr>
        <w:t>и</w:t>
      </w:r>
      <w:r w:rsidRPr="00685651">
        <w:rPr>
          <w:rStyle w:val="rvts0"/>
          <w:sz w:val="28"/>
          <w:szCs w:val="28"/>
          <w:lang w:val="uk-UA"/>
        </w:rPr>
        <w:t xml:space="preserve"> для забезпечення захисту дітей, які перебувають у зоні воєнних дій і збройних конфліктів</w:t>
      </w:r>
      <w:r>
        <w:rPr>
          <w:rStyle w:val="rvts0"/>
          <w:sz w:val="28"/>
          <w:szCs w:val="28"/>
          <w:lang w:val="uk-UA"/>
        </w:rPr>
        <w:t>;</w:t>
      </w:r>
      <w:r w:rsidRPr="00685651">
        <w:rPr>
          <w:rStyle w:val="rvts0"/>
          <w:sz w:val="28"/>
          <w:szCs w:val="28"/>
          <w:lang w:val="uk-UA"/>
        </w:rPr>
        <w:t xml:space="preserve"> дітей, які постраждали внаслідок воєнних дій і збройних конфліктів, догляду за ними,  включаючи розшук, звільнення з полону, повернення в Україну дітей, незаконно вивезених за кордон. </w:t>
      </w:r>
      <w:r w:rsidRPr="00685651">
        <w:rPr>
          <w:sz w:val="28"/>
          <w:szCs w:val="28"/>
          <w:lang w:val="uk-UA"/>
        </w:rPr>
        <w:t>Військово-цивільні адміністрації не мають спеціальних повноважень та кадрового забезпечення для здійснення ефективних заходів із захисту дітей від наслідків збройного конфлікту. В Україні не ведеться облік офіційних</w:t>
      </w:r>
      <w:r>
        <w:rPr>
          <w:sz w:val="28"/>
          <w:szCs w:val="28"/>
          <w:lang w:val="uk-UA"/>
        </w:rPr>
        <w:t xml:space="preserve"> даних про дітей, які загинули,</w:t>
      </w:r>
      <w:r w:rsidRPr="00685651">
        <w:rPr>
          <w:sz w:val="28"/>
          <w:szCs w:val="28"/>
          <w:lang w:val="uk-UA"/>
        </w:rPr>
        <w:t xml:space="preserve"> були поранені внаслідок збройного конфлікту, завербовані або втягнуті  у воєнні дії.</w:t>
      </w:r>
    </w:p>
    <w:p w:rsidR="004F6808" w:rsidRPr="00685651" w:rsidRDefault="004F6808" w:rsidP="001248B7">
      <w:pPr>
        <w:pStyle w:val="rvps2"/>
        <w:spacing w:before="120" w:beforeAutospacing="0" w:after="120" w:afterAutospacing="0"/>
        <w:ind w:firstLine="708"/>
        <w:jc w:val="both"/>
        <w:rPr>
          <w:sz w:val="28"/>
          <w:szCs w:val="28"/>
          <w:lang w:val="uk-UA"/>
        </w:rPr>
      </w:pPr>
      <w:r w:rsidRPr="00685651">
        <w:rPr>
          <w:sz w:val="28"/>
          <w:szCs w:val="28"/>
          <w:lang w:val="uk-UA"/>
        </w:rPr>
        <w:t xml:space="preserve">У лютому 2016 року в законодавство України введено поняття "дитина, яка постраждала внаслідок воєнних дій та збройних конфліктів". Розроблений Міністерством </w:t>
      </w:r>
      <w:r w:rsidRPr="00685651">
        <w:rPr>
          <w:rStyle w:val="rvts0"/>
          <w:sz w:val="28"/>
          <w:szCs w:val="28"/>
          <w:lang w:val="uk-UA"/>
        </w:rPr>
        <w:t>Порядок надання статусу дитини, яка постраждала внаслідок воєнних дій і збройних конфліктів, затверджений Кабінетом Міністрів  5 квітня 2017 року, не враховує пропозицій громадських організацій та протирічить закону «Про охорону дитинства».</w:t>
      </w:r>
    </w:p>
    <w:p w:rsidR="004F6808" w:rsidRPr="00685651" w:rsidRDefault="004F6808" w:rsidP="001248B7">
      <w:pPr>
        <w:pStyle w:val="rvps2"/>
        <w:spacing w:before="120" w:beforeAutospacing="0" w:after="120" w:afterAutospacing="0"/>
        <w:ind w:firstLine="708"/>
        <w:jc w:val="both"/>
        <w:rPr>
          <w:sz w:val="28"/>
          <w:szCs w:val="28"/>
          <w:lang w:val="uk-UA"/>
        </w:rPr>
      </w:pPr>
      <w:bookmarkStart w:id="2" w:name="n36"/>
      <w:bookmarkStart w:id="3" w:name="n37"/>
      <w:bookmarkStart w:id="4" w:name="n38"/>
      <w:bookmarkEnd w:id="2"/>
      <w:bookmarkEnd w:id="3"/>
      <w:bookmarkEnd w:id="4"/>
      <w:r w:rsidRPr="00685651">
        <w:rPr>
          <w:sz w:val="28"/>
          <w:szCs w:val="28"/>
          <w:lang w:val="uk-UA"/>
        </w:rPr>
        <w:t xml:space="preserve">Понад 150 тисяч дітей проживають у новоутворених об’єднаних територіальних громадах. До цього часу Міністерство соціальної політики  не надало  дієвих рекомендацій щодо виконання об’єднаною територіальною громадою  функцій органу опіки та піклування, повноважень з питань захисту прав дитини, профілактики соціального сирітства, запобігання насильству в сім’ї, зокрема над дітьми. Об’єднані територіальні громади не наділені і не виконують функцій, передбачених законодавством та міжнародними зобов’язаннями України. </w:t>
      </w:r>
    </w:p>
    <w:p w:rsidR="004F6808" w:rsidRPr="00685651" w:rsidRDefault="004F6808" w:rsidP="001248B7">
      <w:pPr>
        <w:pStyle w:val="rvps2"/>
        <w:spacing w:before="120" w:beforeAutospacing="0" w:after="120" w:afterAutospacing="0"/>
        <w:ind w:firstLine="708"/>
        <w:jc w:val="both"/>
        <w:rPr>
          <w:sz w:val="28"/>
          <w:szCs w:val="28"/>
          <w:lang w:val="uk-UA"/>
        </w:rPr>
      </w:pPr>
      <w:bookmarkStart w:id="5" w:name="n39"/>
      <w:bookmarkEnd w:id="5"/>
      <w:r w:rsidRPr="00685651">
        <w:rPr>
          <w:sz w:val="28"/>
          <w:szCs w:val="28"/>
          <w:lang w:val="uk-UA"/>
        </w:rPr>
        <w:t>Крім того, складається негативна тенденція у забезпеченні державного нагляду за дотриманням прав дитини, надання правової допомоги дітям у разі зловживання батьками чи особами, які їх замінюють, своїми правами щодо представлення інтересів дитини</w:t>
      </w:r>
      <w:bookmarkStart w:id="6" w:name="n40"/>
      <w:bookmarkEnd w:id="6"/>
      <w:r w:rsidRPr="00685651">
        <w:rPr>
          <w:sz w:val="28"/>
          <w:szCs w:val="28"/>
          <w:lang w:val="uk-UA"/>
        </w:rPr>
        <w:t>. Саме тому сьогодні збільшується кількість випадків зловживання батьківськими правами аж до загибелі дітей від недогляду або залишення дитини у небезпеці.</w:t>
      </w:r>
    </w:p>
    <w:p w:rsidR="004F6808" w:rsidRPr="00685651" w:rsidRDefault="004F6808" w:rsidP="001248B7">
      <w:pPr>
        <w:spacing w:before="120" w:after="120"/>
        <w:ind w:firstLine="708"/>
        <w:jc w:val="both"/>
        <w:rPr>
          <w:sz w:val="28"/>
          <w:szCs w:val="28"/>
          <w:lang w:val="uk-UA"/>
        </w:rPr>
      </w:pPr>
      <w:bookmarkStart w:id="7" w:name="n92"/>
      <w:bookmarkEnd w:id="7"/>
      <w:r w:rsidRPr="00685651">
        <w:rPr>
          <w:sz w:val="28"/>
          <w:szCs w:val="28"/>
          <w:lang w:val="uk-UA"/>
        </w:rPr>
        <w:t>Таким чином, Рева А.О. не виконує вимоги чинного законодавства щодо забезпечення прав та інтересів дітей,</w:t>
      </w:r>
      <w:r>
        <w:rPr>
          <w:sz w:val="28"/>
          <w:szCs w:val="28"/>
          <w:lang w:val="uk-UA"/>
        </w:rPr>
        <w:t xml:space="preserve"> </w:t>
      </w:r>
      <w:r w:rsidRPr="00685651">
        <w:rPr>
          <w:sz w:val="28"/>
          <w:szCs w:val="28"/>
          <w:lang w:val="uk-UA"/>
        </w:rPr>
        <w:t>які постраждали внаслідок воєнних дій та збройного конфлікту, дітей-сиріт та дітей, позбавлених батьківського піклування, не  здійснює координацію та методологічне забезпечення діяльності центральних і місцевих органів виконавчої влади, органів місцевого самоврядування щодо соціального захисту дітей-сиріт та дітей, позбавлених батьківського піклування, осіб з їх числа, а також не забезпечує дотримання вимог законодавства щодо встановлення опіки і піклування над дітьми-сиротами та дітьми, позбавленими батьківського піклування, їх усиновлення, застосування інших передбачених законодавством форм влаштування дітей.</w:t>
      </w:r>
    </w:p>
    <w:p w:rsidR="004F6808" w:rsidRPr="00685651" w:rsidRDefault="004F6808" w:rsidP="001248B7">
      <w:pPr>
        <w:pStyle w:val="Caption"/>
        <w:spacing w:before="120" w:after="120"/>
        <w:ind w:firstLine="709"/>
        <w:jc w:val="both"/>
        <w:rPr>
          <w:b w:val="0"/>
          <w:bCs w:val="0"/>
        </w:rPr>
      </w:pPr>
      <w:bookmarkStart w:id="8" w:name="n93"/>
      <w:bookmarkEnd w:id="8"/>
      <w:r w:rsidRPr="00685651">
        <w:rPr>
          <w:b w:val="0"/>
          <w:bCs w:val="0"/>
        </w:rPr>
        <w:t>За таких обставин перебування Реви А.О. на посаді Міністра соціальної політики  України є неможливим і таким, що суперечить інтересам держави, суспільства і дітей.</w:t>
      </w:r>
    </w:p>
    <w:p w:rsidR="004F6808" w:rsidRPr="00685651" w:rsidRDefault="004F6808" w:rsidP="001248B7">
      <w:pPr>
        <w:pStyle w:val="Caption"/>
        <w:spacing w:before="120" w:after="120"/>
        <w:ind w:firstLine="709"/>
        <w:jc w:val="both"/>
        <w:rPr>
          <w:bCs w:val="0"/>
        </w:rPr>
      </w:pPr>
      <w:r w:rsidRPr="00685651">
        <w:rPr>
          <w:bCs w:val="0"/>
        </w:rPr>
        <w:t>2. Мета і завдання прийняття Постанови</w:t>
      </w:r>
    </w:p>
    <w:p w:rsidR="004F6808" w:rsidRPr="00685651" w:rsidRDefault="004F6808" w:rsidP="001248B7">
      <w:pPr>
        <w:pStyle w:val="Caption"/>
        <w:spacing w:before="120" w:after="120"/>
        <w:ind w:firstLine="709"/>
        <w:jc w:val="both"/>
        <w:rPr>
          <w:b w:val="0"/>
          <w:bCs w:val="0"/>
          <w:color w:val="000000"/>
        </w:rPr>
      </w:pPr>
      <w:r>
        <w:rPr>
          <w:b w:val="0"/>
          <w:bCs w:val="0"/>
        </w:rPr>
        <w:t xml:space="preserve">    </w:t>
      </w:r>
      <w:r w:rsidRPr="00685651">
        <w:rPr>
          <w:b w:val="0"/>
          <w:bCs w:val="0"/>
        </w:rPr>
        <w:t xml:space="preserve">У </w:t>
      </w:r>
      <w:r>
        <w:rPr>
          <w:b w:val="0"/>
          <w:bCs w:val="0"/>
        </w:rPr>
        <w:t xml:space="preserve"> </w:t>
      </w:r>
      <w:r w:rsidRPr="00685651">
        <w:rPr>
          <w:b w:val="0"/>
          <w:bCs w:val="0"/>
        </w:rPr>
        <w:t>зв’язку</w:t>
      </w:r>
      <w:r>
        <w:rPr>
          <w:b w:val="0"/>
          <w:bCs w:val="0"/>
        </w:rPr>
        <w:t xml:space="preserve"> </w:t>
      </w:r>
      <w:r w:rsidRPr="00685651">
        <w:rPr>
          <w:b w:val="0"/>
          <w:bCs w:val="0"/>
        </w:rPr>
        <w:t xml:space="preserve"> із </w:t>
      </w:r>
      <w:r>
        <w:rPr>
          <w:b w:val="0"/>
          <w:bCs w:val="0"/>
        </w:rPr>
        <w:t xml:space="preserve"> </w:t>
      </w:r>
      <w:r w:rsidRPr="00685651">
        <w:rPr>
          <w:b w:val="0"/>
          <w:bCs w:val="0"/>
        </w:rPr>
        <w:t>наведеним, дана</w:t>
      </w:r>
      <w:r>
        <w:rPr>
          <w:b w:val="0"/>
          <w:bCs w:val="0"/>
        </w:rPr>
        <w:t xml:space="preserve"> </w:t>
      </w:r>
      <w:r w:rsidRPr="00685651">
        <w:rPr>
          <w:b w:val="0"/>
          <w:bCs w:val="0"/>
        </w:rPr>
        <w:t xml:space="preserve"> Постанова передбачає</w:t>
      </w:r>
      <w:r>
        <w:rPr>
          <w:b w:val="0"/>
          <w:bCs w:val="0"/>
        </w:rPr>
        <w:t xml:space="preserve">  </w:t>
      </w:r>
      <w:r w:rsidRPr="00685651">
        <w:rPr>
          <w:b w:val="0"/>
          <w:bCs w:val="0"/>
          <w:color w:val="000000"/>
        </w:rPr>
        <w:t xml:space="preserve">звільнення </w:t>
      </w:r>
      <w:r w:rsidRPr="00685651">
        <w:rPr>
          <w:b w:val="0"/>
          <w:bCs w:val="0"/>
        </w:rPr>
        <w:t xml:space="preserve">Реви А.О. </w:t>
      </w:r>
      <w:r w:rsidRPr="00685651">
        <w:rPr>
          <w:b w:val="0"/>
          <w:bCs w:val="0"/>
          <w:color w:val="000000"/>
        </w:rPr>
        <w:t>з посади Міністра соціальної політики України.</w:t>
      </w:r>
    </w:p>
    <w:p w:rsidR="004F6808" w:rsidRPr="00685651" w:rsidRDefault="004F6808" w:rsidP="001248B7">
      <w:pPr>
        <w:numPr>
          <w:ilvl w:val="0"/>
          <w:numId w:val="5"/>
        </w:numPr>
        <w:shd w:val="clear" w:color="auto" w:fill="FFFFFF"/>
        <w:tabs>
          <w:tab w:val="left" w:pos="1013"/>
        </w:tabs>
        <w:spacing w:before="120" w:after="120"/>
        <w:ind w:left="0" w:firstLine="709"/>
        <w:jc w:val="both"/>
        <w:rPr>
          <w:b/>
          <w:bCs/>
          <w:color w:val="000000"/>
          <w:sz w:val="28"/>
          <w:szCs w:val="28"/>
          <w:lang w:val="uk-UA"/>
        </w:rPr>
      </w:pPr>
      <w:r w:rsidRPr="00685651">
        <w:rPr>
          <w:b/>
          <w:bCs/>
          <w:color w:val="000000"/>
          <w:sz w:val="28"/>
          <w:szCs w:val="28"/>
          <w:lang w:val="uk-UA"/>
        </w:rPr>
        <w:t>Загальна характеристика та основні положення проекту</w:t>
      </w:r>
    </w:p>
    <w:p w:rsidR="004F6808" w:rsidRPr="00685651" w:rsidRDefault="004F6808" w:rsidP="001248B7">
      <w:pPr>
        <w:pStyle w:val="Caption"/>
        <w:spacing w:before="120" w:after="120"/>
        <w:ind w:firstLine="709"/>
        <w:jc w:val="both"/>
        <w:rPr>
          <w:b w:val="0"/>
          <w:bCs w:val="0"/>
        </w:rPr>
      </w:pPr>
      <w:r w:rsidRPr="00685651">
        <w:rPr>
          <w:b w:val="0"/>
          <w:color w:val="000000"/>
        </w:rPr>
        <w:t xml:space="preserve">Проектом постанови пропонується звільнити </w:t>
      </w:r>
      <w:r w:rsidRPr="00685651">
        <w:rPr>
          <w:b w:val="0"/>
          <w:bCs w:val="0"/>
        </w:rPr>
        <w:t>Реву А.О.</w:t>
      </w:r>
      <w:r w:rsidRPr="00685651">
        <w:rPr>
          <w:b w:val="0"/>
          <w:bCs w:val="0"/>
          <w:color w:val="000000"/>
        </w:rPr>
        <w:t xml:space="preserve"> з посади Міністра соціальної політики  України.</w:t>
      </w:r>
    </w:p>
    <w:p w:rsidR="004F6808" w:rsidRPr="00685651" w:rsidRDefault="004F6808" w:rsidP="001248B7">
      <w:pPr>
        <w:shd w:val="clear" w:color="auto" w:fill="FFFFFF"/>
        <w:tabs>
          <w:tab w:val="left" w:pos="1080"/>
        </w:tabs>
        <w:spacing w:before="120" w:after="120"/>
        <w:ind w:firstLine="709"/>
        <w:jc w:val="both"/>
        <w:rPr>
          <w:b/>
          <w:bCs/>
          <w:color w:val="000000"/>
          <w:sz w:val="28"/>
          <w:szCs w:val="28"/>
          <w:lang w:val="uk-UA"/>
        </w:rPr>
      </w:pPr>
      <w:r w:rsidRPr="00685651">
        <w:rPr>
          <w:b/>
          <w:bCs/>
          <w:color w:val="000000"/>
          <w:sz w:val="28"/>
          <w:szCs w:val="28"/>
          <w:lang w:val="uk-UA"/>
        </w:rPr>
        <w:t>4.</w:t>
      </w:r>
      <w:r w:rsidRPr="00685651">
        <w:rPr>
          <w:b/>
          <w:bCs/>
          <w:color w:val="000000"/>
          <w:sz w:val="28"/>
          <w:szCs w:val="28"/>
          <w:lang w:val="uk-UA"/>
        </w:rPr>
        <w:tab/>
        <w:t>Стан нормативно-правової  бази   у  даній   сфері   правового регулювання</w:t>
      </w:r>
    </w:p>
    <w:p w:rsidR="004F6808" w:rsidRPr="00685651" w:rsidRDefault="004F6808" w:rsidP="001248B7">
      <w:pPr>
        <w:shd w:val="clear" w:color="auto" w:fill="FFFFFF"/>
        <w:spacing w:before="120" w:after="120"/>
        <w:ind w:firstLine="709"/>
        <w:jc w:val="both"/>
        <w:rPr>
          <w:color w:val="000000"/>
          <w:sz w:val="28"/>
          <w:szCs w:val="28"/>
          <w:lang w:val="uk-UA"/>
        </w:rPr>
      </w:pPr>
      <w:r w:rsidRPr="00685651">
        <w:rPr>
          <w:color w:val="000000"/>
          <w:sz w:val="28"/>
          <w:szCs w:val="28"/>
          <w:lang w:val="uk-UA"/>
        </w:rPr>
        <w:t xml:space="preserve">Нормативно-правовими актами, що регулюють відносини у даній сфері правового регулювання є Конституція України.   </w:t>
      </w:r>
    </w:p>
    <w:p w:rsidR="004F6808" w:rsidRPr="00685651" w:rsidRDefault="004F6808" w:rsidP="001248B7">
      <w:pPr>
        <w:numPr>
          <w:ilvl w:val="0"/>
          <w:numId w:val="6"/>
        </w:numPr>
        <w:shd w:val="clear" w:color="auto" w:fill="FFFFFF"/>
        <w:tabs>
          <w:tab w:val="left" w:pos="1008"/>
        </w:tabs>
        <w:spacing w:before="120" w:after="120"/>
        <w:ind w:left="0" w:firstLine="709"/>
        <w:jc w:val="both"/>
        <w:rPr>
          <w:b/>
          <w:bCs/>
          <w:color w:val="000000"/>
          <w:sz w:val="28"/>
          <w:szCs w:val="28"/>
          <w:lang w:val="uk-UA"/>
        </w:rPr>
      </w:pPr>
      <w:r w:rsidRPr="00685651">
        <w:rPr>
          <w:b/>
          <w:bCs/>
          <w:color w:val="000000"/>
          <w:sz w:val="28"/>
          <w:szCs w:val="28"/>
          <w:lang w:val="uk-UA"/>
        </w:rPr>
        <w:t>Фінансово-економічне обґрунтування</w:t>
      </w:r>
    </w:p>
    <w:p w:rsidR="004F6808" w:rsidRPr="00685651" w:rsidRDefault="004F6808" w:rsidP="001248B7">
      <w:pPr>
        <w:shd w:val="clear" w:color="auto" w:fill="FFFFFF"/>
        <w:spacing w:before="120" w:after="120"/>
        <w:ind w:firstLine="709"/>
        <w:jc w:val="both"/>
        <w:rPr>
          <w:sz w:val="28"/>
          <w:szCs w:val="28"/>
          <w:lang w:val="uk-UA"/>
        </w:rPr>
      </w:pPr>
      <w:r w:rsidRPr="00685651">
        <w:rPr>
          <w:color w:val="000000"/>
          <w:sz w:val="28"/>
          <w:szCs w:val="28"/>
          <w:lang w:val="uk-UA"/>
        </w:rPr>
        <w:t>Прийняття цієї постанови не передбачає додаткових витрат з Державного бюджету України.</w:t>
      </w:r>
    </w:p>
    <w:p w:rsidR="004F6808" w:rsidRPr="00685651" w:rsidRDefault="004F6808" w:rsidP="001248B7">
      <w:pPr>
        <w:shd w:val="clear" w:color="auto" w:fill="FFFFFF"/>
        <w:tabs>
          <w:tab w:val="left" w:pos="1008"/>
        </w:tabs>
        <w:spacing w:before="120" w:after="120"/>
        <w:ind w:firstLine="709"/>
        <w:jc w:val="both"/>
        <w:rPr>
          <w:sz w:val="28"/>
          <w:szCs w:val="28"/>
          <w:lang w:val="uk-UA"/>
        </w:rPr>
      </w:pPr>
      <w:r w:rsidRPr="00685651">
        <w:rPr>
          <w:b/>
          <w:bCs/>
          <w:color w:val="000000"/>
          <w:sz w:val="28"/>
          <w:szCs w:val="28"/>
          <w:lang w:val="uk-UA"/>
        </w:rPr>
        <w:t>6.</w:t>
      </w:r>
      <w:r w:rsidRPr="00685651">
        <w:rPr>
          <w:b/>
          <w:bCs/>
          <w:color w:val="000000"/>
          <w:sz w:val="28"/>
          <w:szCs w:val="28"/>
          <w:lang w:val="uk-UA"/>
        </w:rPr>
        <w:tab/>
        <w:t>Прогноз соціально-економічних наслідків прийняття Постанови</w:t>
      </w:r>
    </w:p>
    <w:p w:rsidR="004F6808" w:rsidRPr="00685651" w:rsidRDefault="004F6808" w:rsidP="001248B7">
      <w:pPr>
        <w:shd w:val="clear" w:color="auto" w:fill="FFFFFF"/>
        <w:spacing w:before="120" w:after="120"/>
        <w:ind w:firstLine="709"/>
        <w:jc w:val="both"/>
        <w:rPr>
          <w:color w:val="000000"/>
          <w:sz w:val="28"/>
          <w:szCs w:val="28"/>
          <w:lang w:val="uk-UA"/>
        </w:rPr>
      </w:pPr>
      <w:r w:rsidRPr="00685651">
        <w:rPr>
          <w:color w:val="000000"/>
          <w:sz w:val="28"/>
          <w:szCs w:val="28"/>
          <w:lang w:val="uk-UA"/>
        </w:rPr>
        <w:t xml:space="preserve">Прийняття проекту дозволить забезпечити реалізацію конституційних повноважень Верховної Ради України щодо звільнення членів Кабінету Міністрів України та сприятиме в подальшому забезпеченню прав та охоронюваних законами інтересів громадян України. </w:t>
      </w:r>
    </w:p>
    <w:p w:rsidR="004F6808" w:rsidRPr="00685651" w:rsidRDefault="004F6808" w:rsidP="001248B7">
      <w:pPr>
        <w:pStyle w:val="BodyText2"/>
        <w:spacing w:before="120" w:after="120"/>
        <w:ind w:firstLine="0"/>
        <w:jc w:val="both"/>
        <w:rPr>
          <w:b/>
          <w:bCs/>
        </w:rPr>
      </w:pPr>
    </w:p>
    <w:p w:rsidR="004F6808" w:rsidRPr="00685651" w:rsidRDefault="004F6808" w:rsidP="001F608D">
      <w:pPr>
        <w:spacing w:before="120" w:after="120"/>
        <w:ind w:firstLine="540"/>
        <w:jc w:val="both"/>
        <w:rPr>
          <w:b/>
          <w:bCs/>
          <w:sz w:val="28"/>
          <w:szCs w:val="28"/>
          <w:lang w:val="uk-UA"/>
        </w:rPr>
      </w:pPr>
      <w:r w:rsidRPr="00685651">
        <w:rPr>
          <w:b/>
          <w:bCs/>
          <w:sz w:val="28"/>
          <w:szCs w:val="28"/>
          <w:lang w:val="uk-UA"/>
        </w:rPr>
        <w:t xml:space="preserve">Народний депутат України              </w:t>
      </w:r>
      <w:r>
        <w:rPr>
          <w:b/>
          <w:bCs/>
          <w:sz w:val="28"/>
          <w:szCs w:val="28"/>
          <w:lang w:val="uk-UA"/>
        </w:rPr>
        <w:t xml:space="preserve">         </w:t>
      </w:r>
      <w:r w:rsidRPr="00685651">
        <w:rPr>
          <w:b/>
          <w:bCs/>
          <w:sz w:val="28"/>
          <w:szCs w:val="28"/>
          <w:lang w:val="uk-UA"/>
        </w:rPr>
        <w:t xml:space="preserve">                   Ю.О.ПАВЛЕНКО</w:t>
      </w:r>
    </w:p>
    <w:sectPr w:rsidR="004F6808" w:rsidRPr="00685651" w:rsidSect="009174C7">
      <w:footerReference w:type="default" r:id="rId8"/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6808" w:rsidRDefault="004F6808" w:rsidP="00F07A2F">
      <w:r>
        <w:separator/>
      </w:r>
    </w:p>
  </w:endnote>
  <w:endnote w:type="continuationSeparator" w:id="0">
    <w:p w:rsidR="004F6808" w:rsidRDefault="004F6808" w:rsidP="00F07A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altName w:val="Courier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ntiqua">
    <w:altName w:val="Arial Narro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6808" w:rsidRDefault="004F6808">
    <w:pPr>
      <w:pStyle w:val="Footer"/>
      <w:jc w:val="right"/>
    </w:pPr>
    <w:fldSimple w:instr="PAGE   \* MERGEFORMAT">
      <w:r>
        <w:rPr>
          <w:noProof/>
        </w:rPr>
        <w:t>1</w:t>
      </w:r>
    </w:fldSimple>
  </w:p>
  <w:p w:rsidR="004F6808" w:rsidRDefault="004F6808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6808" w:rsidRDefault="004F6808" w:rsidP="00F07A2F">
      <w:r>
        <w:separator/>
      </w:r>
    </w:p>
  </w:footnote>
  <w:footnote w:type="continuationSeparator" w:id="0">
    <w:p w:rsidR="004F6808" w:rsidRDefault="004F6808" w:rsidP="00F07A2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62698"/>
    <w:multiLevelType w:val="multilevel"/>
    <w:tmpl w:val="BCE2A480"/>
    <w:lvl w:ilvl="0">
      <w:start w:val="1"/>
      <w:numFmt w:val="decimal"/>
      <w:lvlText w:val="%1."/>
      <w:lvlJc w:val="left"/>
      <w:pPr>
        <w:ind w:left="630" w:hanging="63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abstractNum w:abstractNumId="1">
    <w:nsid w:val="0E6A2505"/>
    <w:multiLevelType w:val="multilevel"/>
    <w:tmpl w:val="D22EDF78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5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4320"/>
        </w:tabs>
        <w:ind w:left="4320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6840"/>
        </w:tabs>
        <w:ind w:left="6840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9360"/>
        </w:tabs>
        <w:ind w:left="9360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0800"/>
        </w:tabs>
        <w:ind w:left="10800" w:hanging="2160"/>
      </w:pPr>
      <w:rPr>
        <w:rFonts w:cs="Times New Roman"/>
      </w:rPr>
    </w:lvl>
  </w:abstractNum>
  <w:abstractNum w:abstractNumId="2">
    <w:nsid w:val="1D521A25"/>
    <w:multiLevelType w:val="hybridMultilevel"/>
    <w:tmpl w:val="4B148DBE"/>
    <w:lvl w:ilvl="0" w:tplc="B3C8B084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">
    <w:nsid w:val="302372C6"/>
    <w:multiLevelType w:val="hybridMultilevel"/>
    <w:tmpl w:val="0B10E23A"/>
    <w:lvl w:ilvl="0" w:tplc="3B3CE080">
      <w:start w:val="5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">
    <w:nsid w:val="50341AED"/>
    <w:multiLevelType w:val="multilevel"/>
    <w:tmpl w:val="7376FD8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1">
      <w:start w:val="2"/>
      <w:numFmt w:val="decimal"/>
      <w:lvlText w:val="%1.%2"/>
      <w:lvlJc w:val="left"/>
      <w:pPr>
        <w:tabs>
          <w:tab w:val="num" w:pos="1068"/>
        </w:tabs>
        <w:ind w:left="1068" w:hanging="360"/>
      </w:pPr>
      <w:rPr>
        <w:rFonts w:cs="Times New Roman"/>
        <w:b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cs="Times New Roman"/>
        <w:b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cs="Times New Roman"/>
        <w:b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cs="Times New Roman"/>
        <w:b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cs="Times New Roman"/>
        <w:b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cs="Times New Roman"/>
        <w:b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cs="Times New Roman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7824"/>
        </w:tabs>
        <w:ind w:left="7824" w:hanging="2160"/>
      </w:pPr>
      <w:rPr>
        <w:rFonts w:cs="Times New Roman"/>
        <w:b/>
      </w:rPr>
    </w:lvl>
  </w:abstractNum>
  <w:abstractNum w:abstractNumId="5">
    <w:nsid w:val="518B001F"/>
    <w:multiLevelType w:val="hybridMultilevel"/>
    <w:tmpl w:val="755E1050"/>
    <w:lvl w:ilvl="0" w:tplc="C4660E2E">
      <w:start w:val="1"/>
      <w:numFmt w:val="bullet"/>
      <w:lvlText w:val="-"/>
      <w:lvlJc w:val="left"/>
      <w:pPr>
        <w:tabs>
          <w:tab w:val="num" w:pos="1176"/>
        </w:tabs>
        <w:ind w:left="1176" w:hanging="360"/>
      </w:pPr>
      <w:rPr>
        <w:rFonts w:ascii="Times New Roman" w:eastAsia="Times New Roman" w:hAnsi="Times New Roman" w:hint="default"/>
      </w:rPr>
    </w:lvl>
    <w:lvl w:ilvl="1" w:tplc="04220003">
      <w:start w:val="1"/>
      <w:numFmt w:val="bullet"/>
      <w:lvlText w:val="o"/>
      <w:lvlJc w:val="left"/>
      <w:pPr>
        <w:tabs>
          <w:tab w:val="num" w:pos="1896"/>
        </w:tabs>
        <w:ind w:left="1896" w:hanging="360"/>
      </w:pPr>
      <w:rPr>
        <w:rFonts w:ascii="Courier New" w:hAnsi="Courier New" w:hint="default"/>
      </w:rPr>
    </w:lvl>
    <w:lvl w:ilvl="2" w:tplc="04220005">
      <w:start w:val="1"/>
      <w:numFmt w:val="bullet"/>
      <w:lvlText w:val=""/>
      <w:lvlJc w:val="left"/>
      <w:pPr>
        <w:tabs>
          <w:tab w:val="num" w:pos="2616"/>
        </w:tabs>
        <w:ind w:left="2616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tabs>
          <w:tab w:val="num" w:pos="3336"/>
        </w:tabs>
        <w:ind w:left="3336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tabs>
          <w:tab w:val="num" w:pos="4056"/>
        </w:tabs>
        <w:ind w:left="4056" w:hanging="360"/>
      </w:pPr>
      <w:rPr>
        <w:rFonts w:ascii="Courier New" w:hAnsi="Courier New" w:hint="default"/>
      </w:rPr>
    </w:lvl>
    <w:lvl w:ilvl="5" w:tplc="04220005">
      <w:start w:val="1"/>
      <w:numFmt w:val="bullet"/>
      <w:lvlText w:val=""/>
      <w:lvlJc w:val="left"/>
      <w:pPr>
        <w:tabs>
          <w:tab w:val="num" w:pos="4776"/>
        </w:tabs>
        <w:ind w:left="4776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tabs>
          <w:tab w:val="num" w:pos="5496"/>
        </w:tabs>
        <w:ind w:left="5496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tabs>
          <w:tab w:val="num" w:pos="6216"/>
        </w:tabs>
        <w:ind w:left="6216" w:hanging="360"/>
      </w:pPr>
      <w:rPr>
        <w:rFonts w:ascii="Courier New" w:hAnsi="Courier New" w:hint="default"/>
      </w:rPr>
    </w:lvl>
    <w:lvl w:ilvl="8" w:tplc="04220005">
      <w:start w:val="1"/>
      <w:numFmt w:val="bullet"/>
      <w:lvlText w:val=""/>
      <w:lvlJc w:val="left"/>
      <w:pPr>
        <w:tabs>
          <w:tab w:val="num" w:pos="6936"/>
        </w:tabs>
        <w:ind w:left="6936" w:hanging="360"/>
      </w:pPr>
      <w:rPr>
        <w:rFonts w:ascii="Wingdings" w:hAnsi="Wingdings" w:hint="default"/>
      </w:rPr>
    </w:lvl>
  </w:abstractNum>
  <w:abstractNum w:abstractNumId="6">
    <w:nsid w:val="62397752"/>
    <w:multiLevelType w:val="hybridMultilevel"/>
    <w:tmpl w:val="93EA026C"/>
    <w:lvl w:ilvl="0" w:tplc="7EFAB97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1"/>
    <w:lvlOverride w:ilvl="0">
      <w:startOverride w:val="1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2540C"/>
    <w:rsid w:val="00072E6D"/>
    <w:rsid w:val="00081A96"/>
    <w:rsid w:val="000B2DA7"/>
    <w:rsid w:val="000C66EA"/>
    <w:rsid w:val="000E0243"/>
    <w:rsid w:val="000F71C0"/>
    <w:rsid w:val="000F7D26"/>
    <w:rsid w:val="001248B7"/>
    <w:rsid w:val="00152814"/>
    <w:rsid w:val="00157C5D"/>
    <w:rsid w:val="00175673"/>
    <w:rsid w:val="001C26AE"/>
    <w:rsid w:val="001F608D"/>
    <w:rsid w:val="0021730A"/>
    <w:rsid w:val="00261575"/>
    <w:rsid w:val="00266397"/>
    <w:rsid w:val="00271808"/>
    <w:rsid w:val="002855D3"/>
    <w:rsid w:val="00293F1A"/>
    <w:rsid w:val="002F021D"/>
    <w:rsid w:val="003102C3"/>
    <w:rsid w:val="003103CA"/>
    <w:rsid w:val="00310DD1"/>
    <w:rsid w:val="00311747"/>
    <w:rsid w:val="00320111"/>
    <w:rsid w:val="00367646"/>
    <w:rsid w:val="00404EE1"/>
    <w:rsid w:val="00416109"/>
    <w:rsid w:val="004315A0"/>
    <w:rsid w:val="004568F8"/>
    <w:rsid w:val="004736CE"/>
    <w:rsid w:val="004824CD"/>
    <w:rsid w:val="00487269"/>
    <w:rsid w:val="004D7A3F"/>
    <w:rsid w:val="004E2241"/>
    <w:rsid w:val="004E3268"/>
    <w:rsid w:val="004F6808"/>
    <w:rsid w:val="00507687"/>
    <w:rsid w:val="005323EC"/>
    <w:rsid w:val="00532E99"/>
    <w:rsid w:val="0054083A"/>
    <w:rsid w:val="00550573"/>
    <w:rsid w:val="00554970"/>
    <w:rsid w:val="00591E22"/>
    <w:rsid w:val="005A0D73"/>
    <w:rsid w:val="005A19C0"/>
    <w:rsid w:val="005C3501"/>
    <w:rsid w:val="005E72D0"/>
    <w:rsid w:val="005F0F93"/>
    <w:rsid w:val="005F3231"/>
    <w:rsid w:val="005F7547"/>
    <w:rsid w:val="0062527B"/>
    <w:rsid w:val="00647B76"/>
    <w:rsid w:val="006528CF"/>
    <w:rsid w:val="006708D2"/>
    <w:rsid w:val="00683D0D"/>
    <w:rsid w:val="00685651"/>
    <w:rsid w:val="00686B09"/>
    <w:rsid w:val="00690378"/>
    <w:rsid w:val="00691725"/>
    <w:rsid w:val="0069268E"/>
    <w:rsid w:val="006A1808"/>
    <w:rsid w:val="006B7E75"/>
    <w:rsid w:val="00722331"/>
    <w:rsid w:val="00735166"/>
    <w:rsid w:val="00754C7A"/>
    <w:rsid w:val="007E56C6"/>
    <w:rsid w:val="007E7028"/>
    <w:rsid w:val="007E74E8"/>
    <w:rsid w:val="0082540C"/>
    <w:rsid w:val="0082736A"/>
    <w:rsid w:val="008432C3"/>
    <w:rsid w:val="008450C1"/>
    <w:rsid w:val="00845450"/>
    <w:rsid w:val="00896ABC"/>
    <w:rsid w:val="008A5998"/>
    <w:rsid w:val="008B1F1C"/>
    <w:rsid w:val="008C15DC"/>
    <w:rsid w:val="008F1E95"/>
    <w:rsid w:val="00906CA9"/>
    <w:rsid w:val="009174C7"/>
    <w:rsid w:val="009E2C40"/>
    <w:rsid w:val="00A31B9A"/>
    <w:rsid w:val="00A423CE"/>
    <w:rsid w:val="00A45939"/>
    <w:rsid w:val="00A543A2"/>
    <w:rsid w:val="00A9093B"/>
    <w:rsid w:val="00A95887"/>
    <w:rsid w:val="00A97F1D"/>
    <w:rsid w:val="00AC1B88"/>
    <w:rsid w:val="00AD338A"/>
    <w:rsid w:val="00AF6E8F"/>
    <w:rsid w:val="00B07A82"/>
    <w:rsid w:val="00B215FF"/>
    <w:rsid w:val="00B51584"/>
    <w:rsid w:val="00BB53A4"/>
    <w:rsid w:val="00C07EBF"/>
    <w:rsid w:val="00C524AA"/>
    <w:rsid w:val="00C717CF"/>
    <w:rsid w:val="00C76526"/>
    <w:rsid w:val="00CC6204"/>
    <w:rsid w:val="00CE7555"/>
    <w:rsid w:val="00D54909"/>
    <w:rsid w:val="00D75580"/>
    <w:rsid w:val="00E26DEC"/>
    <w:rsid w:val="00E34C75"/>
    <w:rsid w:val="00E44755"/>
    <w:rsid w:val="00E649BA"/>
    <w:rsid w:val="00E66220"/>
    <w:rsid w:val="00E70D95"/>
    <w:rsid w:val="00EA32DB"/>
    <w:rsid w:val="00EE7C70"/>
    <w:rsid w:val="00F01F8E"/>
    <w:rsid w:val="00F07A2F"/>
    <w:rsid w:val="00F26BD9"/>
    <w:rsid w:val="00F55B9D"/>
    <w:rsid w:val="00F72C26"/>
    <w:rsid w:val="00FA22E0"/>
    <w:rsid w:val="00FA5DCE"/>
    <w:rsid w:val="00FC74B2"/>
    <w:rsid w:val="00FD7B29"/>
    <w:rsid w:val="00FF02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540C"/>
    <w:rPr>
      <w:rFonts w:ascii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link w:val="Heading1Char"/>
    <w:uiPriority w:val="99"/>
    <w:qFormat/>
    <w:rsid w:val="008432C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432C3"/>
    <w:rPr>
      <w:rFonts w:ascii="Times New Roman" w:hAnsi="Times New Roman" w:cs="Times New Roman"/>
      <w:b/>
      <w:kern w:val="36"/>
      <w:sz w:val="48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8432C3"/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432C3"/>
    <w:rPr>
      <w:rFonts w:ascii="Segoe UI" w:hAnsi="Segoe UI" w:cs="Times New Roman"/>
      <w:sz w:val="18"/>
      <w:lang w:eastAsia="ru-RU"/>
    </w:rPr>
  </w:style>
  <w:style w:type="character" w:styleId="Hyperlink">
    <w:name w:val="Hyperlink"/>
    <w:basedOn w:val="DefaultParagraphFont"/>
    <w:uiPriority w:val="99"/>
    <w:rsid w:val="0082540C"/>
    <w:rPr>
      <w:rFonts w:ascii="Times New Roman" w:hAnsi="Times New Roman" w:cs="Times New Roman"/>
      <w:color w:val="000000"/>
      <w:u w:val="single"/>
    </w:rPr>
  </w:style>
  <w:style w:type="paragraph" w:styleId="Caption">
    <w:name w:val="caption"/>
    <w:basedOn w:val="Normal"/>
    <w:uiPriority w:val="99"/>
    <w:qFormat/>
    <w:rsid w:val="0082540C"/>
    <w:pPr>
      <w:jc w:val="center"/>
    </w:pPr>
    <w:rPr>
      <w:b/>
      <w:bCs/>
      <w:sz w:val="28"/>
      <w:szCs w:val="28"/>
      <w:lang w:val="uk-UA"/>
    </w:rPr>
  </w:style>
  <w:style w:type="paragraph" w:styleId="BodyText2">
    <w:name w:val="Body Text 2"/>
    <w:basedOn w:val="Normal"/>
    <w:link w:val="BodyText2Char"/>
    <w:uiPriority w:val="99"/>
    <w:semiHidden/>
    <w:rsid w:val="0082540C"/>
    <w:pPr>
      <w:autoSpaceDE w:val="0"/>
      <w:autoSpaceDN w:val="0"/>
      <w:ind w:firstLine="700"/>
      <w:jc w:val="center"/>
    </w:pPr>
    <w:rPr>
      <w:sz w:val="28"/>
      <w:szCs w:val="28"/>
      <w:lang w:val="uk-UA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82540C"/>
    <w:rPr>
      <w:rFonts w:ascii="Times New Roman" w:hAnsi="Times New Roman" w:cs="Times New Roman"/>
      <w:sz w:val="28"/>
      <w:lang w:val="uk-UA" w:eastAsia="ru-RU"/>
    </w:rPr>
  </w:style>
  <w:style w:type="paragraph" w:customStyle="1" w:styleId="a">
    <w:name w:val="Нормальний текст"/>
    <w:basedOn w:val="Normal"/>
    <w:uiPriority w:val="99"/>
    <w:rsid w:val="0082540C"/>
    <w:pPr>
      <w:spacing w:before="120"/>
      <w:ind w:firstLine="567"/>
    </w:pPr>
    <w:rPr>
      <w:rFonts w:ascii="Antiqua" w:hAnsi="Antiqua" w:cs="Antiqua"/>
      <w:sz w:val="26"/>
      <w:szCs w:val="26"/>
      <w:lang w:val="uk-UA"/>
    </w:rPr>
  </w:style>
  <w:style w:type="character" w:customStyle="1" w:styleId="rvts0">
    <w:name w:val="rvts0"/>
    <w:uiPriority w:val="99"/>
    <w:rsid w:val="0082540C"/>
  </w:style>
  <w:style w:type="character" w:customStyle="1" w:styleId="rvts9">
    <w:name w:val="rvts9"/>
    <w:uiPriority w:val="99"/>
    <w:rsid w:val="0082540C"/>
  </w:style>
  <w:style w:type="paragraph" w:styleId="ListParagraph">
    <w:name w:val="List Paragraph"/>
    <w:basedOn w:val="Normal"/>
    <w:uiPriority w:val="99"/>
    <w:qFormat/>
    <w:rsid w:val="005F7547"/>
    <w:pPr>
      <w:ind w:left="720"/>
      <w:contextualSpacing/>
    </w:pPr>
  </w:style>
  <w:style w:type="paragraph" w:styleId="NormalWeb">
    <w:name w:val="Normal (Web)"/>
    <w:basedOn w:val="Normal"/>
    <w:uiPriority w:val="99"/>
    <w:semiHidden/>
    <w:rsid w:val="005F7547"/>
    <w:pPr>
      <w:spacing w:before="100" w:beforeAutospacing="1" w:after="100" w:afterAutospacing="1"/>
    </w:pPr>
  </w:style>
  <w:style w:type="paragraph" w:customStyle="1" w:styleId="rvps2">
    <w:name w:val="rvps2"/>
    <w:basedOn w:val="Normal"/>
    <w:uiPriority w:val="99"/>
    <w:rsid w:val="00722331"/>
    <w:pPr>
      <w:spacing w:before="100" w:beforeAutospacing="1" w:after="100" w:afterAutospacing="1"/>
    </w:pPr>
  </w:style>
  <w:style w:type="paragraph" w:customStyle="1" w:styleId="rvps7">
    <w:name w:val="rvps7"/>
    <w:basedOn w:val="Normal"/>
    <w:uiPriority w:val="99"/>
    <w:rsid w:val="00F26BD9"/>
    <w:pPr>
      <w:spacing w:before="100" w:beforeAutospacing="1" w:after="100" w:afterAutospacing="1"/>
    </w:pPr>
  </w:style>
  <w:style w:type="paragraph" w:customStyle="1" w:styleId="rvps17">
    <w:name w:val="rvps17"/>
    <w:basedOn w:val="Normal"/>
    <w:uiPriority w:val="99"/>
    <w:rsid w:val="00F26BD9"/>
    <w:pPr>
      <w:spacing w:before="100" w:beforeAutospacing="1" w:after="100" w:afterAutospacing="1"/>
    </w:pPr>
  </w:style>
  <w:style w:type="character" w:customStyle="1" w:styleId="rvts78">
    <w:name w:val="rvts78"/>
    <w:uiPriority w:val="99"/>
    <w:rsid w:val="00F26BD9"/>
  </w:style>
  <w:style w:type="paragraph" w:customStyle="1" w:styleId="rvps6">
    <w:name w:val="rvps6"/>
    <w:basedOn w:val="Normal"/>
    <w:uiPriority w:val="99"/>
    <w:rsid w:val="00F26BD9"/>
    <w:pPr>
      <w:spacing w:before="100" w:beforeAutospacing="1" w:after="100" w:afterAutospacing="1"/>
    </w:pPr>
  </w:style>
  <w:style w:type="character" w:customStyle="1" w:styleId="rvts23">
    <w:name w:val="rvts23"/>
    <w:uiPriority w:val="99"/>
    <w:rsid w:val="00F26BD9"/>
  </w:style>
  <w:style w:type="paragraph" w:styleId="FootnoteText">
    <w:name w:val="footnote text"/>
    <w:basedOn w:val="Normal"/>
    <w:link w:val="FootnoteTextChar"/>
    <w:uiPriority w:val="99"/>
    <w:semiHidden/>
    <w:rsid w:val="00F07A2F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F07A2F"/>
    <w:rPr>
      <w:rFonts w:ascii="Times New Roman" w:hAnsi="Times New Roman" w:cs="Times New Roman"/>
      <w:sz w:val="20"/>
      <w:lang w:eastAsia="ru-RU"/>
    </w:rPr>
  </w:style>
  <w:style w:type="character" w:styleId="FootnoteReference">
    <w:name w:val="footnote reference"/>
    <w:basedOn w:val="DefaultParagraphFont"/>
    <w:uiPriority w:val="99"/>
    <w:semiHidden/>
    <w:rsid w:val="00F07A2F"/>
    <w:rPr>
      <w:rFonts w:cs="Times New Roman"/>
      <w:vertAlign w:val="superscript"/>
    </w:rPr>
  </w:style>
  <w:style w:type="paragraph" w:styleId="Header">
    <w:name w:val="header"/>
    <w:basedOn w:val="Normal"/>
    <w:link w:val="HeaderChar"/>
    <w:uiPriority w:val="99"/>
    <w:rsid w:val="000F71C0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0F71C0"/>
    <w:rPr>
      <w:rFonts w:ascii="Times New Roman" w:hAnsi="Times New Roman" w:cs="Times New Roman"/>
      <w:sz w:val="24"/>
      <w:lang w:eastAsia="ru-RU"/>
    </w:rPr>
  </w:style>
  <w:style w:type="paragraph" w:styleId="Footer">
    <w:name w:val="footer"/>
    <w:basedOn w:val="Normal"/>
    <w:link w:val="FooterChar"/>
    <w:uiPriority w:val="99"/>
    <w:rsid w:val="000F71C0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0F71C0"/>
    <w:rPr>
      <w:rFonts w:ascii="Times New Roman" w:hAnsi="Times New Roman" w:cs="Times New Roman"/>
      <w:sz w:val="24"/>
      <w:lang w:eastAsia="ru-RU"/>
    </w:rPr>
  </w:style>
  <w:style w:type="paragraph" w:styleId="NoSpacing">
    <w:name w:val="No Spacing"/>
    <w:uiPriority w:val="99"/>
    <w:qFormat/>
    <w:rsid w:val="00532E99"/>
    <w:rPr>
      <w:rFonts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02200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200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22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2200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200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200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200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200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200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200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200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200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20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200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zakon3.rada.gov.ua/laws/show/254%D0%BA/96-%D0%B2%D1%8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250</TotalTime>
  <Pages>3</Pages>
  <Words>4992</Words>
  <Characters>2847</Characters>
  <Application>Microsoft Office Outlook</Application>
  <DocSecurity>0</DocSecurity>
  <Lines>0</Lines>
  <Paragraphs>0</Paragraphs>
  <ScaleCrop>false</ScaleCrop>
  <Company>MultiDVD Team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ПОЯСНЮВАЛЬНА ЗАПИСКА</dc:title>
  <dc:subject/>
  <dc:creator>LAWYER</dc:creator>
  <cp:keywords/>
  <dc:description/>
  <cp:lastModifiedBy>Deputat</cp:lastModifiedBy>
  <cp:revision>24</cp:revision>
  <cp:lastPrinted>2017-04-10T11:26:00Z</cp:lastPrinted>
  <dcterms:created xsi:type="dcterms:W3CDTF">2017-04-09T10:29:00Z</dcterms:created>
  <dcterms:modified xsi:type="dcterms:W3CDTF">2017-04-10T11:31:00Z</dcterms:modified>
</cp:coreProperties>
</file>