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113" w:rsidRPr="009F7305" w:rsidRDefault="00403113" w:rsidP="00403113">
      <w:pPr>
        <w:spacing w:after="0" w:line="240" w:lineRule="auto"/>
        <w:ind w:right="-5" w:firstLine="709"/>
        <w:jc w:val="right"/>
        <w:outlineLvl w:val="2"/>
        <w:rPr>
          <w:bCs/>
          <w:sz w:val="24"/>
          <w:szCs w:val="24"/>
          <w:lang w:eastAsia="ru-RU"/>
        </w:rPr>
      </w:pPr>
      <w:r w:rsidRPr="009F7305">
        <w:rPr>
          <w:bCs/>
          <w:sz w:val="24"/>
          <w:szCs w:val="24"/>
          <w:lang w:eastAsia="ru-RU"/>
        </w:rPr>
        <w:t xml:space="preserve">До реєстр. № 6365   </w:t>
      </w:r>
    </w:p>
    <w:p w:rsidR="00403113" w:rsidRPr="009F7305" w:rsidRDefault="00403113" w:rsidP="00403113">
      <w:pPr>
        <w:spacing w:after="0" w:line="240" w:lineRule="auto"/>
        <w:ind w:right="-5" w:firstLine="709"/>
        <w:jc w:val="right"/>
        <w:outlineLvl w:val="2"/>
        <w:rPr>
          <w:bCs/>
          <w:sz w:val="24"/>
          <w:szCs w:val="24"/>
          <w:lang w:eastAsia="ru-RU"/>
        </w:rPr>
      </w:pPr>
      <w:r w:rsidRPr="009F7305">
        <w:rPr>
          <w:bCs/>
          <w:sz w:val="24"/>
          <w:szCs w:val="24"/>
          <w:lang w:eastAsia="ru-RU"/>
        </w:rPr>
        <w:t xml:space="preserve">від 13.04.2017 </w:t>
      </w: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Default="00403113" w:rsidP="00403113">
      <w:pPr>
        <w:spacing w:after="0" w:line="240" w:lineRule="auto"/>
        <w:ind w:left="5040"/>
        <w:rPr>
          <w:szCs w:val="28"/>
          <w:lang w:eastAsia="ru-RU"/>
        </w:rPr>
      </w:pPr>
    </w:p>
    <w:p w:rsidR="00403113" w:rsidRPr="00403113" w:rsidRDefault="00403113" w:rsidP="00403113">
      <w:pPr>
        <w:spacing w:after="0" w:line="240" w:lineRule="auto"/>
        <w:ind w:left="5040"/>
        <w:rPr>
          <w:b/>
          <w:szCs w:val="28"/>
          <w:lang w:eastAsia="ru-RU"/>
        </w:rPr>
      </w:pPr>
      <w:r w:rsidRPr="00403113">
        <w:rPr>
          <w:b/>
          <w:szCs w:val="28"/>
          <w:lang w:eastAsia="ru-RU"/>
        </w:rPr>
        <w:t>ВЕРХОВНА РАДА УКРАЇНИ</w:t>
      </w:r>
    </w:p>
    <w:p w:rsidR="00403113" w:rsidRPr="009F7305" w:rsidRDefault="00403113" w:rsidP="00403113">
      <w:pPr>
        <w:spacing w:after="0" w:line="240" w:lineRule="auto"/>
        <w:ind w:left="5040"/>
        <w:rPr>
          <w:szCs w:val="28"/>
          <w:lang w:eastAsia="ru-RU"/>
        </w:rPr>
      </w:pPr>
    </w:p>
    <w:p w:rsidR="00403113" w:rsidRPr="009F7305" w:rsidRDefault="00403113" w:rsidP="00403113">
      <w:pPr>
        <w:spacing w:after="0" w:line="240" w:lineRule="auto"/>
        <w:ind w:left="5040"/>
        <w:rPr>
          <w:szCs w:val="28"/>
          <w:lang w:eastAsia="ru-RU"/>
        </w:rPr>
      </w:pPr>
    </w:p>
    <w:p w:rsidR="00403113" w:rsidRPr="009F7305" w:rsidRDefault="00403113" w:rsidP="00403113">
      <w:pPr>
        <w:spacing w:after="0" w:line="240" w:lineRule="auto"/>
        <w:ind w:right="-5"/>
        <w:jc w:val="center"/>
        <w:outlineLvl w:val="2"/>
        <w:rPr>
          <w:b/>
          <w:bCs/>
          <w:szCs w:val="28"/>
          <w:lang w:eastAsia="ru-RU"/>
        </w:rPr>
      </w:pPr>
      <w:r w:rsidRPr="009F7305">
        <w:rPr>
          <w:b/>
          <w:bCs/>
          <w:szCs w:val="28"/>
          <w:lang w:eastAsia="ru-RU"/>
        </w:rPr>
        <w:t>ВИСНОВОК</w:t>
      </w:r>
    </w:p>
    <w:p w:rsidR="00403113" w:rsidRPr="009F7305" w:rsidRDefault="00403113" w:rsidP="00403113">
      <w:pPr>
        <w:spacing w:after="0" w:line="240" w:lineRule="auto"/>
        <w:ind w:right="-5" w:firstLine="709"/>
        <w:jc w:val="center"/>
        <w:outlineLvl w:val="2"/>
        <w:rPr>
          <w:bCs/>
          <w:szCs w:val="28"/>
          <w:lang w:eastAsia="ru-RU"/>
        </w:rPr>
      </w:pPr>
    </w:p>
    <w:p w:rsidR="00403113" w:rsidRPr="009F7305" w:rsidRDefault="00403113" w:rsidP="00403113">
      <w:pPr>
        <w:spacing w:after="0" w:line="240" w:lineRule="auto"/>
        <w:ind w:right="-5"/>
        <w:jc w:val="both"/>
        <w:outlineLvl w:val="2"/>
        <w:rPr>
          <w:b/>
          <w:bCs/>
          <w:szCs w:val="28"/>
          <w:lang w:eastAsia="ru-RU"/>
        </w:rPr>
      </w:pPr>
      <w:r w:rsidRPr="009F7305">
        <w:rPr>
          <w:b/>
          <w:bCs/>
          <w:szCs w:val="28"/>
          <w:lang w:eastAsia="ru-RU"/>
        </w:rPr>
        <w:t xml:space="preserve">на проект Закону України «Про внесення змін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народними депутатами України </w:t>
      </w:r>
      <w:proofErr w:type="spellStart"/>
      <w:r w:rsidRPr="009F7305">
        <w:rPr>
          <w:b/>
          <w:bCs/>
          <w:szCs w:val="28"/>
          <w:lang w:eastAsia="ru-RU"/>
        </w:rPr>
        <w:t>Шиньковичем</w:t>
      </w:r>
      <w:proofErr w:type="spellEnd"/>
      <w:r w:rsidRPr="009F7305">
        <w:rPr>
          <w:b/>
          <w:bCs/>
          <w:szCs w:val="28"/>
          <w:lang w:eastAsia="ru-RU"/>
        </w:rPr>
        <w:t xml:space="preserve"> А.В. та іншими (разом – 14 підписів) (реєстр. № 6365  від 13.04.2017) </w:t>
      </w:r>
    </w:p>
    <w:p w:rsidR="00403113" w:rsidRPr="009F7305" w:rsidRDefault="00403113" w:rsidP="00403113">
      <w:pPr>
        <w:spacing w:after="0" w:line="240" w:lineRule="auto"/>
        <w:ind w:right="-5"/>
        <w:jc w:val="both"/>
        <w:outlineLvl w:val="2"/>
        <w:rPr>
          <w:b/>
          <w:bCs/>
          <w:szCs w:val="28"/>
          <w:lang w:eastAsia="ru-RU"/>
        </w:rPr>
      </w:pPr>
    </w:p>
    <w:p w:rsidR="00403113" w:rsidRPr="009F7305" w:rsidRDefault="00403113" w:rsidP="00403113">
      <w:pPr>
        <w:spacing w:after="0" w:line="240" w:lineRule="auto"/>
        <w:ind w:right="-5" w:firstLine="709"/>
        <w:jc w:val="both"/>
        <w:outlineLvl w:val="2"/>
        <w:rPr>
          <w:bCs/>
          <w:szCs w:val="28"/>
          <w:lang w:eastAsia="ru-RU"/>
        </w:rPr>
      </w:pPr>
      <w:r w:rsidRPr="009F7305">
        <w:rPr>
          <w:bCs/>
          <w:szCs w:val="28"/>
          <w:lang w:eastAsia="ru-RU"/>
        </w:rPr>
        <w:t xml:space="preserve">На виконання доручення Голови Верховної Ради України </w:t>
      </w:r>
      <w:r w:rsidRPr="009F7305">
        <w:rPr>
          <w:bCs/>
          <w:szCs w:val="28"/>
          <w:lang w:eastAsia="ru-RU"/>
        </w:rPr>
        <w:br/>
      </w:r>
      <w:proofErr w:type="spellStart"/>
      <w:r w:rsidRPr="009F7305">
        <w:rPr>
          <w:bCs/>
          <w:szCs w:val="28"/>
          <w:lang w:eastAsia="ru-RU"/>
        </w:rPr>
        <w:t>Парубія</w:t>
      </w:r>
      <w:proofErr w:type="spellEnd"/>
      <w:r w:rsidRPr="009F7305">
        <w:rPr>
          <w:bCs/>
          <w:szCs w:val="28"/>
          <w:lang w:eastAsia="ru-RU"/>
        </w:rPr>
        <w:t xml:space="preserve"> А.В.  від 14 квітня 2017  Комітет</w:t>
      </w:r>
      <w:r>
        <w:rPr>
          <w:bCs/>
          <w:szCs w:val="28"/>
          <w:lang w:eastAsia="ru-RU"/>
        </w:rPr>
        <w:t xml:space="preserve"> на засіданні 21 червня 2017 року (протокол № 82) </w:t>
      </w:r>
      <w:r w:rsidRPr="009F7305">
        <w:rPr>
          <w:bCs/>
          <w:szCs w:val="28"/>
          <w:lang w:eastAsia="ru-RU"/>
        </w:rPr>
        <w:t xml:space="preserve"> розгляну</w:t>
      </w:r>
      <w:r>
        <w:rPr>
          <w:bCs/>
          <w:szCs w:val="28"/>
          <w:lang w:eastAsia="ru-RU"/>
        </w:rPr>
        <w:t>в</w:t>
      </w:r>
      <w:r w:rsidRPr="009F7305">
        <w:rPr>
          <w:bCs/>
          <w:szCs w:val="28"/>
          <w:lang w:eastAsia="ru-RU"/>
        </w:rPr>
        <w:t xml:space="preserve"> проект Закону України «Про внесення змін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народними депутатами України </w:t>
      </w:r>
      <w:proofErr w:type="spellStart"/>
      <w:r w:rsidRPr="009F7305">
        <w:rPr>
          <w:bCs/>
          <w:szCs w:val="28"/>
          <w:lang w:eastAsia="ru-RU"/>
        </w:rPr>
        <w:t>Шиньковичем</w:t>
      </w:r>
      <w:proofErr w:type="spellEnd"/>
      <w:r w:rsidRPr="009F7305">
        <w:rPr>
          <w:bCs/>
          <w:szCs w:val="28"/>
          <w:lang w:eastAsia="ru-RU"/>
        </w:rPr>
        <w:t xml:space="preserve"> А.В. та іншими (разом – 14 підписів) (реєстр. № 6365 від 13.04.2017), висновок Головного науково-експертного управління Апарату Верховної Ради України від 29.05.2017 № 16/3-419/6365 (125457).  </w:t>
      </w:r>
    </w:p>
    <w:p w:rsidR="00403113" w:rsidRPr="009F7305" w:rsidRDefault="00403113" w:rsidP="00403113">
      <w:pPr>
        <w:spacing w:after="0" w:line="240" w:lineRule="auto"/>
        <w:ind w:firstLine="720"/>
        <w:jc w:val="both"/>
        <w:rPr>
          <w:szCs w:val="28"/>
          <w:lang w:eastAsia="ru-RU"/>
        </w:rPr>
      </w:pPr>
      <w:r w:rsidRPr="009F7305">
        <w:rPr>
          <w:szCs w:val="28"/>
          <w:lang w:eastAsia="ru-RU"/>
        </w:rPr>
        <w:t>У поданому проекті Закону пропонується доповнити Регламент Верховної Ради України новим Розділом VII «Перехідні положення», згідно з пунктом 1 якого «На період, визначений частиною першою статті 1 Закону України «Про тимчасові  заходи на період проведення антитерористичної операції», пленарні засідання Верховної Ради України не можуть оголошуватись закритими до повного розгляду усіх питань, включених до порядку денного пленарного засідання, підготовленого у відповідності до частини першої статті 25 цього Закону».</w:t>
      </w:r>
    </w:p>
    <w:p w:rsidR="00403113" w:rsidRPr="009F7305" w:rsidRDefault="00403113" w:rsidP="00403113">
      <w:pPr>
        <w:spacing w:after="0" w:line="240" w:lineRule="auto"/>
        <w:ind w:firstLine="720"/>
        <w:jc w:val="both"/>
        <w:rPr>
          <w:szCs w:val="28"/>
          <w:lang w:eastAsia="ru-RU"/>
        </w:rPr>
      </w:pPr>
      <w:r w:rsidRPr="009F7305">
        <w:rPr>
          <w:szCs w:val="28"/>
          <w:lang w:eastAsia="ru-RU"/>
        </w:rPr>
        <w:t>Метою поданого законопроекту, як зазначено в по</w:t>
      </w:r>
      <w:r w:rsidR="008448A4">
        <w:rPr>
          <w:szCs w:val="28"/>
          <w:lang w:eastAsia="ru-RU"/>
        </w:rPr>
        <w:t xml:space="preserve">яснювальній записці </w:t>
      </w:r>
      <w:r w:rsidRPr="009F7305">
        <w:rPr>
          <w:szCs w:val="28"/>
          <w:lang w:eastAsia="ru-RU"/>
        </w:rPr>
        <w:t>до нього,  є «забезпечення підвищеної ефективності роботи Верховної Ради України під час проведення антитерористичної операції».</w:t>
      </w:r>
    </w:p>
    <w:p w:rsidR="00403113" w:rsidRPr="009F7305" w:rsidRDefault="00403113" w:rsidP="00403113">
      <w:pPr>
        <w:spacing w:after="0" w:line="240" w:lineRule="auto"/>
        <w:ind w:firstLine="708"/>
        <w:jc w:val="both"/>
        <w:rPr>
          <w:szCs w:val="28"/>
          <w:lang w:eastAsia="ru-RU"/>
        </w:rPr>
      </w:pPr>
      <w:r w:rsidRPr="009F7305">
        <w:rPr>
          <w:szCs w:val="28"/>
          <w:lang w:eastAsia="ru-RU"/>
        </w:rPr>
        <w:lastRenderedPageBreak/>
        <w:t xml:space="preserve">Відповідно до частин першої та третьої статті 93 Регламенту Верховної Ради України </w:t>
      </w:r>
      <w:r>
        <w:rPr>
          <w:szCs w:val="28"/>
          <w:lang w:eastAsia="ru-RU"/>
        </w:rPr>
        <w:t xml:space="preserve">Комітет </w:t>
      </w:r>
      <w:r w:rsidRPr="009F7305">
        <w:rPr>
          <w:szCs w:val="28"/>
          <w:lang w:eastAsia="ru-RU"/>
        </w:rPr>
        <w:t>зазнач</w:t>
      </w:r>
      <w:r>
        <w:rPr>
          <w:szCs w:val="28"/>
          <w:lang w:eastAsia="ru-RU"/>
        </w:rPr>
        <w:t>ив</w:t>
      </w:r>
      <w:r w:rsidRPr="009F7305">
        <w:rPr>
          <w:szCs w:val="28"/>
          <w:lang w:eastAsia="ru-RU"/>
        </w:rPr>
        <w:t xml:space="preserve">, що проект Закону </w:t>
      </w:r>
      <w:proofErr w:type="spellStart"/>
      <w:r w:rsidRPr="009F7305">
        <w:rPr>
          <w:szCs w:val="28"/>
          <w:lang w:eastAsia="ru-RU"/>
        </w:rPr>
        <w:t>внесено</w:t>
      </w:r>
      <w:proofErr w:type="spellEnd"/>
      <w:r w:rsidRPr="009F7305">
        <w:rPr>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403113" w:rsidRPr="009F7305" w:rsidRDefault="00403113" w:rsidP="00403113">
      <w:pPr>
        <w:spacing w:after="0" w:line="240" w:lineRule="auto"/>
        <w:ind w:firstLine="708"/>
        <w:jc w:val="both"/>
        <w:rPr>
          <w:szCs w:val="28"/>
          <w:lang w:eastAsia="ru-RU"/>
        </w:rPr>
      </w:pPr>
      <w:r w:rsidRPr="009F7305">
        <w:rPr>
          <w:szCs w:val="28"/>
          <w:lang w:eastAsia="ru-RU"/>
        </w:rPr>
        <w:t xml:space="preserve">Водночас, при оформленні законопроекту допущено юридичні неточності. </w:t>
      </w:r>
    </w:p>
    <w:p w:rsidR="00403113" w:rsidRPr="009F7305" w:rsidRDefault="00403113" w:rsidP="00403113">
      <w:pPr>
        <w:spacing w:after="0" w:line="240" w:lineRule="auto"/>
        <w:ind w:firstLine="708"/>
        <w:jc w:val="both"/>
        <w:rPr>
          <w:szCs w:val="28"/>
          <w:lang w:eastAsia="ru-RU"/>
        </w:rPr>
      </w:pPr>
      <w:r w:rsidRPr="009F7305">
        <w:rPr>
          <w:szCs w:val="28"/>
          <w:lang w:eastAsia="ru-RU"/>
        </w:rPr>
        <w:t>У тексті законопроекту, у доданих до нього супровідних документах в контексті запропонованих змін міститься посилання на Закон України «Про Регламент Верховної Ради України». Проте, цей Закон за структурою складається із двох пунктів, тому має бути посилання на Регламент Верховної Ради України, затверджений відповідним Законом.</w:t>
      </w:r>
    </w:p>
    <w:p w:rsidR="00403113" w:rsidRPr="001D34BF" w:rsidRDefault="00403113" w:rsidP="00403113">
      <w:pPr>
        <w:spacing w:after="0" w:line="240" w:lineRule="auto"/>
        <w:ind w:firstLine="708"/>
        <w:jc w:val="both"/>
        <w:rPr>
          <w:szCs w:val="28"/>
          <w:lang w:eastAsia="ru-RU"/>
        </w:rPr>
      </w:pPr>
      <w:r w:rsidRPr="009F7305">
        <w:rPr>
          <w:szCs w:val="28"/>
          <w:lang w:eastAsia="ru-RU"/>
        </w:rPr>
        <w:t>Крім цього, у тексті проекту</w:t>
      </w:r>
      <w:r w:rsidR="00A76716">
        <w:rPr>
          <w:szCs w:val="28"/>
          <w:lang w:eastAsia="ru-RU"/>
        </w:rPr>
        <w:t xml:space="preserve"> Закону </w:t>
      </w:r>
      <w:bookmarkStart w:id="0" w:name="_GoBack"/>
      <w:bookmarkEnd w:id="0"/>
      <w:r w:rsidRPr="009F7305">
        <w:rPr>
          <w:szCs w:val="28"/>
          <w:lang w:eastAsia="ru-RU"/>
        </w:rPr>
        <w:t xml:space="preserve"> некоректно зазначено про «частину першу статті 25 цього Закону»</w:t>
      </w:r>
      <w:r>
        <w:rPr>
          <w:szCs w:val="28"/>
          <w:lang w:eastAsia="ru-RU"/>
        </w:rPr>
        <w:t>.</w:t>
      </w:r>
      <w:r w:rsidRPr="009F7305">
        <w:rPr>
          <w:szCs w:val="28"/>
          <w:lang w:eastAsia="ru-RU"/>
        </w:rPr>
        <w:t xml:space="preserve"> </w:t>
      </w:r>
      <w:r>
        <w:rPr>
          <w:szCs w:val="28"/>
          <w:lang w:eastAsia="ru-RU"/>
        </w:rPr>
        <w:t>В</w:t>
      </w:r>
      <w:r w:rsidRPr="009F7305">
        <w:rPr>
          <w:szCs w:val="28"/>
          <w:lang w:eastAsia="ru-RU"/>
        </w:rPr>
        <w:t>очевидь, йдеться про статтю 25 Регламенту Верховної Ради України, а не про Закон України «Про тимчасові  заходи на період проведення антитерористичної операції».</w:t>
      </w:r>
      <w:r>
        <w:rPr>
          <w:szCs w:val="28"/>
          <w:lang w:eastAsia="ru-RU"/>
        </w:rPr>
        <w:t xml:space="preserve"> Частиною першою статті 1 Регламенту Верховної Ради України передбачено скорочення визначення «</w:t>
      </w:r>
      <w:r w:rsidRPr="009F7305">
        <w:rPr>
          <w:szCs w:val="28"/>
          <w:lang w:eastAsia="ru-RU"/>
        </w:rPr>
        <w:t>Регламент Верховної Ради України</w:t>
      </w:r>
      <w:r>
        <w:rPr>
          <w:szCs w:val="28"/>
          <w:lang w:eastAsia="ru-RU"/>
        </w:rPr>
        <w:t xml:space="preserve">» по всьому тексту </w:t>
      </w:r>
      <w:r w:rsidRPr="009F7305">
        <w:rPr>
          <w:szCs w:val="28"/>
          <w:lang w:eastAsia="ru-RU"/>
        </w:rPr>
        <w:t>Регламенту Верховної Ради України</w:t>
      </w:r>
      <w:r>
        <w:rPr>
          <w:szCs w:val="28"/>
          <w:lang w:eastAsia="ru-RU"/>
        </w:rPr>
        <w:t xml:space="preserve">, а саме – «далі – Регламент», відтак саме таке скорочення має застосовуватись і у відповідних законопроектах, проектах інших актів.  До того ж, </w:t>
      </w:r>
      <w:r>
        <w:rPr>
          <w:szCs w:val="28"/>
          <w:lang w:val="ru-RU" w:eastAsia="ru-RU"/>
        </w:rPr>
        <w:t>в</w:t>
      </w:r>
      <w:r>
        <w:rPr>
          <w:szCs w:val="28"/>
          <w:lang w:eastAsia="ru-RU"/>
        </w:rPr>
        <w:t xml:space="preserve"> преамбулі Закону </w:t>
      </w:r>
      <w:r w:rsidRPr="001D34BF">
        <w:rPr>
          <w:szCs w:val="28"/>
          <w:lang w:eastAsia="ru-RU"/>
        </w:rPr>
        <w:t>України</w:t>
      </w:r>
      <w:r>
        <w:rPr>
          <w:szCs w:val="28"/>
          <w:lang w:eastAsia="ru-RU"/>
        </w:rPr>
        <w:t xml:space="preserve"> «Про тимчасові заходи на період проведення антитерористичної операції» зазначено, що цей Закон визначає тимчасові заходи для забезпечення підтримки суб’єктів господарювання, а у статті 1 цього Закону – визначені його часові межі. Відтак, положення, які регулює зазначений Закон, не відповідають правовому змісту </w:t>
      </w:r>
      <w:r w:rsidRPr="008014DA">
        <w:rPr>
          <w:szCs w:val="28"/>
          <w:lang w:eastAsia="ru-RU"/>
        </w:rPr>
        <w:t>Регламенту Верховної Ради України</w:t>
      </w:r>
      <w:r>
        <w:rPr>
          <w:szCs w:val="28"/>
          <w:lang w:eastAsia="ru-RU"/>
        </w:rPr>
        <w:t xml:space="preserve">. </w:t>
      </w:r>
    </w:p>
    <w:p w:rsidR="00403113" w:rsidRDefault="00403113" w:rsidP="00403113">
      <w:pPr>
        <w:spacing w:after="0" w:line="240" w:lineRule="auto"/>
        <w:ind w:firstLine="720"/>
        <w:jc w:val="both"/>
        <w:rPr>
          <w:szCs w:val="28"/>
          <w:lang w:eastAsia="ru-RU"/>
        </w:rPr>
      </w:pPr>
      <w:r w:rsidRPr="009F7305">
        <w:rPr>
          <w:szCs w:val="28"/>
          <w:lang w:eastAsia="ru-RU"/>
        </w:rPr>
        <w:t xml:space="preserve">По суті поданого законопроекту </w:t>
      </w:r>
      <w:r>
        <w:rPr>
          <w:szCs w:val="28"/>
          <w:lang w:eastAsia="ru-RU"/>
        </w:rPr>
        <w:t xml:space="preserve">Комітет </w:t>
      </w:r>
      <w:r w:rsidRPr="009F7305">
        <w:rPr>
          <w:szCs w:val="28"/>
          <w:lang w:eastAsia="ru-RU"/>
        </w:rPr>
        <w:t>зазнач</w:t>
      </w:r>
      <w:r>
        <w:rPr>
          <w:szCs w:val="28"/>
          <w:lang w:eastAsia="ru-RU"/>
        </w:rPr>
        <w:t xml:space="preserve">ив </w:t>
      </w:r>
      <w:r w:rsidRPr="009F7305">
        <w:rPr>
          <w:szCs w:val="28"/>
          <w:lang w:eastAsia="ru-RU"/>
        </w:rPr>
        <w:t>таке.</w:t>
      </w:r>
    </w:p>
    <w:p w:rsidR="00403113" w:rsidRPr="00833918" w:rsidRDefault="00403113" w:rsidP="00403113">
      <w:pPr>
        <w:spacing w:after="0" w:line="240" w:lineRule="auto"/>
        <w:ind w:firstLine="720"/>
        <w:jc w:val="both"/>
        <w:rPr>
          <w:rFonts w:eastAsia="Times New Roman"/>
          <w:szCs w:val="28"/>
          <w:lang w:eastAsia="ru-RU"/>
        </w:rPr>
      </w:pPr>
      <w:r w:rsidRPr="00833918">
        <w:rPr>
          <w:rFonts w:eastAsia="Times New Roman"/>
          <w:szCs w:val="28"/>
          <w:lang w:eastAsia="ru-RU"/>
        </w:rPr>
        <w:t xml:space="preserve">Згідно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403113" w:rsidRDefault="00403113" w:rsidP="00403113">
      <w:pPr>
        <w:spacing w:after="0" w:line="240" w:lineRule="auto"/>
        <w:ind w:firstLine="720"/>
        <w:jc w:val="both"/>
        <w:rPr>
          <w:rFonts w:eastAsia="Times New Roman"/>
          <w:szCs w:val="28"/>
          <w:lang w:eastAsia="ru-RU"/>
        </w:rPr>
      </w:pPr>
      <w:r w:rsidRPr="00833918">
        <w:rPr>
          <w:rFonts w:eastAsia="Times New Roman"/>
          <w:szCs w:val="28"/>
          <w:lang w:eastAsia="ru-RU"/>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403113" w:rsidRPr="009F7305" w:rsidRDefault="00403113" w:rsidP="00403113">
      <w:pPr>
        <w:spacing w:after="0" w:line="240" w:lineRule="auto"/>
        <w:ind w:firstLine="708"/>
        <w:jc w:val="both"/>
        <w:rPr>
          <w:szCs w:val="28"/>
          <w:lang w:eastAsia="ru-RU"/>
        </w:rPr>
      </w:pPr>
      <w:r>
        <w:rPr>
          <w:szCs w:val="28"/>
          <w:lang w:eastAsia="ru-RU"/>
        </w:rPr>
        <w:t xml:space="preserve">Відповідно до </w:t>
      </w:r>
      <w:r w:rsidRPr="009F7305">
        <w:rPr>
          <w:szCs w:val="28"/>
          <w:lang w:eastAsia="ru-RU"/>
        </w:rPr>
        <w:t>частин</w:t>
      </w:r>
      <w:r>
        <w:rPr>
          <w:szCs w:val="28"/>
          <w:lang w:eastAsia="ru-RU"/>
        </w:rPr>
        <w:t>и</w:t>
      </w:r>
      <w:r w:rsidRPr="009F7305">
        <w:rPr>
          <w:szCs w:val="28"/>
          <w:lang w:eastAsia="ru-RU"/>
        </w:rPr>
        <w:t xml:space="preserve"> восьмо</w:t>
      </w:r>
      <w:r>
        <w:rPr>
          <w:szCs w:val="28"/>
          <w:lang w:eastAsia="ru-RU"/>
        </w:rPr>
        <w:t>ї</w:t>
      </w:r>
      <w:r w:rsidRPr="009F7305">
        <w:rPr>
          <w:szCs w:val="28"/>
          <w:lang w:eastAsia="ru-RU"/>
        </w:rPr>
        <w:t xml:space="preserve"> статті 90 Регламенту Верховної Ради України,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403113" w:rsidRDefault="00403113" w:rsidP="00403113">
      <w:pPr>
        <w:spacing w:after="0" w:line="240" w:lineRule="auto"/>
        <w:ind w:firstLine="708"/>
        <w:jc w:val="both"/>
        <w:rPr>
          <w:szCs w:val="28"/>
          <w:lang w:eastAsia="ru-RU"/>
        </w:rPr>
      </w:pPr>
      <w:r>
        <w:rPr>
          <w:szCs w:val="28"/>
          <w:lang w:eastAsia="ru-RU"/>
        </w:rPr>
        <w:lastRenderedPageBreak/>
        <w:t>П</w:t>
      </w:r>
      <w:r w:rsidRPr="009F7305">
        <w:rPr>
          <w:szCs w:val="28"/>
          <w:lang w:eastAsia="ru-RU"/>
        </w:rPr>
        <w:t>ерехідні 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запроваджуватися з прийняттям нового закону</w:t>
      </w:r>
      <w:r>
        <w:rPr>
          <w:szCs w:val="28"/>
          <w:lang w:eastAsia="ru-RU"/>
        </w:rPr>
        <w:t xml:space="preserve"> чи змін до певних законів</w:t>
      </w:r>
      <w:r w:rsidRPr="009F7305">
        <w:rPr>
          <w:szCs w:val="28"/>
          <w:lang w:eastAsia="ru-RU"/>
        </w:rPr>
        <w:t xml:space="preserve">. При цьому перехідні положення повинні узгоджуватися з приписами прикінцевих положень, що стосуються особливостей набрання чинності законом чи окремими його нормами. </w:t>
      </w:r>
    </w:p>
    <w:p w:rsidR="00403113" w:rsidRDefault="00403113" w:rsidP="00403113">
      <w:pPr>
        <w:spacing w:after="0" w:line="240" w:lineRule="auto"/>
        <w:ind w:firstLine="708"/>
        <w:jc w:val="both"/>
        <w:rPr>
          <w:szCs w:val="28"/>
          <w:lang w:eastAsia="ru-RU"/>
        </w:rPr>
      </w:pPr>
      <w:r>
        <w:rPr>
          <w:szCs w:val="28"/>
          <w:lang w:eastAsia="ru-RU"/>
        </w:rPr>
        <w:t xml:space="preserve">Комітет зауважив, що Регламент </w:t>
      </w:r>
      <w:r w:rsidRPr="00D652EF">
        <w:rPr>
          <w:szCs w:val="28"/>
          <w:lang w:eastAsia="ru-RU"/>
        </w:rPr>
        <w:t>Верховної Ради України</w:t>
      </w:r>
      <w:r>
        <w:rPr>
          <w:szCs w:val="28"/>
          <w:lang w:eastAsia="ru-RU"/>
        </w:rPr>
        <w:t xml:space="preserve"> посідає особливе місце в системі нормативно-правових актів. Зокрема, Регламентом </w:t>
      </w:r>
      <w:r w:rsidRPr="00D652EF">
        <w:rPr>
          <w:szCs w:val="28"/>
          <w:lang w:eastAsia="ru-RU"/>
        </w:rPr>
        <w:t>Верховної Ради України</w:t>
      </w:r>
      <w:r>
        <w:rPr>
          <w:szCs w:val="28"/>
          <w:lang w:eastAsia="ru-RU"/>
        </w:rPr>
        <w:t xml:space="preserve"> встановлюються порядок роботи </w:t>
      </w:r>
      <w:r w:rsidRPr="00D652EF">
        <w:rPr>
          <w:szCs w:val="28"/>
          <w:lang w:eastAsia="ru-RU"/>
        </w:rPr>
        <w:t>Верховної Ради України</w:t>
      </w:r>
      <w:r>
        <w:rPr>
          <w:szCs w:val="28"/>
          <w:lang w:eastAsia="ru-RU"/>
        </w:rPr>
        <w:t xml:space="preserve">, її органів та посадових осіб, засади формування, організація діяльності та припинення діяльності депутатських фракцій (депутатських груп) у Верховній Раді України, порядок підготовки і проведення сесій </w:t>
      </w:r>
      <w:r w:rsidRPr="00D652EF">
        <w:rPr>
          <w:szCs w:val="28"/>
          <w:lang w:eastAsia="ru-RU"/>
        </w:rPr>
        <w:t>Верховної Ради України</w:t>
      </w:r>
      <w:r>
        <w:rPr>
          <w:szCs w:val="28"/>
          <w:lang w:eastAsia="ru-RU"/>
        </w:rPr>
        <w:t xml:space="preserve">,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w:t>
      </w:r>
    </w:p>
    <w:p w:rsidR="00403113" w:rsidRDefault="00403113" w:rsidP="00403113">
      <w:pPr>
        <w:spacing w:after="0" w:line="240" w:lineRule="auto"/>
        <w:ind w:firstLine="708"/>
        <w:jc w:val="both"/>
        <w:rPr>
          <w:szCs w:val="28"/>
          <w:lang w:eastAsia="ru-RU"/>
        </w:rPr>
      </w:pPr>
      <w:r>
        <w:rPr>
          <w:szCs w:val="28"/>
          <w:lang w:eastAsia="ru-RU"/>
        </w:rPr>
        <w:t xml:space="preserve">При цьому, сам Регламент </w:t>
      </w:r>
      <w:r w:rsidRPr="00D652EF">
        <w:rPr>
          <w:szCs w:val="28"/>
          <w:lang w:eastAsia="ru-RU"/>
        </w:rPr>
        <w:t>Верховної Ради України</w:t>
      </w:r>
      <w:r>
        <w:rPr>
          <w:szCs w:val="28"/>
          <w:lang w:eastAsia="ru-RU"/>
        </w:rPr>
        <w:t xml:space="preserve"> затверджується відповідним Законом. Відтак, розділ «Перехідні положення» не може бути застосований в Регламенті </w:t>
      </w:r>
      <w:r w:rsidRPr="00723293">
        <w:rPr>
          <w:szCs w:val="28"/>
          <w:lang w:eastAsia="ru-RU"/>
        </w:rPr>
        <w:t>Верховної Ради України</w:t>
      </w:r>
      <w:r>
        <w:rPr>
          <w:szCs w:val="28"/>
          <w:lang w:eastAsia="ru-RU"/>
        </w:rPr>
        <w:t xml:space="preserve"> і не носитиме правового характеру, оскільки Регламент </w:t>
      </w:r>
      <w:r w:rsidRPr="00ED032D">
        <w:rPr>
          <w:szCs w:val="28"/>
          <w:lang w:eastAsia="ru-RU"/>
        </w:rPr>
        <w:t>Верховної Ради України</w:t>
      </w:r>
      <w:r>
        <w:rPr>
          <w:szCs w:val="28"/>
          <w:lang w:eastAsia="ru-RU"/>
        </w:rPr>
        <w:t xml:space="preserve"> не встановлює часових рамок для застосування передбачених у ньому положень. Це має бути передбачено у Законі, яким вносяться зміни до </w:t>
      </w:r>
      <w:r w:rsidRPr="008014DA">
        <w:rPr>
          <w:szCs w:val="28"/>
          <w:lang w:eastAsia="ru-RU"/>
        </w:rPr>
        <w:t>Регламенту Верховної Ради України</w:t>
      </w:r>
      <w:r>
        <w:rPr>
          <w:szCs w:val="28"/>
          <w:lang w:eastAsia="ru-RU"/>
        </w:rPr>
        <w:t>.</w:t>
      </w:r>
    </w:p>
    <w:p w:rsidR="00403113" w:rsidRDefault="005620EF" w:rsidP="00403113">
      <w:pPr>
        <w:spacing w:after="0" w:line="240" w:lineRule="auto"/>
        <w:ind w:firstLine="720"/>
        <w:jc w:val="both"/>
        <w:rPr>
          <w:szCs w:val="28"/>
          <w:lang w:eastAsia="ru-RU"/>
        </w:rPr>
      </w:pPr>
      <w:r>
        <w:rPr>
          <w:szCs w:val="28"/>
          <w:lang w:eastAsia="ru-RU"/>
        </w:rPr>
        <w:t xml:space="preserve">Комітет зазначив, </w:t>
      </w:r>
      <w:r w:rsidR="00403113">
        <w:rPr>
          <w:szCs w:val="28"/>
          <w:lang w:eastAsia="ru-RU"/>
        </w:rPr>
        <w:t>що в</w:t>
      </w:r>
      <w:r w:rsidR="00403113" w:rsidRPr="009F7305">
        <w:rPr>
          <w:szCs w:val="28"/>
          <w:lang w:eastAsia="ru-RU"/>
        </w:rPr>
        <w:t>ідповідно до частин третьої, четвертої, п’ятої статті 19 Регламенту Верховної Ради України, у вівторок та четвер тижня, відведеного для пленарних засідань, якщо не прийнято (</w:t>
      </w:r>
      <w:proofErr w:type="spellStart"/>
      <w:r w:rsidR="00403113" w:rsidRPr="009F7305">
        <w:rPr>
          <w:szCs w:val="28"/>
          <w:lang w:eastAsia="ru-RU"/>
        </w:rPr>
        <w:t>ad</w:t>
      </w:r>
      <w:proofErr w:type="spellEnd"/>
      <w:r w:rsidR="00403113" w:rsidRPr="009F7305">
        <w:rPr>
          <w:szCs w:val="28"/>
          <w:lang w:eastAsia="ru-RU"/>
        </w:rPr>
        <w:t xml:space="preserve"> </w:t>
      </w:r>
      <w:proofErr w:type="spellStart"/>
      <w:r w:rsidR="00403113" w:rsidRPr="009F7305">
        <w:rPr>
          <w:szCs w:val="28"/>
          <w:lang w:eastAsia="ru-RU"/>
        </w:rPr>
        <w:t>hoc</w:t>
      </w:r>
      <w:proofErr w:type="spellEnd"/>
      <w:r w:rsidR="00403113" w:rsidRPr="009F7305">
        <w:rPr>
          <w:szCs w:val="28"/>
          <w:lang w:eastAsia="ru-RU"/>
        </w:rPr>
        <w:t>) іншого рішення Верховної Ради</w:t>
      </w:r>
      <w:r>
        <w:rPr>
          <w:szCs w:val="28"/>
          <w:lang w:eastAsia="ru-RU"/>
        </w:rPr>
        <w:t xml:space="preserve"> України</w:t>
      </w:r>
      <w:r w:rsidR="00403113" w:rsidRPr="009F7305">
        <w:rPr>
          <w:szCs w:val="28"/>
          <w:lang w:eastAsia="ru-RU"/>
        </w:rPr>
        <w:t>, протягом дня проводяться два засідання: ранкове - з 10 до 14 години з перервою з 12 години до 12 години 30 хвилин і вечірнє - з 16 до 18 години. У середу та п’ятницю проводяться лише ранкові засідання.</w:t>
      </w:r>
      <w:r w:rsidR="00403113" w:rsidRPr="009F7305">
        <w:rPr>
          <w:sz w:val="24"/>
          <w:lang w:eastAsia="uk-UA"/>
        </w:rPr>
        <w:t xml:space="preserve"> </w:t>
      </w:r>
      <w:r w:rsidR="00403113" w:rsidRPr="009F7305">
        <w:rPr>
          <w:szCs w:val="28"/>
          <w:lang w:eastAsia="ru-RU"/>
        </w:rPr>
        <w:t xml:space="preserve">Пленарне засідання Верховної Ради </w:t>
      </w:r>
      <w:r>
        <w:rPr>
          <w:szCs w:val="28"/>
          <w:lang w:eastAsia="ru-RU"/>
        </w:rPr>
        <w:t xml:space="preserve">України </w:t>
      </w:r>
      <w:r w:rsidR="00403113" w:rsidRPr="009F7305">
        <w:rPr>
          <w:szCs w:val="28"/>
          <w:lang w:eastAsia="ru-RU"/>
        </w:rPr>
        <w:t xml:space="preserve">може бути продовжено головуючим на пленарному засіданні понад визначений у частині третій цієї статті час не більш як на 15 хвилин. </w:t>
      </w:r>
      <w:bookmarkStart w:id="1" w:name="n176"/>
      <w:bookmarkEnd w:id="1"/>
      <w:r w:rsidR="00403113" w:rsidRPr="009F7305">
        <w:rPr>
          <w:szCs w:val="28"/>
          <w:lang w:eastAsia="ru-RU"/>
        </w:rPr>
        <w:t xml:space="preserve">Верховна Рада </w:t>
      </w:r>
      <w:r>
        <w:rPr>
          <w:szCs w:val="28"/>
          <w:lang w:eastAsia="ru-RU"/>
        </w:rPr>
        <w:t xml:space="preserve">України </w:t>
      </w:r>
      <w:r w:rsidR="00403113" w:rsidRPr="009F7305">
        <w:rPr>
          <w:szCs w:val="28"/>
          <w:lang w:eastAsia="ru-RU"/>
        </w:rPr>
        <w:t xml:space="preserve">може прийняти рішення щодо одноразової зміни тривалості пленарного засідання. Рішення про продовження пленарного засідання після 18 години більш як на 15 хвилин приймається Верховною Радою </w:t>
      </w:r>
      <w:r>
        <w:rPr>
          <w:szCs w:val="28"/>
          <w:lang w:eastAsia="ru-RU"/>
        </w:rPr>
        <w:t xml:space="preserve">України </w:t>
      </w:r>
      <w:r w:rsidR="00403113" w:rsidRPr="009F7305">
        <w:rPr>
          <w:szCs w:val="28"/>
          <w:lang w:eastAsia="ru-RU"/>
        </w:rPr>
        <w:t>на ранковому пленарному засіданні того ж дня.</w:t>
      </w:r>
    </w:p>
    <w:p w:rsidR="00403113" w:rsidRDefault="00403113" w:rsidP="00403113">
      <w:pPr>
        <w:spacing w:after="0" w:line="240" w:lineRule="auto"/>
        <w:ind w:firstLine="720"/>
        <w:jc w:val="both"/>
        <w:rPr>
          <w:rFonts w:eastAsia="Times New Roman"/>
          <w:szCs w:val="28"/>
          <w:lang w:eastAsia="ru-RU"/>
        </w:rPr>
      </w:pPr>
      <w:r>
        <w:rPr>
          <w:rFonts w:eastAsia="Times New Roman"/>
          <w:szCs w:val="28"/>
          <w:lang w:eastAsia="ru-RU"/>
        </w:rPr>
        <w:t xml:space="preserve">Порядок денний пленарних засідань Верховної Ради України на кожний день пленарного тижня готується Апаратом Верховної Ради України на підставі затвердженого розкладу пленарних засідань сесії Верховної Ради України з урахуванням передбаченої в ньому черговості та фактичного стану готовності кожного питання до розгляду Верховною Радою України (частина перша статті 25 Регламенту Верховної Ради України). </w:t>
      </w:r>
    </w:p>
    <w:p w:rsidR="00403113" w:rsidRDefault="00403113" w:rsidP="00403113">
      <w:pPr>
        <w:spacing w:after="0" w:line="240" w:lineRule="auto"/>
        <w:ind w:firstLine="720"/>
        <w:jc w:val="both"/>
        <w:rPr>
          <w:rFonts w:eastAsia="Times New Roman"/>
          <w:szCs w:val="28"/>
          <w:lang w:eastAsia="ru-RU"/>
        </w:rPr>
      </w:pPr>
      <w:r>
        <w:rPr>
          <w:rFonts w:eastAsia="Times New Roman"/>
          <w:szCs w:val="28"/>
          <w:lang w:eastAsia="ru-RU"/>
        </w:rPr>
        <w:t xml:space="preserve">Також </w:t>
      </w:r>
      <w:r w:rsidR="005620EF">
        <w:rPr>
          <w:rFonts w:eastAsia="Times New Roman"/>
          <w:szCs w:val="28"/>
          <w:lang w:eastAsia="ru-RU"/>
        </w:rPr>
        <w:t xml:space="preserve">Комітет зауважив, </w:t>
      </w:r>
      <w:r>
        <w:rPr>
          <w:rFonts w:eastAsia="Times New Roman"/>
          <w:szCs w:val="28"/>
          <w:lang w:eastAsia="ru-RU"/>
        </w:rPr>
        <w:t xml:space="preserve">що згідно з положеннями частини третьої статті 25 Регламенту Верховної Ради України, </w:t>
      </w:r>
      <w:r w:rsidRPr="00210781">
        <w:rPr>
          <w:rFonts w:eastAsia="Times New Roman"/>
          <w:szCs w:val="28"/>
          <w:lang w:eastAsia="ru-RU"/>
        </w:rPr>
        <w:t xml:space="preserve">розпорядок кожного дня </w:t>
      </w:r>
      <w:r>
        <w:rPr>
          <w:rFonts w:eastAsia="Times New Roman"/>
          <w:szCs w:val="28"/>
          <w:lang w:eastAsia="ru-RU"/>
        </w:rPr>
        <w:lastRenderedPageBreak/>
        <w:t xml:space="preserve">пленарних засідань поєднує не тільки законодавчу роботу Верховної Ради України, але й </w:t>
      </w:r>
      <w:r w:rsidRPr="00210781">
        <w:rPr>
          <w:rFonts w:eastAsia="Times New Roman"/>
          <w:szCs w:val="28"/>
          <w:lang w:eastAsia="ru-RU"/>
        </w:rPr>
        <w:t xml:space="preserve">виступи </w:t>
      </w:r>
      <w:r>
        <w:rPr>
          <w:rFonts w:eastAsia="Times New Roman"/>
          <w:szCs w:val="28"/>
          <w:lang w:eastAsia="ru-RU"/>
        </w:rPr>
        <w:t xml:space="preserve">народних депутатів України </w:t>
      </w:r>
      <w:r w:rsidRPr="00210781">
        <w:rPr>
          <w:rFonts w:eastAsia="Times New Roman"/>
          <w:szCs w:val="28"/>
          <w:lang w:eastAsia="ru-RU"/>
        </w:rPr>
        <w:t xml:space="preserve">з оголошеннями, повідомленнями, пропозиціями, </w:t>
      </w:r>
      <w:r>
        <w:rPr>
          <w:rFonts w:eastAsia="Times New Roman"/>
          <w:szCs w:val="28"/>
          <w:lang w:eastAsia="ru-RU"/>
        </w:rPr>
        <w:t xml:space="preserve">депутатськими запитами, обговореннями відповідей на запити </w:t>
      </w:r>
      <w:r w:rsidRPr="00210781">
        <w:rPr>
          <w:rFonts w:eastAsia="Times New Roman"/>
          <w:szCs w:val="28"/>
          <w:lang w:eastAsia="ru-RU"/>
        </w:rPr>
        <w:t>тощо</w:t>
      </w:r>
      <w:r>
        <w:rPr>
          <w:rFonts w:eastAsia="Times New Roman"/>
          <w:szCs w:val="28"/>
          <w:lang w:eastAsia="ru-RU"/>
        </w:rPr>
        <w:t xml:space="preserve">. Питання порядку денного пленарного засідання Верховної Ради України, що залишилися нерозглянутими на пленарному засіданні, розглядаються Верховною Радою України першими на наступному пленарному засіданні Верховної Ради України (частина п’ята статті 25 Регламенту Верховної Ради України). </w:t>
      </w:r>
    </w:p>
    <w:p w:rsidR="00403113" w:rsidRPr="009F7305" w:rsidRDefault="00403113" w:rsidP="00403113">
      <w:pPr>
        <w:spacing w:after="0" w:line="240" w:lineRule="auto"/>
        <w:ind w:firstLine="720"/>
        <w:jc w:val="both"/>
        <w:rPr>
          <w:szCs w:val="28"/>
          <w:lang w:eastAsia="ru-RU"/>
        </w:rPr>
      </w:pPr>
      <w:r>
        <w:rPr>
          <w:szCs w:val="28"/>
          <w:lang w:eastAsia="ru-RU"/>
        </w:rPr>
        <w:t xml:space="preserve">Отже, для впровадження запропонованих у законопроекті новел необхідні відповідні зміни до статті 19 </w:t>
      </w:r>
      <w:r w:rsidRPr="00D34940">
        <w:rPr>
          <w:szCs w:val="28"/>
          <w:lang w:eastAsia="ru-RU"/>
        </w:rPr>
        <w:t>Регламенту Верховної Ради України</w:t>
      </w:r>
      <w:r>
        <w:rPr>
          <w:szCs w:val="28"/>
          <w:lang w:eastAsia="ru-RU"/>
        </w:rPr>
        <w:t xml:space="preserve"> – щодо продовження пленарного засідання (по суті, на невизначений строк), а відтак</w:t>
      </w:r>
      <w:r w:rsidR="005620EF">
        <w:rPr>
          <w:szCs w:val="28"/>
          <w:lang w:eastAsia="ru-RU"/>
        </w:rPr>
        <w:t>,</w:t>
      </w:r>
      <w:r>
        <w:rPr>
          <w:szCs w:val="28"/>
          <w:lang w:eastAsia="ru-RU"/>
        </w:rPr>
        <w:t xml:space="preserve"> і в частину першу статті 28 </w:t>
      </w:r>
      <w:r w:rsidRPr="00D34940">
        <w:rPr>
          <w:szCs w:val="28"/>
          <w:lang w:eastAsia="ru-RU"/>
        </w:rPr>
        <w:t>Регламенту Верховної Ради України</w:t>
      </w:r>
      <w:r>
        <w:rPr>
          <w:szCs w:val="28"/>
          <w:lang w:eastAsia="ru-RU"/>
        </w:rPr>
        <w:t>, передбачивши право головуючого на пленарному засіданні продовжувати пленарне засідання більше ніж на 15 хвилин</w:t>
      </w:r>
      <w:r w:rsidR="005620EF">
        <w:rPr>
          <w:szCs w:val="28"/>
          <w:lang w:eastAsia="ru-RU"/>
        </w:rPr>
        <w:t>,</w:t>
      </w:r>
      <w:r>
        <w:rPr>
          <w:szCs w:val="28"/>
          <w:lang w:eastAsia="ru-RU"/>
        </w:rPr>
        <w:t xml:space="preserve"> як це передбачено пунктом 7 зазначеної частини першої, та до статті 25 </w:t>
      </w:r>
      <w:r w:rsidRPr="00D34940">
        <w:rPr>
          <w:szCs w:val="28"/>
          <w:lang w:eastAsia="ru-RU"/>
        </w:rPr>
        <w:t>Регламенту Верховної Ради України</w:t>
      </w:r>
      <w:r>
        <w:rPr>
          <w:szCs w:val="28"/>
          <w:lang w:eastAsia="ru-RU"/>
        </w:rPr>
        <w:t xml:space="preserve"> – оскільки, за логікою поданого законопроекту, нерозглянутих законопроектів не існуватиме. </w:t>
      </w:r>
    </w:p>
    <w:p w:rsidR="00403113" w:rsidRPr="009F7305" w:rsidRDefault="00403113" w:rsidP="00403113">
      <w:pPr>
        <w:spacing w:after="0" w:line="240" w:lineRule="auto"/>
        <w:ind w:firstLine="720"/>
        <w:jc w:val="both"/>
        <w:rPr>
          <w:szCs w:val="28"/>
          <w:lang w:eastAsia="ru-RU"/>
        </w:rPr>
      </w:pPr>
      <w:r>
        <w:rPr>
          <w:szCs w:val="28"/>
          <w:lang w:eastAsia="ru-RU"/>
        </w:rPr>
        <w:t xml:space="preserve">Тому пропозиція, викладена у законопроекті, про те, що </w:t>
      </w:r>
      <w:r w:rsidRPr="009F7305">
        <w:rPr>
          <w:szCs w:val="28"/>
          <w:lang w:eastAsia="ru-RU"/>
        </w:rPr>
        <w:t xml:space="preserve">на період, визначений частиною першою статті 1 Закону України «Про тимчасові  заходи на період проведення антитерористичної операції», пленарні засідання Верховної Ради України не можуть оголошуватись закритими до повного розгляду усіх питань, включених до порядку денного пленарного засідання, підготовленого у відповідності до частини першої статті 25 Регламенту Верховної Ради України, </w:t>
      </w:r>
      <w:r>
        <w:rPr>
          <w:szCs w:val="28"/>
          <w:lang w:eastAsia="ru-RU"/>
        </w:rPr>
        <w:t xml:space="preserve">неможлива без внесення відповідних змін до вищезазначених статей </w:t>
      </w:r>
      <w:r w:rsidRPr="00ED032D">
        <w:rPr>
          <w:szCs w:val="28"/>
          <w:lang w:eastAsia="ru-RU"/>
        </w:rPr>
        <w:t>Регламенту Верховної Ради України</w:t>
      </w:r>
      <w:r>
        <w:rPr>
          <w:szCs w:val="28"/>
          <w:lang w:eastAsia="ru-RU"/>
        </w:rPr>
        <w:t xml:space="preserve">. І саме в проекті закону про внесення змін до </w:t>
      </w:r>
      <w:r w:rsidRPr="00ED032D">
        <w:rPr>
          <w:szCs w:val="28"/>
          <w:lang w:eastAsia="ru-RU"/>
        </w:rPr>
        <w:t>Регламенту Верховної Ради України</w:t>
      </w:r>
      <w:r>
        <w:rPr>
          <w:szCs w:val="28"/>
          <w:lang w:eastAsia="ru-RU"/>
        </w:rPr>
        <w:t xml:space="preserve"> можуть бути передбачені «Перехідні положення», які б визначали дію запропонованої новели у часі. </w:t>
      </w:r>
    </w:p>
    <w:p w:rsidR="00403113" w:rsidRPr="001D34BF" w:rsidRDefault="00403113" w:rsidP="00403113">
      <w:pPr>
        <w:spacing w:after="0" w:line="240" w:lineRule="auto"/>
        <w:ind w:firstLine="567"/>
        <w:jc w:val="both"/>
        <w:rPr>
          <w:szCs w:val="28"/>
          <w:lang w:val="ru-RU" w:eastAsia="ru-RU"/>
        </w:rPr>
      </w:pPr>
      <w:r w:rsidRPr="009F7305">
        <w:rPr>
          <w:szCs w:val="28"/>
          <w:lang w:eastAsia="ru-RU"/>
        </w:rPr>
        <w:t>На думку Головного науково-експертного управління Апарату Верховної Ради України, «встановлення заборони на закриття пленарного засідання у разі, коли не розглянуто всі питання порядку денного, можна звести нанівець за допомогою багатьох прийомів, наприклад, шляхом коригування порядку денного пленарних засідань за рішенням Верховної Ради України безпосе</w:t>
      </w:r>
      <w:r>
        <w:rPr>
          <w:szCs w:val="28"/>
          <w:lang w:eastAsia="ru-RU"/>
        </w:rPr>
        <w:t xml:space="preserve">редньо в день розгляду питань», і, як зазначено у </w:t>
      </w:r>
      <w:r w:rsidRPr="005605C6">
        <w:rPr>
          <w:szCs w:val="28"/>
          <w:lang w:eastAsia="ru-RU"/>
        </w:rPr>
        <w:t xml:space="preserve">висновку </w:t>
      </w:r>
      <w:r w:rsidR="005620EF">
        <w:rPr>
          <w:szCs w:val="28"/>
          <w:lang w:eastAsia="ru-RU"/>
        </w:rPr>
        <w:t xml:space="preserve">цього Управління, </w:t>
      </w:r>
      <w:r w:rsidRPr="005605C6">
        <w:rPr>
          <w:szCs w:val="28"/>
          <w:lang w:eastAsia="ru-RU"/>
        </w:rPr>
        <w:t xml:space="preserve">- </w:t>
      </w:r>
      <w:r w:rsidRPr="005605C6">
        <w:rPr>
          <w:bCs/>
        </w:rPr>
        <w:t>за результатами розгляду у першому читанні законопроект доцільно відхилити.</w:t>
      </w:r>
    </w:p>
    <w:p w:rsidR="00403113" w:rsidRPr="009F7305" w:rsidRDefault="00403113" w:rsidP="00403113">
      <w:pPr>
        <w:spacing w:after="0" w:line="240" w:lineRule="auto"/>
        <w:ind w:firstLine="708"/>
        <w:jc w:val="both"/>
        <w:rPr>
          <w:szCs w:val="28"/>
        </w:rPr>
      </w:pPr>
      <w:r w:rsidRPr="009F7305">
        <w:rPr>
          <w:szCs w:val="28"/>
        </w:rPr>
        <w:t>Враховуючи вищевикладене, згідно з частинами першою та третьою        статті 93 Регламенту Верховної Ради України, Комітет ухвали</w:t>
      </w:r>
      <w:r w:rsidR="005620EF">
        <w:rPr>
          <w:szCs w:val="28"/>
        </w:rPr>
        <w:t>в</w:t>
      </w:r>
      <w:r w:rsidRPr="009F7305">
        <w:rPr>
          <w:szCs w:val="28"/>
        </w:rPr>
        <w:t xml:space="preserve"> висновок на проект </w:t>
      </w:r>
      <w:r w:rsidRPr="009F7305">
        <w:rPr>
          <w:bCs/>
          <w:szCs w:val="28"/>
          <w:lang w:eastAsia="ru-RU"/>
        </w:rPr>
        <w:t xml:space="preserve">Закону України «Про внесення змін до Закону України «Про Регламент Верховної Ради України» (щодо забезпечення підвищеної ефективності роботи Верховної Ради України у зв’язку з проведенням антитерористичної операції)», внесений народними депутатами України </w:t>
      </w:r>
      <w:proofErr w:type="spellStart"/>
      <w:r w:rsidRPr="009F7305">
        <w:rPr>
          <w:bCs/>
          <w:szCs w:val="28"/>
          <w:lang w:eastAsia="ru-RU"/>
        </w:rPr>
        <w:t>Шиньковичем</w:t>
      </w:r>
      <w:proofErr w:type="spellEnd"/>
      <w:r w:rsidRPr="009F7305">
        <w:rPr>
          <w:bCs/>
          <w:szCs w:val="28"/>
          <w:lang w:eastAsia="ru-RU"/>
        </w:rPr>
        <w:t xml:space="preserve"> А.В. та іншими (разом – 14 підписів) (реєстр. № 6365  від 13.04.2017), </w:t>
      </w:r>
      <w:r w:rsidRPr="009F7305">
        <w:rPr>
          <w:szCs w:val="28"/>
        </w:rPr>
        <w:t xml:space="preserve">та </w:t>
      </w:r>
      <w:r w:rsidR="005620EF">
        <w:rPr>
          <w:szCs w:val="28"/>
        </w:rPr>
        <w:t xml:space="preserve"> прийняв рішення </w:t>
      </w:r>
      <w:r w:rsidRPr="009F7305">
        <w:rPr>
          <w:szCs w:val="28"/>
        </w:rPr>
        <w:t xml:space="preserve">запропонувати </w:t>
      </w:r>
      <w:r>
        <w:rPr>
          <w:szCs w:val="28"/>
        </w:rPr>
        <w:t>Верховній Рад</w:t>
      </w:r>
      <w:r w:rsidR="005620EF">
        <w:rPr>
          <w:szCs w:val="28"/>
        </w:rPr>
        <w:t>і</w:t>
      </w:r>
      <w:r>
        <w:rPr>
          <w:szCs w:val="28"/>
        </w:rPr>
        <w:t xml:space="preserve"> </w:t>
      </w:r>
      <w:r w:rsidRPr="00F80F08">
        <w:rPr>
          <w:szCs w:val="28"/>
          <w:lang w:eastAsia="ru-RU"/>
        </w:rPr>
        <w:t>України</w:t>
      </w:r>
      <w:r>
        <w:rPr>
          <w:szCs w:val="28"/>
        </w:rPr>
        <w:t xml:space="preserve"> не включати зазначений </w:t>
      </w:r>
      <w:r>
        <w:rPr>
          <w:szCs w:val="28"/>
        </w:rPr>
        <w:lastRenderedPageBreak/>
        <w:t xml:space="preserve">законопроект до порядку денного сесії </w:t>
      </w:r>
      <w:r w:rsidRPr="00F80F08">
        <w:rPr>
          <w:szCs w:val="28"/>
          <w:lang w:eastAsia="ru-RU"/>
        </w:rPr>
        <w:t>Верховної Ради України</w:t>
      </w:r>
      <w:r>
        <w:rPr>
          <w:szCs w:val="28"/>
        </w:rPr>
        <w:t xml:space="preserve">, а у разі включення, відповідно до пункту 2 частини першої статті 114 </w:t>
      </w:r>
      <w:r w:rsidRPr="00F80F08">
        <w:rPr>
          <w:szCs w:val="28"/>
          <w:lang w:eastAsia="ru-RU"/>
        </w:rPr>
        <w:t>Регламенту Верховної Ради України</w:t>
      </w:r>
      <w:r>
        <w:rPr>
          <w:szCs w:val="28"/>
        </w:rPr>
        <w:t>, відхилити його.</w:t>
      </w:r>
    </w:p>
    <w:p w:rsidR="00403113" w:rsidRDefault="00403113" w:rsidP="00403113">
      <w:pPr>
        <w:spacing w:after="0" w:line="240" w:lineRule="auto"/>
        <w:jc w:val="both"/>
        <w:rPr>
          <w:szCs w:val="28"/>
        </w:rPr>
      </w:pPr>
      <w:r w:rsidRPr="009F7305">
        <w:rPr>
          <w:szCs w:val="28"/>
        </w:rPr>
        <w:tab/>
      </w:r>
    </w:p>
    <w:p w:rsidR="005620EF" w:rsidRDefault="005620EF" w:rsidP="00403113">
      <w:pPr>
        <w:spacing w:after="0" w:line="240" w:lineRule="auto"/>
        <w:jc w:val="both"/>
        <w:rPr>
          <w:szCs w:val="28"/>
        </w:rPr>
      </w:pPr>
    </w:p>
    <w:p w:rsidR="005620EF" w:rsidRDefault="005620EF" w:rsidP="00403113">
      <w:pPr>
        <w:spacing w:after="0" w:line="240" w:lineRule="auto"/>
        <w:jc w:val="both"/>
        <w:rPr>
          <w:szCs w:val="28"/>
        </w:rPr>
      </w:pPr>
    </w:p>
    <w:p w:rsidR="005620EF" w:rsidRPr="005620EF" w:rsidRDefault="005620EF" w:rsidP="005620EF">
      <w:pPr>
        <w:spacing w:after="0" w:line="240" w:lineRule="auto"/>
        <w:ind w:firstLine="708"/>
        <w:jc w:val="both"/>
        <w:rPr>
          <w:rFonts w:eastAsia="Times New Roman"/>
          <w:b/>
          <w:szCs w:val="28"/>
          <w:lang w:eastAsia="uk-UA"/>
        </w:rPr>
      </w:pPr>
      <w:r w:rsidRPr="005620EF">
        <w:rPr>
          <w:rFonts w:eastAsia="Times New Roman"/>
          <w:b/>
          <w:szCs w:val="28"/>
          <w:lang w:eastAsia="uk-UA"/>
        </w:rPr>
        <w:t>Перший заступник</w:t>
      </w:r>
    </w:p>
    <w:p w:rsidR="005620EF" w:rsidRPr="005620EF" w:rsidRDefault="005620EF" w:rsidP="005620EF">
      <w:pPr>
        <w:spacing w:after="0" w:line="240" w:lineRule="auto"/>
        <w:ind w:firstLine="708"/>
        <w:jc w:val="both"/>
        <w:rPr>
          <w:rFonts w:eastAsia="Times New Roman"/>
          <w:b/>
          <w:szCs w:val="28"/>
          <w:lang w:eastAsia="uk-UA"/>
        </w:rPr>
      </w:pPr>
      <w:r w:rsidRPr="005620EF">
        <w:rPr>
          <w:rFonts w:eastAsia="Times New Roman"/>
          <w:b/>
          <w:szCs w:val="28"/>
          <w:lang w:eastAsia="uk-UA"/>
        </w:rPr>
        <w:t>голови Комітету                                              П.В.ПИНЗЕНИК</w:t>
      </w:r>
    </w:p>
    <w:p w:rsidR="005620EF" w:rsidRPr="009F7305" w:rsidRDefault="005620EF" w:rsidP="00403113">
      <w:pPr>
        <w:spacing w:after="0" w:line="240" w:lineRule="auto"/>
        <w:jc w:val="both"/>
        <w:rPr>
          <w:szCs w:val="28"/>
          <w:lang w:eastAsia="ru-RU"/>
        </w:rPr>
      </w:pPr>
    </w:p>
    <w:p w:rsidR="00403113" w:rsidRPr="009F7305" w:rsidRDefault="00403113" w:rsidP="00403113"/>
    <w:p w:rsidR="005204CF" w:rsidRDefault="005204CF"/>
    <w:sectPr w:rsidR="005204CF" w:rsidSect="00655D0B">
      <w:headerReference w:type="even" r:id="rId6"/>
      <w:headerReference w:type="default" r:id="rId7"/>
      <w:footerReference w:type="even" r:id="rId8"/>
      <w:footerReference w:type="default" r:id="rId9"/>
      <w:pgSz w:w="11906" w:h="16838"/>
      <w:pgMar w:top="1134" w:right="850"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68A" w:rsidRDefault="001F068A">
      <w:pPr>
        <w:spacing w:after="0" w:line="240" w:lineRule="auto"/>
      </w:pPr>
      <w:r>
        <w:separator/>
      </w:r>
    </w:p>
  </w:endnote>
  <w:endnote w:type="continuationSeparator" w:id="0">
    <w:p w:rsidR="001F068A" w:rsidRDefault="001F0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D60" w:rsidRDefault="00655D0B" w:rsidP="00F25BEB">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C50D60" w:rsidRDefault="001F068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D60" w:rsidRDefault="00655D0B" w:rsidP="00F25BEB">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76716">
      <w:rPr>
        <w:rStyle w:val="a5"/>
        <w:noProof/>
      </w:rPr>
      <w:t>3</w:t>
    </w:r>
    <w:r>
      <w:rPr>
        <w:rStyle w:val="a5"/>
      </w:rPr>
      <w:fldChar w:fldCharType="end"/>
    </w:r>
  </w:p>
  <w:p w:rsidR="00C50D60" w:rsidRDefault="001F068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68A" w:rsidRDefault="001F068A">
      <w:pPr>
        <w:spacing w:after="0" w:line="240" w:lineRule="auto"/>
      </w:pPr>
      <w:r>
        <w:separator/>
      </w:r>
    </w:p>
  </w:footnote>
  <w:footnote w:type="continuationSeparator" w:id="0">
    <w:p w:rsidR="001F068A" w:rsidRDefault="001F0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D60" w:rsidRDefault="00655D0B" w:rsidP="00175B5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C50D60" w:rsidRDefault="001F068A" w:rsidP="00175B5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D60" w:rsidRDefault="001F068A" w:rsidP="00175B59">
    <w:pPr>
      <w:pStyle w:val="a3"/>
      <w:framePr w:wrap="around" w:vAnchor="text" w:hAnchor="margin" w:xAlign="right" w:y="1"/>
      <w:rPr>
        <w:rStyle w:val="a5"/>
      </w:rPr>
    </w:pPr>
  </w:p>
  <w:p w:rsidR="00C50D60" w:rsidRDefault="001F068A" w:rsidP="00175B59">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113"/>
    <w:rsid w:val="001F068A"/>
    <w:rsid w:val="00403113"/>
    <w:rsid w:val="005204CF"/>
    <w:rsid w:val="005620EF"/>
    <w:rsid w:val="00655D0B"/>
    <w:rsid w:val="00782C37"/>
    <w:rsid w:val="008448A4"/>
    <w:rsid w:val="00A767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E874"/>
  <w15:chartTrackingRefBased/>
  <w15:docId w15:val="{FFC37618-A239-4DF5-B5AA-438281A7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113"/>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03113"/>
    <w:pPr>
      <w:tabs>
        <w:tab w:val="center" w:pos="4819"/>
        <w:tab w:val="right" w:pos="9639"/>
      </w:tabs>
      <w:spacing w:after="0" w:line="240" w:lineRule="auto"/>
    </w:pPr>
    <w:rPr>
      <w:rFonts w:eastAsia="Times New Roman"/>
      <w:szCs w:val="24"/>
      <w:lang w:eastAsia="ru-RU"/>
    </w:rPr>
  </w:style>
  <w:style w:type="character" w:customStyle="1" w:styleId="a4">
    <w:name w:val="Верхній колонтитул Знак"/>
    <w:basedOn w:val="a0"/>
    <w:link w:val="a3"/>
    <w:uiPriority w:val="99"/>
    <w:rsid w:val="00403113"/>
    <w:rPr>
      <w:rFonts w:eastAsia="Times New Roman" w:cs="Times New Roman"/>
      <w:szCs w:val="24"/>
      <w:lang w:eastAsia="ru-RU"/>
    </w:rPr>
  </w:style>
  <w:style w:type="character" w:styleId="a5">
    <w:name w:val="page number"/>
    <w:basedOn w:val="a0"/>
    <w:uiPriority w:val="99"/>
    <w:rsid w:val="00403113"/>
    <w:rPr>
      <w:rFonts w:cs="Times New Roman"/>
    </w:rPr>
  </w:style>
  <w:style w:type="paragraph" w:styleId="a6">
    <w:name w:val="footer"/>
    <w:basedOn w:val="a"/>
    <w:link w:val="a7"/>
    <w:uiPriority w:val="99"/>
    <w:rsid w:val="00403113"/>
    <w:pPr>
      <w:tabs>
        <w:tab w:val="center" w:pos="4677"/>
        <w:tab w:val="right" w:pos="9355"/>
      </w:tabs>
    </w:pPr>
  </w:style>
  <w:style w:type="character" w:customStyle="1" w:styleId="a7">
    <w:name w:val="Нижній колонтитул Знак"/>
    <w:basedOn w:val="a0"/>
    <w:link w:val="a6"/>
    <w:uiPriority w:val="99"/>
    <w:rsid w:val="00403113"/>
    <w:rPr>
      <w:rFonts w:eastAsia="Calibri" w:cs="Times New Roman"/>
    </w:rPr>
  </w:style>
  <w:style w:type="paragraph" w:styleId="a8">
    <w:name w:val="Balloon Text"/>
    <w:basedOn w:val="a"/>
    <w:link w:val="a9"/>
    <w:uiPriority w:val="99"/>
    <w:semiHidden/>
    <w:unhideWhenUsed/>
    <w:rsid w:val="00655D0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55D0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6797</Words>
  <Characters>3875</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4</cp:revision>
  <cp:lastPrinted>2017-06-21T07:36:00Z</cp:lastPrinted>
  <dcterms:created xsi:type="dcterms:W3CDTF">2017-06-21T07:17:00Z</dcterms:created>
  <dcterms:modified xsi:type="dcterms:W3CDTF">2017-06-21T14:12:00Z</dcterms:modified>
</cp:coreProperties>
</file>