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0AD" w:rsidRDefault="00F930AD" w:rsidP="00F930AD">
      <w:pPr>
        <w:tabs>
          <w:tab w:val="left" w:pos="8701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  <w:r>
        <w:rPr>
          <w:rFonts w:ascii="Times New Roman" w:eastAsia="Times New Roman" w:hAnsi="Times New Roman"/>
          <w:sz w:val="28"/>
          <w:szCs w:val="24"/>
          <w:lang w:val="en-US" w:eastAsia="ru-RU"/>
        </w:rPr>
        <w:tab/>
      </w:r>
    </w:p>
    <w:p w:rsidR="00F930AD" w:rsidRDefault="00F930AD" w:rsidP="00F930A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930AD" w:rsidRDefault="00F930AD" w:rsidP="00F930A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930AD" w:rsidRDefault="00F930AD" w:rsidP="00F930A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930AD" w:rsidRDefault="00F930AD" w:rsidP="00F930A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930AD" w:rsidRDefault="00F930AD" w:rsidP="00F930A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930AD" w:rsidRDefault="00F930AD" w:rsidP="00F930A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930AD" w:rsidRDefault="00F930AD" w:rsidP="00F930A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930AD" w:rsidRDefault="00F930AD" w:rsidP="00F930A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930AD" w:rsidRDefault="00F930AD" w:rsidP="00F930A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930AD" w:rsidRDefault="00F930AD" w:rsidP="00F930A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F930AD" w:rsidRDefault="00F930AD" w:rsidP="00F930A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F930AD" w:rsidRDefault="00F930AD" w:rsidP="00F930AD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F930AD" w:rsidRDefault="00F930AD" w:rsidP="00F930A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F930AD">
        <w:rPr>
          <w:rFonts w:ascii="Times New Roman" w:hAnsi="Times New Roman"/>
          <w:sz w:val="28"/>
          <w:szCs w:val="28"/>
        </w:rPr>
        <w:t>роект Закону про внесення змін до деяких законів України щодо посилення державних гарантій для гірських та високогірних населених пунктів</w:t>
      </w:r>
      <w:r w:rsidRPr="00F930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930AD" w:rsidRDefault="00F930AD" w:rsidP="00F930A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30AD" w:rsidRDefault="00F930AD" w:rsidP="00F930A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Реєстр. № </w:t>
      </w:r>
      <w:r w:rsidRPr="00F930AD">
        <w:rPr>
          <w:rFonts w:ascii="Times New Roman" w:eastAsia="Times New Roman" w:hAnsi="Times New Roman"/>
          <w:sz w:val="28"/>
          <w:szCs w:val="28"/>
          <w:lang w:eastAsia="ru-RU"/>
        </w:rPr>
        <w:t>6439 від 12.05.2017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930AD" w:rsidRDefault="00F930AD" w:rsidP="00F930A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</w:p>
    <w:p w:rsidR="00F930AD" w:rsidRDefault="00F930AD" w:rsidP="00F930AD">
      <w:pPr>
        <w:tabs>
          <w:tab w:val="center" w:pos="4677"/>
          <w:tab w:val="right" w:pos="9923"/>
        </w:tabs>
        <w:spacing w:after="0" w:line="240" w:lineRule="auto"/>
        <w:ind w:right="-284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народні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депутат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України </w:t>
      </w:r>
      <w:proofErr w:type="spellStart"/>
      <w:r w:rsidRPr="00F930AD">
        <w:rPr>
          <w:rFonts w:ascii="Times New Roman" w:eastAsia="Times New Roman" w:hAnsi="Times New Roman"/>
          <w:bCs/>
          <w:sz w:val="28"/>
          <w:szCs w:val="28"/>
          <w:lang w:eastAsia="ru-RU"/>
        </w:rPr>
        <w:t>Княжицький</w:t>
      </w:r>
      <w:proofErr w:type="spellEnd"/>
      <w:r w:rsidRPr="00F930A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М.Л., </w:t>
      </w:r>
      <w:r w:rsidRPr="00F930A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Соболєв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С.В. та інші</w:t>
      </w:r>
      <w:r w:rsidRPr="00F930A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F930AD" w:rsidRDefault="00F930AD" w:rsidP="00F930A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          </w:t>
      </w:r>
    </w:p>
    <w:p w:rsidR="00F930AD" w:rsidRDefault="00F930AD" w:rsidP="00F930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Головний комітет з підготовки і попереднього розгляду – </w:t>
      </w:r>
      <w:r w:rsidRPr="00F930AD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державного будівництва, регіональної політики та місцевого самоврядування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930AD" w:rsidRDefault="00F930AD" w:rsidP="00F930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30AD" w:rsidRPr="00F930AD" w:rsidRDefault="00F930AD" w:rsidP="00F930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Pr="00F930A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(рішення Комітету                         від 6 вересня, протокол № 109)</w:t>
      </w:r>
    </w:p>
    <w:p w:rsidR="00F930AD" w:rsidRDefault="00F930AD" w:rsidP="00F930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30AD" w:rsidRDefault="00F930AD" w:rsidP="00F930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30AD" w:rsidRDefault="00F930AD" w:rsidP="00F930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F930AD" w:rsidRDefault="00F930AD" w:rsidP="00F930AD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F930AD" w:rsidRDefault="00F930AD" w:rsidP="00F930A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930AD" w:rsidRDefault="00F930AD" w:rsidP="00F930A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930AD" w:rsidRDefault="00F930AD" w:rsidP="00F930AD">
      <w:pPr>
        <w:spacing w:line="254" w:lineRule="auto"/>
      </w:pPr>
    </w:p>
    <w:p w:rsidR="00F930AD" w:rsidRDefault="00F930AD" w:rsidP="00F930AD">
      <w:pPr>
        <w:spacing w:line="254" w:lineRule="auto"/>
      </w:pPr>
    </w:p>
    <w:p w:rsidR="00F930AD" w:rsidRDefault="00F930AD" w:rsidP="00F930AD"/>
    <w:p w:rsidR="00F930AD" w:rsidRDefault="00F930AD" w:rsidP="00F930AD"/>
    <w:p w:rsidR="00D57F8A" w:rsidRDefault="00D57F8A">
      <w:bookmarkStart w:id="0" w:name="_GoBack"/>
      <w:bookmarkEnd w:id="0"/>
    </w:p>
    <w:sectPr w:rsidR="00D57F8A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476" w:rsidRDefault="00F46476" w:rsidP="00F930AD">
      <w:pPr>
        <w:spacing w:after="0" w:line="240" w:lineRule="auto"/>
      </w:pPr>
      <w:r>
        <w:separator/>
      </w:r>
    </w:p>
  </w:endnote>
  <w:endnote w:type="continuationSeparator" w:id="0">
    <w:p w:rsidR="00F46476" w:rsidRDefault="00F46476" w:rsidP="00F93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476" w:rsidRDefault="00F46476" w:rsidP="00F930AD">
      <w:pPr>
        <w:spacing w:after="0" w:line="240" w:lineRule="auto"/>
      </w:pPr>
      <w:r>
        <w:separator/>
      </w:r>
    </w:p>
  </w:footnote>
  <w:footnote w:type="continuationSeparator" w:id="0">
    <w:p w:rsidR="00F46476" w:rsidRDefault="00F46476" w:rsidP="00F93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0AD" w:rsidRDefault="00F930AD" w:rsidP="00F930AD">
    <w:pPr>
      <w:pStyle w:val="a3"/>
    </w:pPr>
    <w:r>
      <w:tab/>
    </w:r>
    <w:r>
      <w:tab/>
      <w:t>До р</w:t>
    </w:r>
    <w:r w:rsidRPr="00F930AD">
      <w:t xml:space="preserve">еєстр. № 6439 </w:t>
    </w:r>
  </w:p>
  <w:p w:rsidR="00F930AD" w:rsidRPr="00F930AD" w:rsidRDefault="00F930AD" w:rsidP="00F930AD">
    <w:pPr>
      <w:pStyle w:val="a3"/>
    </w:pPr>
    <w:r>
      <w:tab/>
    </w:r>
    <w:r>
      <w:tab/>
    </w:r>
    <w:r w:rsidRPr="00F930AD">
      <w:t>від 12.05.2017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0AD"/>
    <w:rsid w:val="005177C7"/>
    <w:rsid w:val="00D57F8A"/>
    <w:rsid w:val="00F46476"/>
    <w:rsid w:val="00F93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172AB"/>
  <w15:chartTrackingRefBased/>
  <w15:docId w15:val="{7281961E-0A92-47B8-A2C1-F8E68DC23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0AD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30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930A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930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930A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2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602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dcterms:created xsi:type="dcterms:W3CDTF">2017-09-05T12:56:00Z</dcterms:created>
  <dcterms:modified xsi:type="dcterms:W3CDTF">2017-09-05T13:07:00Z</dcterms:modified>
</cp:coreProperties>
</file>