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5C3" w:rsidRPr="008915C3" w:rsidRDefault="008915C3" w:rsidP="008915C3">
      <w:pPr>
        <w:spacing w:after="0" w:line="240" w:lineRule="auto"/>
        <w:ind w:right="-186"/>
        <w:jc w:val="right"/>
        <w:rPr>
          <w:rFonts w:eastAsia="Times New Roman" w:cs="Times New Roman"/>
          <w:b/>
          <w:sz w:val="24"/>
          <w:szCs w:val="24"/>
          <w:lang w:eastAsia="ru-RU"/>
        </w:rPr>
      </w:pPr>
      <w:r w:rsidRPr="008915C3">
        <w:rPr>
          <w:rFonts w:eastAsia="Times New Roman" w:cs="Times New Roman"/>
          <w:b/>
          <w:sz w:val="24"/>
          <w:szCs w:val="24"/>
          <w:lang w:eastAsia="ru-RU"/>
        </w:rPr>
        <w:t xml:space="preserve">До р.№ </w:t>
      </w:r>
      <w:r>
        <w:rPr>
          <w:rFonts w:eastAsia="Times New Roman" w:cs="Times New Roman"/>
          <w:b/>
          <w:sz w:val="24"/>
          <w:szCs w:val="24"/>
          <w:lang w:eastAsia="ru-RU"/>
        </w:rPr>
        <w:t>6441</w:t>
      </w:r>
      <w:r w:rsidRPr="008915C3">
        <w:rPr>
          <w:rFonts w:eastAsia="Times New Roman" w:cs="Times New Roman"/>
          <w:b/>
          <w:sz w:val="24"/>
          <w:szCs w:val="24"/>
          <w:lang w:eastAsia="ru-RU"/>
        </w:rPr>
        <w:t xml:space="preserve"> від </w:t>
      </w:r>
      <w:r>
        <w:rPr>
          <w:rFonts w:eastAsia="Times New Roman" w:cs="Times New Roman"/>
          <w:b/>
          <w:sz w:val="24"/>
          <w:szCs w:val="24"/>
          <w:lang w:eastAsia="ru-RU"/>
        </w:rPr>
        <w:t>1</w:t>
      </w:r>
      <w:r w:rsidRPr="008915C3">
        <w:rPr>
          <w:rFonts w:eastAsia="Times New Roman" w:cs="Times New Roman"/>
          <w:b/>
          <w:sz w:val="24"/>
          <w:szCs w:val="24"/>
          <w:lang w:eastAsia="ru-RU"/>
        </w:rPr>
        <w:t>2.0</w:t>
      </w:r>
      <w:r>
        <w:rPr>
          <w:rFonts w:eastAsia="Times New Roman" w:cs="Times New Roman"/>
          <w:b/>
          <w:sz w:val="24"/>
          <w:szCs w:val="24"/>
          <w:lang w:eastAsia="ru-RU"/>
        </w:rPr>
        <w:t>5</w:t>
      </w:r>
      <w:r w:rsidRPr="008915C3">
        <w:rPr>
          <w:rFonts w:eastAsia="Times New Roman" w:cs="Times New Roman"/>
          <w:b/>
          <w:sz w:val="24"/>
          <w:szCs w:val="24"/>
          <w:lang w:eastAsia="ru-RU"/>
        </w:rPr>
        <w:t>.201</w:t>
      </w:r>
      <w:r>
        <w:rPr>
          <w:rFonts w:eastAsia="Times New Roman" w:cs="Times New Roman"/>
          <w:b/>
          <w:sz w:val="24"/>
          <w:szCs w:val="24"/>
          <w:lang w:eastAsia="ru-RU"/>
        </w:rPr>
        <w:t>7</w:t>
      </w:r>
      <w:r w:rsidRPr="008915C3">
        <w:rPr>
          <w:rFonts w:eastAsia="Times New Roman" w:cs="Times New Roman"/>
          <w:b/>
          <w:sz w:val="24"/>
          <w:szCs w:val="24"/>
          <w:lang w:eastAsia="ru-RU"/>
        </w:rPr>
        <w:t xml:space="preserve"> р.,</w:t>
      </w:r>
    </w:p>
    <w:p w:rsidR="008915C3" w:rsidRPr="008915C3" w:rsidRDefault="008915C3" w:rsidP="008915C3">
      <w:pPr>
        <w:spacing w:after="0" w:line="240" w:lineRule="auto"/>
        <w:ind w:right="-186"/>
        <w:jc w:val="right"/>
        <w:rPr>
          <w:rFonts w:eastAsia="Times New Roman" w:cs="Times New Roman"/>
          <w:b/>
          <w:sz w:val="24"/>
          <w:szCs w:val="24"/>
          <w:lang w:eastAsia="ru-RU"/>
        </w:rPr>
      </w:pPr>
      <w:r w:rsidRPr="008915C3">
        <w:rPr>
          <w:rFonts w:eastAsia="Times New Roman" w:cs="Times New Roman"/>
          <w:b/>
          <w:sz w:val="24"/>
          <w:szCs w:val="24"/>
          <w:lang w:eastAsia="ru-RU"/>
        </w:rPr>
        <w:t>Кабінет Міністрів України</w:t>
      </w: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Cs w:val="28"/>
          <w:lang w:eastAsia="ru-RU"/>
        </w:rPr>
      </w:pPr>
    </w:p>
    <w:p w:rsidR="008915C3" w:rsidRPr="008915C3" w:rsidRDefault="008915C3" w:rsidP="008915C3">
      <w:pPr>
        <w:spacing w:after="0" w:line="240" w:lineRule="auto"/>
        <w:jc w:val="both"/>
        <w:rPr>
          <w:rFonts w:eastAsia="Times New Roman" w:cs="Times New Roman"/>
          <w:sz w:val="24"/>
          <w:szCs w:val="24"/>
          <w:lang w:eastAsia="ru-RU"/>
        </w:rPr>
      </w:pPr>
    </w:p>
    <w:p w:rsidR="008915C3" w:rsidRDefault="008915C3" w:rsidP="008915C3">
      <w:pPr>
        <w:spacing w:after="0" w:line="240" w:lineRule="auto"/>
        <w:jc w:val="both"/>
        <w:rPr>
          <w:rFonts w:eastAsia="Times New Roman" w:cs="Times New Roman"/>
          <w:sz w:val="24"/>
          <w:szCs w:val="24"/>
          <w:lang w:eastAsia="ru-RU"/>
        </w:rPr>
      </w:pPr>
    </w:p>
    <w:p w:rsidR="00525643" w:rsidRPr="008915C3" w:rsidRDefault="00525643" w:rsidP="008915C3">
      <w:pPr>
        <w:spacing w:after="0" w:line="240" w:lineRule="auto"/>
        <w:jc w:val="both"/>
        <w:rPr>
          <w:rFonts w:eastAsia="Times New Roman" w:cs="Times New Roman"/>
          <w:sz w:val="24"/>
          <w:szCs w:val="24"/>
          <w:lang w:eastAsia="ru-RU"/>
        </w:rPr>
      </w:pPr>
    </w:p>
    <w:p w:rsidR="008915C3" w:rsidRPr="008915C3" w:rsidRDefault="008915C3" w:rsidP="008915C3">
      <w:pPr>
        <w:spacing w:after="0" w:line="240" w:lineRule="auto"/>
        <w:jc w:val="both"/>
        <w:rPr>
          <w:rFonts w:eastAsia="Times New Roman" w:cs="Times New Roman"/>
          <w:sz w:val="24"/>
          <w:szCs w:val="24"/>
          <w:lang w:eastAsia="ru-RU"/>
        </w:rPr>
      </w:pPr>
    </w:p>
    <w:p w:rsidR="008915C3" w:rsidRPr="008915C3" w:rsidRDefault="008915C3" w:rsidP="008915C3">
      <w:pPr>
        <w:spacing w:after="0" w:line="240" w:lineRule="auto"/>
        <w:jc w:val="both"/>
        <w:rPr>
          <w:rFonts w:eastAsia="Times New Roman" w:cs="Times New Roman"/>
          <w:b/>
          <w:szCs w:val="28"/>
          <w:lang w:eastAsia="ru-RU"/>
        </w:rPr>
      </w:pP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t xml:space="preserve">        Верховна Рада України</w:t>
      </w:r>
    </w:p>
    <w:p w:rsidR="008915C3" w:rsidRPr="008915C3" w:rsidRDefault="008915C3" w:rsidP="008915C3">
      <w:pPr>
        <w:spacing w:after="0" w:line="240" w:lineRule="auto"/>
        <w:jc w:val="both"/>
        <w:rPr>
          <w:rFonts w:eastAsia="Times New Roman" w:cs="Times New Roman"/>
          <w:b/>
          <w:szCs w:val="28"/>
          <w:lang w:eastAsia="ru-RU"/>
        </w:rPr>
      </w:pPr>
    </w:p>
    <w:p w:rsidR="008915C3" w:rsidRPr="008915C3" w:rsidRDefault="008915C3" w:rsidP="008915C3">
      <w:pPr>
        <w:spacing w:after="0" w:line="240" w:lineRule="auto"/>
        <w:jc w:val="both"/>
        <w:rPr>
          <w:rFonts w:eastAsia="Times New Roman" w:cs="Times New Roman"/>
          <w:b/>
          <w:szCs w:val="28"/>
          <w:lang w:eastAsia="ru-RU"/>
        </w:rPr>
      </w:pPr>
    </w:p>
    <w:p w:rsidR="008915C3" w:rsidRDefault="008915C3" w:rsidP="008915C3">
      <w:pPr>
        <w:tabs>
          <w:tab w:val="num" w:pos="0"/>
        </w:tabs>
        <w:spacing w:after="0" w:line="232" w:lineRule="auto"/>
        <w:ind w:firstLine="720"/>
        <w:jc w:val="both"/>
        <w:rPr>
          <w:rFonts w:eastAsia="Times New Roman" w:cs="Times New Roman"/>
          <w:szCs w:val="28"/>
          <w:lang w:eastAsia="ru-RU"/>
        </w:rPr>
      </w:pPr>
      <w:r w:rsidRPr="008915C3">
        <w:rPr>
          <w:rFonts w:eastAsia="Times New Roman" w:cs="Times New Roman"/>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sidRPr="008915C3">
        <w:rPr>
          <w:rFonts w:eastAsia="Times New Roman" w:cs="Times New Roman"/>
          <w:szCs w:val="28"/>
          <w:lang w:eastAsia="ru-RU"/>
        </w:rPr>
        <w:t>Парубія</w:t>
      </w:r>
      <w:proofErr w:type="spellEnd"/>
      <w:r w:rsidRPr="008915C3">
        <w:rPr>
          <w:rFonts w:eastAsia="Times New Roman" w:cs="Times New Roman"/>
          <w:szCs w:val="28"/>
          <w:lang w:eastAsia="ru-RU"/>
        </w:rPr>
        <w:t xml:space="preserve"> А.В. Комітетом Верховної Ради України з питань соціальної політики, зайнятості та пенсійного забезпечення на своєму засіданні 21 </w:t>
      </w:r>
      <w:r>
        <w:rPr>
          <w:rFonts w:eastAsia="Times New Roman" w:cs="Times New Roman"/>
          <w:szCs w:val="28"/>
          <w:lang w:eastAsia="ru-RU"/>
        </w:rPr>
        <w:t>червня</w:t>
      </w:r>
      <w:r w:rsidRPr="008915C3">
        <w:rPr>
          <w:rFonts w:eastAsia="Times New Roman" w:cs="Times New Roman"/>
          <w:szCs w:val="28"/>
          <w:lang w:eastAsia="ru-RU"/>
        </w:rPr>
        <w:t xml:space="preserve"> 201</w:t>
      </w:r>
      <w:r>
        <w:rPr>
          <w:rFonts w:eastAsia="Times New Roman" w:cs="Times New Roman"/>
          <w:szCs w:val="28"/>
          <w:lang w:eastAsia="ru-RU"/>
        </w:rPr>
        <w:t>7</w:t>
      </w:r>
      <w:r w:rsidRPr="008915C3">
        <w:rPr>
          <w:rFonts w:eastAsia="Times New Roman" w:cs="Times New Roman"/>
          <w:szCs w:val="28"/>
          <w:lang w:eastAsia="ru-RU"/>
        </w:rPr>
        <w:t xml:space="preserve"> року розглянуто проект Закону України про внесення змін до деяких законів України щодо оплати праці працівників окремих державних органів (реєстр. № 6441 від 12.05.2017 р.)</w:t>
      </w:r>
      <w:r>
        <w:rPr>
          <w:rFonts w:eastAsia="Times New Roman" w:cs="Times New Roman"/>
          <w:szCs w:val="28"/>
          <w:lang w:eastAsia="ru-RU"/>
        </w:rPr>
        <w:t>,</w:t>
      </w:r>
      <w:r w:rsidRPr="008915C3">
        <w:rPr>
          <w:rFonts w:eastAsia="Times New Roman" w:cs="Times New Roman"/>
          <w:szCs w:val="28"/>
          <w:lang w:eastAsia="ru-RU"/>
        </w:rPr>
        <w:t xml:space="preserve"> поданий Кабінетом Міністрів України.</w:t>
      </w:r>
    </w:p>
    <w:p w:rsidR="008915C3" w:rsidRPr="008915C3" w:rsidRDefault="008915C3" w:rsidP="008915C3">
      <w:pPr>
        <w:spacing w:after="0" w:line="240" w:lineRule="auto"/>
        <w:jc w:val="both"/>
        <w:rPr>
          <w:rFonts w:eastAsia="Times New Roman" w:cs="Times New Roman"/>
          <w:szCs w:val="28"/>
          <w:lang w:eastAsia="ru-RU"/>
        </w:rPr>
      </w:pPr>
      <w:r>
        <w:rPr>
          <w:rFonts w:eastAsia="Calibri" w:cs="Times New Roman"/>
        </w:rPr>
        <w:tab/>
      </w:r>
      <w:r w:rsidRPr="008915C3">
        <w:rPr>
          <w:rFonts w:eastAsia="Calibri" w:cs="Times New Roman"/>
        </w:rPr>
        <w:t xml:space="preserve">Законопроектом пропонується внести зміни до законів України «Про Національне агентство України з питань виявлення, розшуку та управління активами, одержаними від корупційних та інших злочинів» і «Про Національну комісію, що здійснює державне регулювання у сферах енергетики та комунальних послуг» з метою заміни </w:t>
      </w:r>
      <w:r w:rsidRPr="008915C3">
        <w:rPr>
          <w:rFonts w:eastAsia="Times New Roman" w:cs="Times New Roman"/>
          <w:bCs/>
          <w:szCs w:val="28"/>
          <w:lang w:eastAsia="ru-RU"/>
        </w:rPr>
        <w:t>мінімальної заробітної плати, як розрахункової величини для визначення розмірів посадових окладів, на прожитковий мінімум для працездатних осіб, установлений на 1 січня календарного року.</w:t>
      </w:r>
    </w:p>
    <w:p w:rsidR="008915C3" w:rsidRDefault="008915C3" w:rsidP="008915C3">
      <w:pPr>
        <w:tabs>
          <w:tab w:val="num" w:pos="0"/>
        </w:tabs>
        <w:spacing w:after="0" w:line="232" w:lineRule="auto"/>
        <w:ind w:firstLine="720"/>
        <w:jc w:val="both"/>
        <w:rPr>
          <w:rFonts w:eastAsia="Times New Roman" w:cs="Times New Roman"/>
          <w:szCs w:val="28"/>
          <w:lang w:eastAsia="ru-RU"/>
        </w:rPr>
      </w:pPr>
      <w:r w:rsidRPr="008915C3">
        <w:rPr>
          <w:rFonts w:eastAsia="Times New Roman" w:cs="Times New Roman"/>
          <w:szCs w:val="28"/>
          <w:lang w:eastAsia="ru-RU"/>
        </w:rPr>
        <w:t>Комітет підтримує зазначену законодавчу ініціати</w:t>
      </w:r>
      <w:r>
        <w:rPr>
          <w:rFonts w:eastAsia="Times New Roman" w:cs="Times New Roman"/>
          <w:szCs w:val="28"/>
          <w:lang w:eastAsia="ru-RU"/>
        </w:rPr>
        <w:t>ву, вважаючи, що п</w:t>
      </w:r>
      <w:r w:rsidRPr="008915C3">
        <w:rPr>
          <w:rFonts w:eastAsia="Times New Roman" w:cs="Times New Roman"/>
          <w:szCs w:val="28"/>
          <w:lang w:eastAsia="ru-RU"/>
        </w:rPr>
        <w:t>рийняття даного законопроекту дозволить забезпечити реалізацію припису пункту 3 розділу ІІ «Прикінцеві та перехідні положення» Закону України «Про внесення змін до деяки</w:t>
      </w:r>
      <w:r>
        <w:rPr>
          <w:rFonts w:eastAsia="Times New Roman" w:cs="Times New Roman"/>
          <w:szCs w:val="28"/>
          <w:lang w:eastAsia="ru-RU"/>
        </w:rPr>
        <w:t xml:space="preserve">х законодавчих актів України» </w:t>
      </w:r>
      <w:r w:rsidRPr="008915C3">
        <w:rPr>
          <w:rFonts w:eastAsia="Times New Roman" w:cs="Times New Roman"/>
          <w:szCs w:val="28"/>
          <w:lang w:eastAsia="ru-RU"/>
        </w:rPr>
        <w:t>№ 1774-VIII від 06.12.2016 р., яким установлено, що мінімальна заробітна плата після набрання чинності цим Законом не застосовується як розрахункова величина для визначення посадових окладів та заробітної плати працівників та інших виплат, а також що до внесення змін до законів України щодо незастосування мінімальної заробітної плати як розрахункової величини вона застосовується у розмірі 1600 гривень.</w:t>
      </w:r>
    </w:p>
    <w:p w:rsidR="003A72DA" w:rsidRDefault="003A72DA" w:rsidP="008915C3">
      <w:pPr>
        <w:tabs>
          <w:tab w:val="num" w:pos="0"/>
        </w:tabs>
        <w:spacing w:after="0" w:line="232" w:lineRule="auto"/>
        <w:ind w:firstLine="720"/>
        <w:jc w:val="both"/>
        <w:rPr>
          <w:rFonts w:eastAsia="Times New Roman" w:cs="Times New Roman"/>
          <w:szCs w:val="28"/>
          <w:lang w:eastAsia="ru-RU"/>
        </w:rPr>
      </w:pPr>
      <w:r w:rsidRPr="003A72DA">
        <w:rPr>
          <w:rFonts w:eastAsia="Times New Roman" w:cs="Times New Roman"/>
          <w:szCs w:val="28"/>
          <w:lang w:eastAsia="ru-RU"/>
        </w:rPr>
        <w:t>Головне науково-експертне управління Апарату Верховної Ради України не підтримує прийняття даного законопроекту.</w:t>
      </w:r>
      <w:bookmarkStart w:id="0" w:name="_GoBack"/>
      <w:bookmarkEnd w:id="0"/>
    </w:p>
    <w:p w:rsidR="008915C3" w:rsidRDefault="008915C3" w:rsidP="008915C3">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 xml:space="preserve">Враховуючи вищезазначене, Комітет Верховної Ради України з питань соціальної політики, зайнятості та пенсійного забезпечення пропонує Верховній Раді України, керуючись пунктом 1 частини першої статті 114 Регламенту Верховної Ради України, поданий Кабінетом Міністрів України проект Закону України про внесення змін до деяких законів України щодо </w:t>
      </w:r>
      <w:r w:rsidRPr="008915C3">
        <w:rPr>
          <w:rFonts w:eastAsia="Times New Roman" w:cs="Times New Roman"/>
          <w:szCs w:val="28"/>
          <w:lang w:eastAsia="ru-RU"/>
        </w:rPr>
        <w:lastRenderedPageBreak/>
        <w:t>оплати праці працівників окремих державних органів (реєстр. № 6441</w:t>
      </w:r>
      <w:r>
        <w:rPr>
          <w:rFonts w:eastAsia="Times New Roman" w:cs="Times New Roman"/>
          <w:szCs w:val="28"/>
          <w:lang w:eastAsia="ru-RU"/>
        </w:rPr>
        <w:t>)</w:t>
      </w:r>
      <w:r w:rsidRPr="008915C3">
        <w:rPr>
          <w:rFonts w:eastAsia="Times New Roman" w:cs="Times New Roman"/>
          <w:szCs w:val="28"/>
          <w:lang w:eastAsia="ru-RU"/>
        </w:rPr>
        <w:t xml:space="preserve"> прийняти за основу.</w:t>
      </w:r>
    </w:p>
    <w:p w:rsidR="008915C3" w:rsidRPr="008915C3" w:rsidRDefault="008915C3" w:rsidP="008915C3">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Співдоповідачем на пленарному засіданні Верховної Ради України з цього питання від Комітету визначено Голову Комітету з питань соціальної політики, зайнятості та пенсійного забезпечення Денісову Л.Л.</w:t>
      </w:r>
    </w:p>
    <w:p w:rsidR="008915C3" w:rsidRPr="008915C3" w:rsidRDefault="008915C3" w:rsidP="008915C3">
      <w:pPr>
        <w:spacing w:after="0" w:line="240" w:lineRule="auto"/>
        <w:ind w:firstLine="708"/>
        <w:jc w:val="both"/>
        <w:rPr>
          <w:rFonts w:eastAsia="Times New Roman" w:cs="Times New Roman"/>
          <w:szCs w:val="28"/>
          <w:lang w:eastAsia="ru-RU"/>
        </w:rPr>
      </w:pPr>
      <w:r w:rsidRPr="008915C3">
        <w:rPr>
          <w:rFonts w:eastAsia="Times New Roman" w:cs="Times New Roman"/>
          <w:szCs w:val="28"/>
          <w:lang w:eastAsia="ru-RU"/>
        </w:rPr>
        <w:t>Проект Постанови Верховної Ради України додається.</w:t>
      </w:r>
    </w:p>
    <w:p w:rsidR="008915C3" w:rsidRPr="008915C3" w:rsidRDefault="008915C3" w:rsidP="008915C3">
      <w:pPr>
        <w:spacing w:after="0" w:line="235" w:lineRule="auto"/>
        <w:ind w:firstLine="708"/>
        <w:jc w:val="both"/>
        <w:rPr>
          <w:rFonts w:eastAsia="Times New Roman" w:cs="Times New Roman"/>
          <w:szCs w:val="28"/>
          <w:lang w:eastAsia="ru-RU"/>
        </w:rPr>
      </w:pPr>
    </w:p>
    <w:p w:rsidR="008915C3" w:rsidRPr="008915C3" w:rsidRDefault="008915C3" w:rsidP="008915C3">
      <w:pPr>
        <w:spacing w:after="0" w:line="235" w:lineRule="auto"/>
        <w:ind w:firstLine="708"/>
        <w:jc w:val="both"/>
        <w:rPr>
          <w:rFonts w:eastAsia="Times New Roman" w:cs="Times New Roman"/>
          <w:szCs w:val="28"/>
          <w:lang w:eastAsia="ru-RU"/>
        </w:rPr>
      </w:pPr>
    </w:p>
    <w:p w:rsidR="008915C3" w:rsidRPr="008915C3" w:rsidRDefault="008915C3" w:rsidP="008915C3">
      <w:pPr>
        <w:spacing w:after="0" w:line="240" w:lineRule="auto"/>
        <w:ind w:firstLine="720"/>
        <w:rPr>
          <w:rFonts w:eastAsia="Times New Roman" w:cs="Times New Roman"/>
          <w:b/>
          <w:szCs w:val="28"/>
          <w:lang w:eastAsia="ru-RU"/>
        </w:rPr>
      </w:pPr>
    </w:p>
    <w:p w:rsidR="008915C3" w:rsidRPr="008915C3" w:rsidRDefault="008915C3" w:rsidP="008915C3">
      <w:pPr>
        <w:spacing w:after="0" w:line="240" w:lineRule="auto"/>
        <w:ind w:firstLine="720"/>
        <w:rPr>
          <w:rFonts w:eastAsia="Times New Roman" w:cs="Times New Roman"/>
          <w:szCs w:val="24"/>
          <w:lang w:eastAsia="ru-RU"/>
        </w:rPr>
      </w:pPr>
      <w:r w:rsidRPr="008915C3">
        <w:rPr>
          <w:rFonts w:eastAsia="Times New Roman" w:cs="Times New Roman"/>
          <w:b/>
          <w:szCs w:val="28"/>
          <w:lang w:eastAsia="ru-RU"/>
        </w:rPr>
        <w:t xml:space="preserve">Голова Комітету                            </w:t>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r>
      <w:r w:rsidRPr="008915C3">
        <w:rPr>
          <w:rFonts w:eastAsia="Times New Roman" w:cs="Times New Roman"/>
          <w:b/>
          <w:szCs w:val="28"/>
          <w:lang w:eastAsia="ru-RU"/>
        </w:rPr>
        <w:tab/>
        <w:t xml:space="preserve">    </w:t>
      </w:r>
      <w:proofErr w:type="spellStart"/>
      <w:r w:rsidRPr="008915C3">
        <w:rPr>
          <w:rFonts w:eastAsia="Times New Roman" w:cs="Times New Roman"/>
          <w:b/>
          <w:szCs w:val="28"/>
          <w:lang w:eastAsia="ru-RU"/>
        </w:rPr>
        <w:t>Л.Л.Денісова</w:t>
      </w:r>
      <w:proofErr w:type="spellEnd"/>
    </w:p>
    <w:p w:rsidR="008915C3" w:rsidRPr="008915C3" w:rsidRDefault="008915C3" w:rsidP="008915C3">
      <w:pPr>
        <w:spacing w:after="0" w:line="240" w:lineRule="auto"/>
        <w:rPr>
          <w:rFonts w:eastAsia="Times New Roman" w:cs="Times New Roman"/>
          <w:szCs w:val="24"/>
          <w:lang w:eastAsia="ru-RU"/>
        </w:rPr>
      </w:pPr>
    </w:p>
    <w:p w:rsidR="008915C3" w:rsidRPr="008915C3" w:rsidRDefault="008915C3" w:rsidP="008915C3">
      <w:pPr>
        <w:spacing w:after="0" w:line="240" w:lineRule="auto"/>
        <w:rPr>
          <w:rFonts w:eastAsia="Times New Roman" w:cs="Times New Roman"/>
          <w:szCs w:val="24"/>
          <w:lang w:eastAsia="ru-RU"/>
        </w:rPr>
      </w:pPr>
    </w:p>
    <w:p w:rsidR="008915C3" w:rsidRPr="008915C3" w:rsidRDefault="008915C3" w:rsidP="008915C3">
      <w:pPr>
        <w:spacing w:after="0" w:line="240" w:lineRule="auto"/>
        <w:rPr>
          <w:rFonts w:eastAsia="Times New Roman" w:cs="Times New Roman"/>
          <w:szCs w:val="24"/>
          <w:lang w:eastAsia="ru-RU"/>
        </w:rPr>
      </w:pPr>
    </w:p>
    <w:p w:rsidR="005204CF" w:rsidRDefault="005204CF"/>
    <w:sectPr w:rsidR="005204CF" w:rsidSect="006B205C">
      <w:headerReference w:type="even" r:id="rId6"/>
      <w:headerReference w:type="default" r:id="rId7"/>
      <w:pgSz w:w="11906" w:h="16838"/>
      <w:pgMar w:top="567"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DC3" w:rsidRDefault="00D70DC3">
      <w:pPr>
        <w:spacing w:after="0" w:line="240" w:lineRule="auto"/>
      </w:pPr>
      <w:r>
        <w:separator/>
      </w:r>
    </w:p>
  </w:endnote>
  <w:endnote w:type="continuationSeparator" w:id="0">
    <w:p w:rsidR="00D70DC3" w:rsidRDefault="00D7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DC3" w:rsidRDefault="00D70DC3">
      <w:pPr>
        <w:spacing w:after="0" w:line="240" w:lineRule="auto"/>
      </w:pPr>
      <w:r>
        <w:separator/>
      </w:r>
    </w:p>
  </w:footnote>
  <w:footnote w:type="continuationSeparator" w:id="0">
    <w:p w:rsidR="00D70DC3" w:rsidRDefault="00D70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8915C3"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0E4CE8" w:rsidRDefault="00D70DC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CE8" w:rsidRDefault="008915C3" w:rsidP="000E4CE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A72DA">
      <w:rPr>
        <w:rStyle w:val="a5"/>
        <w:noProof/>
      </w:rPr>
      <w:t>2</w:t>
    </w:r>
    <w:r>
      <w:rPr>
        <w:rStyle w:val="a5"/>
      </w:rPr>
      <w:fldChar w:fldCharType="end"/>
    </w:r>
  </w:p>
  <w:p w:rsidR="000E4CE8" w:rsidRDefault="00D70DC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ADB"/>
    <w:rsid w:val="0012660B"/>
    <w:rsid w:val="001C19BB"/>
    <w:rsid w:val="002C5AA7"/>
    <w:rsid w:val="003A72DA"/>
    <w:rsid w:val="005204CF"/>
    <w:rsid w:val="00525643"/>
    <w:rsid w:val="005F2718"/>
    <w:rsid w:val="006868F3"/>
    <w:rsid w:val="00824ADB"/>
    <w:rsid w:val="008915C3"/>
    <w:rsid w:val="00C37470"/>
    <w:rsid w:val="00D70DC3"/>
    <w:rsid w:val="00D75E2F"/>
    <w:rsid w:val="00DD70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CDD72"/>
  <w15:chartTrackingRefBased/>
  <w15:docId w15:val="{90093817-1DF6-4E3B-B005-088547290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915C3"/>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8915C3"/>
  </w:style>
  <w:style w:type="character" w:styleId="a5">
    <w:name w:val="page number"/>
    <w:basedOn w:val="a0"/>
    <w:rsid w:val="00891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1673</Words>
  <Characters>955</Characters>
  <Application>Microsoft Office Word</Application>
  <DocSecurity>0</DocSecurity>
  <Lines>7</Lines>
  <Paragraphs>5</Paragraphs>
  <ScaleCrop>false</ScaleCrop>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5</cp:revision>
  <dcterms:created xsi:type="dcterms:W3CDTF">2017-06-13T13:19:00Z</dcterms:created>
  <dcterms:modified xsi:type="dcterms:W3CDTF">2017-06-21T14:27:00Z</dcterms:modified>
</cp:coreProperties>
</file>