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  <w:r w:rsidRPr="0053373D">
        <w:rPr>
          <w:rFonts w:eastAsia="Times New Roman" w:cs="Times New Roman"/>
          <w:b/>
          <w:szCs w:val="28"/>
          <w:lang w:val="uk-UA" w:eastAsia="ru-RU"/>
        </w:rPr>
        <w:t xml:space="preserve">До реєстр. № </w:t>
      </w:r>
      <w:r w:rsidRPr="00865881">
        <w:rPr>
          <w:rFonts w:eastAsia="Times New Roman" w:cs="Times New Roman"/>
          <w:b/>
          <w:szCs w:val="28"/>
          <w:lang w:eastAsia="ru-RU"/>
        </w:rPr>
        <w:t>6</w:t>
      </w:r>
      <w:r>
        <w:rPr>
          <w:rFonts w:eastAsia="Times New Roman" w:cs="Times New Roman"/>
          <w:b/>
          <w:szCs w:val="28"/>
          <w:lang w:val="uk-UA" w:eastAsia="ru-RU"/>
        </w:rPr>
        <w:t>4</w:t>
      </w:r>
      <w:r w:rsidR="00BA60CB">
        <w:rPr>
          <w:rFonts w:eastAsia="Times New Roman" w:cs="Times New Roman"/>
          <w:b/>
          <w:szCs w:val="28"/>
          <w:lang w:val="uk-UA" w:eastAsia="ru-RU"/>
        </w:rPr>
        <w:t>47</w:t>
      </w:r>
    </w:p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  <w:r w:rsidRPr="0053373D">
        <w:rPr>
          <w:rFonts w:eastAsia="Times New Roman" w:cs="Times New Roman"/>
          <w:b/>
          <w:szCs w:val="28"/>
          <w:lang w:val="uk-UA" w:eastAsia="ru-RU"/>
        </w:rPr>
        <w:t xml:space="preserve">від </w:t>
      </w:r>
      <w:r w:rsidRPr="00865881">
        <w:rPr>
          <w:rFonts w:eastAsia="Times New Roman" w:cs="Times New Roman"/>
          <w:b/>
          <w:szCs w:val="28"/>
          <w:lang w:eastAsia="ru-RU"/>
        </w:rPr>
        <w:t>1</w:t>
      </w:r>
      <w:r w:rsidR="00BA60CB">
        <w:rPr>
          <w:rFonts w:eastAsia="Times New Roman" w:cs="Times New Roman"/>
          <w:b/>
          <w:szCs w:val="28"/>
          <w:lang w:val="uk-UA" w:eastAsia="ru-RU"/>
        </w:rPr>
        <w:t>6</w:t>
      </w:r>
      <w:r w:rsidRPr="0053373D">
        <w:rPr>
          <w:rFonts w:eastAsia="Times New Roman" w:cs="Times New Roman"/>
          <w:b/>
          <w:szCs w:val="28"/>
          <w:lang w:val="uk-UA" w:eastAsia="ru-RU"/>
        </w:rPr>
        <w:t>.0</w:t>
      </w:r>
      <w:r w:rsidR="00BA60CB">
        <w:rPr>
          <w:rFonts w:eastAsia="Times New Roman" w:cs="Times New Roman"/>
          <w:b/>
          <w:szCs w:val="28"/>
          <w:lang w:val="uk-UA" w:eastAsia="ru-RU"/>
        </w:rPr>
        <w:t>5</w:t>
      </w:r>
      <w:r w:rsidRPr="0053373D">
        <w:rPr>
          <w:rFonts w:eastAsia="Times New Roman" w:cs="Times New Roman"/>
          <w:b/>
          <w:szCs w:val="28"/>
          <w:lang w:val="uk-UA" w:eastAsia="ru-RU"/>
        </w:rPr>
        <w:t>.201</w:t>
      </w:r>
      <w:r w:rsidR="00BA60CB">
        <w:rPr>
          <w:rFonts w:eastAsia="Times New Roman" w:cs="Times New Roman"/>
          <w:b/>
          <w:szCs w:val="28"/>
          <w:lang w:val="uk-UA" w:eastAsia="ru-RU"/>
        </w:rPr>
        <w:t>7</w:t>
      </w:r>
      <w:r w:rsidRPr="0053373D">
        <w:rPr>
          <w:rFonts w:eastAsia="Times New Roman" w:cs="Times New Roman"/>
          <w:b/>
          <w:szCs w:val="28"/>
          <w:lang w:val="uk-UA" w:eastAsia="ru-RU"/>
        </w:rPr>
        <w:t>р.</w:t>
      </w:r>
    </w:p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B21E10" w:rsidRPr="0053373D" w:rsidRDefault="00B21E10" w:rsidP="00B21E10">
      <w:pPr>
        <w:spacing w:after="0" w:line="240" w:lineRule="auto"/>
        <w:jc w:val="right"/>
        <w:rPr>
          <w:rFonts w:eastAsia="Times New Roman" w:cs="Times New Roman"/>
          <w:i/>
          <w:szCs w:val="28"/>
          <w:lang w:val="uk-UA" w:eastAsia="ru-RU"/>
        </w:rPr>
      </w:pPr>
      <w:r w:rsidRPr="0053373D">
        <w:rPr>
          <w:rFonts w:eastAsia="Times New Roman" w:cs="Times New Roman"/>
          <w:b/>
          <w:szCs w:val="28"/>
          <w:lang w:val="uk-UA" w:eastAsia="ru-RU"/>
        </w:rPr>
        <w:t>ВЕРХОВНА РАДА УКРАЇНИ</w:t>
      </w:r>
    </w:p>
    <w:p w:rsidR="00B21E10" w:rsidRPr="0053373D" w:rsidRDefault="00B21E10" w:rsidP="00B21E10">
      <w:pPr>
        <w:spacing w:after="0" w:line="240" w:lineRule="auto"/>
        <w:jc w:val="both"/>
        <w:rPr>
          <w:rFonts w:eastAsia="Times New Roman" w:cs="Times New Roman"/>
          <w:i/>
          <w:szCs w:val="28"/>
          <w:lang w:val="uk-UA" w:eastAsia="ru-RU"/>
        </w:rPr>
      </w:pPr>
    </w:p>
    <w:p w:rsidR="00BA60CB" w:rsidRPr="00BA60CB" w:rsidRDefault="00B21E10" w:rsidP="00B21E10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BA60CB">
        <w:rPr>
          <w:rFonts w:eastAsia="Times New Roman" w:cs="Times New Roman"/>
          <w:szCs w:val="28"/>
          <w:lang w:val="uk-UA" w:eastAsia="ru-RU"/>
        </w:rPr>
        <w:t xml:space="preserve">Комітет Верховної Ради України з питань правової політики та правосуддя розглянув на своєму засіданні </w:t>
      </w:r>
      <w:r w:rsidR="00BA60CB" w:rsidRPr="00BA60CB">
        <w:rPr>
          <w:rFonts w:eastAsia="Times New Roman" w:cs="Times New Roman"/>
          <w:szCs w:val="28"/>
          <w:lang w:val="uk-UA" w:eastAsia="ru-RU"/>
        </w:rPr>
        <w:t>17</w:t>
      </w:r>
      <w:r w:rsidRPr="00BA60CB">
        <w:rPr>
          <w:rFonts w:eastAsia="Times New Roman" w:cs="Times New Roman"/>
          <w:szCs w:val="28"/>
          <w:lang w:val="uk-UA" w:eastAsia="ru-RU"/>
        </w:rPr>
        <w:t xml:space="preserve"> </w:t>
      </w:r>
      <w:r w:rsidR="00BA60CB" w:rsidRPr="00BA60CB">
        <w:rPr>
          <w:rFonts w:eastAsia="Times New Roman" w:cs="Times New Roman"/>
          <w:szCs w:val="28"/>
          <w:lang w:val="uk-UA" w:eastAsia="ru-RU"/>
        </w:rPr>
        <w:t>січня</w:t>
      </w:r>
      <w:r w:rsidRPr="00BA60CB">
        <w:rPr>
          <w:rFonts w:eastAsia="Times New Roman" w:cs="Times New Roman"/>
          <w:szCs w:val="28"/>
          <w:lang w:val="uk-UA" w:eastAsia="ru-RU"/>
        </w:rPr>
        <w:t xml:space="preserve"> 201</w:t>
      </w:r>
      <w:r w:rsidR="00BA60CB" w:rsidRPr="00BA60CB">
        <w:rPr>
          <w:rFonts w:eastAsia="Times New Roman" w:cs="Times New Roman"/>
          <w:szCs w:val="28"/>
          <w:lang w:val="uk-UA" w:eastAsia="ru-RU"/>
        </w:rPr>
        <w:t>9</w:t>
      </w:r>
      <w:r w:rsidRPr="00BA60CB">
        <w:rPr>
          <w:rFonts w:eastAsia="Times New Roman" w:cs="Times New Roman"/>
          <w:szCs w:val="28"/>
          <w:lang w:val="uk-UA" w:eastAsia="ru-RU"/>
        </w:rPr>
        <w:t xml:space="preserve"> року (протокол № </w:t>
      </w:r>
      <w:r w:rsidR="00BA60CB" w:rsidRPr="00BA60CB">
        <w:rPr>
          <w:rFonts w:eastAsia="Times New Roman" w:cs="Times New Roman"/>
          <w:szCs w:val="28"/>
          <w:lang w:val="uk-UA" w:eastAsia="ru-RU"/>
        </w:rPr>
        <w:t>76</w:t>
      </w:r>
      <w:r w:rsidRPr="00BA60CB">
        <w:rPr>
          <w:rFonts w:eastAsia="Times New Roman" w:cs="Times New Roman"/>
          <w:szCs w:val="28"/>
          <w:lang w:val="uk-UA" w:eastAsia="ru-RU"/>
        </w:rPr>
        <w:t xml:space="preserve">) </w:t>
      </w:r>
      <w:r w:rsidR="00BA60CB" w:rsidRPr="00BA60CB">
        <w:rPr>
          <w:szCs w:val="28"/>
          <w:lang w:val="uk-UA"/>
        </w:rPr>
        <w:t>проект Закону про внесення зміни до статті 26 Закону України «Про виконавче провадження» щодо звільнення органів місцевого самоврядування від сплати авансового внеску для проведення виконавчих дій (реєстр. № 6447 від</w:t>
      </w:r>
      <w:r w:rsidR="002F4FEB">
        <w:rPr>
          <w:szCs w:val="28"/>
          <w:lang w:val="uk-UA"/>
        </w:rPr>
        <w:t xml:space="preserve">                            </w:t>
      </w:r>
      <w:r w:rsidR="00BA60CB" w:rsidRPr="00BA60CB">
        <w:rPr>
          <w:szCs w:val="28"/>
          <w:lang w:val="uk-UA"/>
        </w:rPr>
        <w:t xml:space="preserve"> 16 травня 2017 року) </w:t>
      </w:r>
      <w:r w:rsidR="00BA60CB" w:rsidRPr="00BA60CB">
        <w:rPr>
          <w:lang w:val="uk-UA"/>
        </w:rPr>
        <w:t>(далі – Законопроект)</w:t>
      </w:r>
      <w:r w:rsidR="00BA60CB" w:rsidRPr="00BA60CB">
        <w:rPr>
          <w:szCs w:val="28"/>
          <w:lang w:val="uk-UA"/>
        </w:rPr>
        <w:t xml:space="preserve">, поданий народним депутатом України </w:t>
      </w:r>
      <w:proofErr w:type="spellStart"/>
      <w:r w:rsidR="00BA60CB" w:rsidRPr="00BA60CB">
        <w:rPr>
          <w:szCs w:val="28"/>
          <w:lang w:val="uk-UA"/>
        </w:rPr>
        <w:t>Бурбаком</w:t>
      </w:r>
      <w:proofErr w:type="spellEnd"/>
      <w:r w:rsidR="00BA60CB" w:rsidRPr="00BA60CB">
        <w:rPr>
          <w:szCs w:val="28"/>
          <w:lang w:val="uk-UA"/>
        </w:rPr>
        <w:t xml:space="preserve"> М.Ю.  </w:t>
      </w:r>
    </w:p>
    <w:p w:rsidR="001F53FD" w:rsidRDefault="001F53FD" w:rsidP="00BA60CB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BA60CB" w:rsidRPr="00BA60CB" w:rsidRDefault="00BA60CB" w:rsidP="00BA60CB">
      <w:pPr>
        <w:spacing w:after="0" w:line="240" w:lineRule="auto"/>
        <w:ind w:firstLine="720"/>
        <w:jc w:val="both"/>
        <w:rPr>
          <w:rFonts w:eastAsia="Times New Roman" w:cs="Times New Roman"/>
          <w:spacing w:val="12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ru-RU"/>
        </w:rPr>
        <w:t xml:space="preserve">Згідно з пояснювальною запискою до Законопроекту </w:t>
      </w:r>
      <w:r w:rsidRPr="00BA60CB">
        <w:rPr>
          <w:rFonts w:eastAsia="Times New Roman" w:cs="Times New Roman"/>
          <w:bCs/>
          <w:szCs w:val="28"/>
          <w:lang w:val="uk-UA" w:eastAsia="ru-RU"/>
        </w:rPr>
        <w:t>він розроблений з метою звільнити від сплати авансового внеску</w:t>
      </w:r>
      <w:r w:rsidRPr="00BA60CB">
        <w:rPr>
          <w:rFonts w:eastAsia="Times New Roman" w:cs="Times New Roman"/>
          <w:spacing w:val="12"/>
          <w:szCs w:val="28"/>
          <w:lang w:val="uk-UA" w:eastAsia="uk-UA"/>
        </w:rPr>
        <w:t xml:space="preserve"> для проведення виконавчих дій органи місцевого самоврядування.</w:t>
      </w:r>
    </w:p>
    <w:p w:rsidR="00BA60CB" w:rsidRPr="00BA60CB" w:rsidRDefault="00BA60CB" w:rsidP="00BA60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eastAsia="Times New Roman" w:cs="Times New Roman"/>
          <w:szCs w:val="28"/>
          <w:lang w:val="uk-UA" w:eastAsia="ru-RU"/>
        </w:rPr>
      </w:pPr>
      <w:r w:rsidRPr="00BA60CB">
        <w:rPr>
          <w:rFonts w:eastAsia="Times New Roman" w:cs="Times New Roman"/>
          <w:szCs w:val="28"/>
          <w:lang w:val="uk-UA" w:eastAsia="ru-RU"/>
        </w:rPr>
        <w:t xml:space="preserve">Для досягнення мети пропонується внесення зміни до абзацу восьмого частини другої статті 26 </w:t>
      </w:r>
      <w:r w:rsidRPr="00BA60CB">
        <w:rPr>
          <w:rFonts w:eastAsia="Times New Roman" w:cs="Times New Roman"/>
          <w:szCs w:val="28"/>
          <w:lang w:val="uk-UA" w:eastAsia="uk-UA"/>
        </w:rPr>
        <w:t xml:space="preserve">Закону України </w:t>
      </w:r>
      <w:r w:rsidRPr="00BA60CB">
        <w:rPr>
          <w:rFonts w:eastAsia="Times New Roman" w:cs="Times New Roman"/>
          <w:spacing w:val="-3"/>
          <w:szCs w:val="28"/>
          <w:lang w:val="uk-UA" w:eastAsia="uk-UA"/>
        </w:rPr>
        <w:t>«Про виконавче провадження</w:t>
      </w:r>
      <w:r w:rsidRPr="00BA60CB">
        <w:rPr>
          <w:rFonts w:eastAsia="Times New Roman" w:cs="Times New Roman"/>
          <w:spacing w:val="-2"/>
          <w:szCs w:val="28"/>
          <w:lang w:val="uk-UA" w:eastAsia="uk-UA"/>
        </w:rPr>
        <w:t>», згідно якої в</w:t>
      </w:r>
      <w:r w:rsidRPr="00BA60CB">
        <w:rPr>
          <w:rFonts w:eastAsia="Times New Roman" w:cs="Times New Roman"/>
          <w:color w:val="000000"/>
          <w:szCs w:val="28"/>
          <w:lang w:val="uk-UA" w:eastAsia="uk-UA"/>
        </w:rPr>
        <w:t xml:space="preserve">ід сплати авансового внеску також звільняються </w:t>
      </w:r>
      <w:r w:rsidRPr="00BA60CB">
        <w:rPr>
          <w:rFonts w:eastAsia="Times New Roman" w:cs="Times New Roman"/>
          <w:bCs/>
          <w:szCs w:val="28"/>
          <w:lang w:val="uk-UA" w:eastAsia="ru-RU"/>
        </w:rPr>
        <w:t>органи місцевого самоврядування.</w:t>
      </w:r>
      <w:r w:rsidRPr="00BA60CB">
        <w:rPr>
          <w:rFonts w:eastAsia="Times New Roman" w:cs="Times New Roman"/>
          <w:color w:val="000000"/>
          <w:szCs w:val="28"/>
          <w:lang w:val="uk-UA" w:eastAsia="uk-UA"/>
        </w:rPr>
        <w:t xml:space="preserve"> </w:t>
      </w:r>
    </w:p>
    <w:p w:rsidR="001F53FD" w:rsidRDefault="001F53FD" w:rsidP="00BA60CB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uk-UA"/>
        </w:rPr>
      </w:pPr>
    </w:p>
    <w:p w:rsidR="00BA60CB" w:rsidRPr="00BA60CB" w:rsidRDefault="00BA60CB" w:rsidP="00BA60CB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>Розглядаючи Законопроект, Комітет з питань правової політики та правосуддя виходить з такого.</w:t>
      </w:r>
    </w:p>
    <w:p w:rsidR="00BA60CB" w:rsidRPr="00BA60CB" w:rsidRDefault="00BA60CB" w:rsidP="00BA60CB">
      <w:pPr>
        <w:adjustRightInd w:val="0"/>
        <w:spacing w:after="0" w:line="240" w:lineRule="auto"/>
        <w:ind w:firstLine="709"/>
        <w:jc w:val="both"/>
        <w:textAlignment w:val="baseline"/>
        <w:rPr>
          <w:rFonts w:eastAsia="Times New Roman" w:cs="Times New Roman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 xml:space="preserve">У Конституції України визначається, що Україна є демократична, соціальна, правова держава (стаття 1), права і свободи людини та їх гарантії визначають зміст і спрямованість діяльності держави; держава відповідає перед людиною за свою діяльність; утвердження і забезпечення прав і свобод людини є головним обов’язком держави (частина друга статті 3), органи державної влади, у тому числі й Верховна Рада України як єдиний орган законодавчої влади в Україні, їх посадові особи зобов’язані діяти лише на підставі, в межах повноважень та у спосіб, що передбачені Конституцією та законами України (частина друга статті 6, частина друга статті 19, стаття 75). </w:t>
      </w:r>
    </w:p>
    <w:p w:rsidR="00BA60CB" w:rsidRPr="00BA60CB" w:rsidRDefault="00BA60CB" w:rsidP="00BA60CB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 xml:space="preserve">Так, </w:t>
      </w:r>
      <w:r w:rsidRPr="00BA60CB">
        <w:rPr>
          <w:rFonts w:eastAsia="Times New Roman" w:cs="Times New Roman"/>
          <w:color w:val="000000"/>
          <w:szCs w:val="28"/>
          <w:lang w:val="uk-UA" w:eastAsia="uk-UA"/>
        </w:rPr>
        <w:t xml:space="preserve">порядок виконання судових рішень </w:t>
      </w:r>
      <w:r w:rsidRPr="00BA60CB">
        <w:rPr>
          <w:rFonts w:eastAsia="Times New Roman" w:cs="Times New Roman"/>
          <w:szCs w:val="28"/>
          <w:lang w:val="uk-UA" w:eastAsia="uk-UA"/>
        </w:rPr>
        <w:t xml:space="preserve">визначається виключно законами України, а Верховна Рада України – це єдиний орган законодавчої влади в Україні, одним із повноважень якого є прийняття законів (стаття 75, </w:t>
      </w:r>
      <w:r w:rsidRPr="00BA60CB">
        <w:rPr>
          <w:rFonts w:eastAsia="Times New Roman" w:cs="Times New Roman"/>
          <w:szCs w:val="28"/>
          <w:lang w:val="uk-UA" w:eastAsia="uk-UA"/>
        </w:rPr>
        <w:lastRenderedPageBreak/>
        <w:t>пункт 3 частини першої статті 85, пункт 14 частини першої статті 92 Конституції України).</w:t>
      </w:r>
    </w:p>
    <w:p w:rsidR="00BA60CB" w:rsidRPr="00BA60CB" w:rsidRDefault="00BA60CB" w:rsidP="00BA60CB">
      <w:pPr>
        <w:adjustRightInd w:val="0"/>
        <w:spacing w:after="0" w:line="240" w:lineRule="auto"/>
        <w:ind w:firstLine="709"/>
        <w:jc w:val="both"/>
        <w:textAlignment w:val="baseline"/>
        <w:rPr>
          <w:rFonts w:eastAsia="Times New Roman" w:cs="Times New Roman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>За приписом частини другої статті 8 Основного Закону України, закони та інші нормативно-правові акти приймаються на основі Конституції України і повинні відповідати їй.</w:t>
      </w:r>
    </w:p>
    <w:p w:rsidR="00BA60CB" w:rsidRPr="00BA60CB" w:rsidRDefault="00BA60CB" w:rsidP="00BA60CB">
      <w:pPr>
        <w:adjustRightInd w:val="0"/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zCs w:val="28"/>
          <w:lang w:val="uk-UA" w:eastAsia="uk-UA"/>
        </w:rPr>
      </w:pPr>
      <w:r w:rsidRPr="00BA60CB">
        <w:rPr>
          <w:rFonts w:eastAsia="Times New Roman" w:cs="Times New Roman"/>
          <w:sz w:val="24"/>
          <w:szCs w:val="28"/>
          <w:lang w:val="uk-UA" w:eastAsia="uk-UA"/>
        </w:rPr>
        <w:t xml:space="preserve"> </w:t>
      </w:r>
      <w:r w:rsidRPr="00BA60CB">
        <w:rPr>
          <w:rFonts w:eastAsia="Times New Roman" w:cs="Times New Roman"/>
          <w:szCs w:val="28"/>
          <w:lang w:val="uk-UA" w:eastAsia="uk-UA"/>
        </w:rPr>
        <w:t>Держава відповідно до частин першої та другої статті 129</w:t>
      </w:r>
      <w:r w:rsidRPr="00BA60CB">
        <w:rPr>
          <w:rFonts w:eastAsia="Times New Roman" w:cs="Times New Roman"/>
          <w:szCs w:val="28"/>
          <w:vertAlign w:val="superscript"/>
          <w:lang w:val="uk-UA" w:eastAsia="uk-UA"/>
        </w:rPr>
        <w:t>1</w:t>
      </w:r>
      <w:r w:rsidRPr="00BA60CB">
        <w:rPr>
          <w:rFonts w:eastAsia="Times New Roman" w:cs="Times New Roman"/>
          <w:szCs w:val="28"/>
          <w:lang w:val="uk-UA" w:eastAsia="uk-UA"/>
        </w:rPr>
        <w:t xml:space="preserve"> Конституції України взяла на себе обов’язок </w:t>
      </w:r>
      <w:r w:rsidRPr="00BA60CB">
        <w:rPr>
          <w:rFonts w:eastAsia="Times New Roman" w:cs="Times New Roman"/>
          <w:color w:val="000000"/>
          <w:szCs w:val="28"/>
          <w:lang w:val="uk-UA" w:eastAsia="uk-UA"/>
        </w:rPr>
        <w:t>забезпечити виконання судового рішення у визначеному законом порядку, оскільки визнала судове рішення обов’язковим до виконання.</w:t>
      </w:r>
    </w:p>
    <w:p w:rsidR="00BA60CB" w:rsidRPr="00BA60CB" w:rsidRDefault="00BA60CB" w:rsidP="00BA60CB">
      <w:pPr>
        <w:adjustRightInd w:val="0"/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zCs w:val="28"/>
          <w:lang w:val="uk-UA" w:eastAsia="uk-UA"/>
        </w:rPr>
      </w:pPr>
      <w:r w:rsidRPr="00BA60CB">
        <w:rPr>
          <w:rFonts w:eastAsia="Times New Roman" w:cs="Times New Roman"/>
          <w:color w:val="000000"/>
          <w:szCs w:val="28"/>
          <w:lang w:val="uk-UA" w:eastAsia="uk-UA"/>
        </w:rPr>
        <w:t xml:space="preserve">Разом з тим, відповідно до частини третьої статті 142 </w:t>
      </w:r>
      <w:r w:rsidRPr="00BA60CB">
        <w:rPr>
          <w:rFonts w:eastAsia="Times New Roman" w:cs="Times New Roman"/>
          <w:szCs w:val="28"/>
          <w:lang w:val="uk-UA" w:eastAsia="uk-UA"/>
        </w:rPr>
        <w:t>Основного Закону України д</w:t>
      </w:r>
      <w:r w:rsidRPr="00BA60CB">
        <w:rPr>
          <w:rFonts w:eastAsia="Times New Roman" w:cs="Times New Roman"/>
          <w:color w:val="000000"/>
          <w:szCs w:val="28"/>
          <w:lang w:val="uk-UA" w:eastAsia="uk-UA"/>
        </w:rPr>
        <w:t>ержава бере участь у формуванні доходів бюджетів місцевого самоврядування, фінансово підтримує місцеве самоврядування; витрати органів місцевого самоврядування, що виникли внаслідок рішень органів державної влади, компенсуються державою.</w:t>
      </w:r>
    </w:p>
    <w:p w:rsidR="00BA60CB" w:rsidRPr="00BA60CB" w:rsidRDefault="00BA60CB" w:rsidP="00BA60CB">
      <w:pPr>
        <w:adjustRightInd w:val="0"/>
        <w:spacing w:after="0" w:line="240" w:lineRule="auto"/>
        <w:ind w:firstLine="709"/>
        <w:jc w:val="both"/>
        <w:textAlignment w:val="baseline"/>
        <w:rPr>
          <w:rFonts w:eastAsia="Times New Roman" w:cs="Times New Roman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 xml:space="preserve">З огляду на викладене, а також з метою забезпечення реалізації основних принципів місцевого самоврядування, визначених статтею 4 Закону України «Про місцеве самоврядування», зокрема </w:t>
      </w:r>
      <w:r w:rsidRPr="00BA60CB">
        <w:rPr>
          <w:rFonts w:eastAsia="Times New Roman" w:cs="Times New Roman"/>
          <w:color w:val="000000"/>
          <w:szCs w:val="28"/>
          <w:lang w:val="uk-UA" w:eastAsia="uk-UA"/>
        </w:rPr>
        <w:t xml:space="preserve">державної підтримки та гарантії місцевого самоврядування, </w:t>
      </w:r>
      <w:r w:rsidRPr="00BA60CB">
        <w:rPr>
          <w:rFonts w:eastAsia="Times New Roman" w:cs="Times New Roman"/>
          <w:szCs w:val="28"/>
          <w:lang w:val="uk-UA" w:eastAsia="uk-UA"/>
        </w:rPr>
        <w:t>члени Комітету вважають за доцільне звільнити органи місцевого самоврядування від сплати авансового внеску</w:t>
      </w:r>
      <w:r w:rsidRPr="00BA60CB">
        <w:rPr>
          <w:rFonts w:eastAsia="Times New Roman" w:cs="Times New Roman"/>
          <w:color w:val="000000"/>
          <w:szCs w:val="28"/>
          <w:lang w:val="uk-UA" w:eastAsia="uk-UA"/>
        </w:rPr>
        <w:t xml:space="preserve"> за примусове виконання судового рішення органами державної виконавчої служби.</w:t>
      </w:r>
    </w:p>
    <w:p w:rsidR="00BA60CB" w:rsidRPr="00BA60CB" w:rsidRDefault="00BA60CB" w:rsidP="00BA60CB">
      <w:pPr>
        <w:adjustRightInd w:val="0"/>
        <w:spacing w:after="0" w:line="240" w:lineRule="auto"/>
        <w:ind w:firstLine="709"/>
        <w:jc w:val="both"/>
        <w:textAlignment w:val="baseline"/>
        <w:rPr>
          <w:rFonts w:eastAsia="Times New Roman" w:cs="Times New Roman"/>
          <w:sz w:val="24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 xml:space="preserve">Головне науково-експертне управління Апарату Верховної Ради України </w:t>
      </w:r>
      <w:r w:rsidRPr="00BA60CB">
        <w:rPr>
          <w:rFonts w:eastAsia="Calibri" w:cs="Times New Roman"/>
          <w:szCs w:val="28"/>
          <w:lang w:val="uk-UA" w:eastAsia="uk-UA"/>
        </w:rPr>
        <w:t>підтримує прийняття Законопроекту у першому читанні за основу.</w:t>
      </w:r>
    </w:p>
    <w:p w:rsidR="00BA60CB" w:rsidRPr="00BA60CB" w:rsidRDefault="00BA60CB" w:rsidP="00BA60CB">
      <w:pPr>
        <w:adjustRightInd w:val="0"/>
        <w:spacing w:after="0" w:line="240" w:lineRule="auto"/>
        <w:ind w:firstLine="709"/>
        <w:jc w:val="both"/>
        <w:textAlignment w:val="baseline"/>
        <w:rPr>
          <w:rFonts w:eastAsia="Times New Roman" w:cs="Times New Roman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>Комітет Верховної Ради України з питань європейської інтеграції вважає, що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Комітету.</w:t>
      </w:r>
    </w:p>
    <w:p w:rsidR="00BA60CB" w:rsidRPr="00BA60CB" w:rsidRDefault="00BA60CB" w:rsidP="00BA60CB">
      <w:pPr>
        <w:adjustRightInd w:val="0"/>
        <w:spacing w:after="0" w:line="240" w:lineRule="auto"/>
        <w:ind w:firstLine="709"/>
        <w:jc w:val="both"/>
        <w:textAlignment w:val="baseline"/>
        <w:rPr>
          <w:rFonts w:eastAsia="Times New Roman" w:cs="Times New Roman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>Комітет Верховної Ради України з питань запобігання і протидії корупції вважає, що Законопроект відповідає вимогам антикорупційного законодавства.</w:t>
      </w:r>
    </w:p>
    <w:p w:rsidR="00BA60CB" w:rsidRPr="00BA60CB" w:rsidRDefault="00BA60CB" w:rsidP="00BA60CB">
      <w:pPr>
        <w:adjustRightInd w:val="0"/>
        <w:spacing w:after="0" w:line="240" w:lineRule="auto"/>
        <w:ind w:firstLine="709"/>
        <w:jc w:val="both"/>
        <w:textAlignment w:val="baseline"/>
        <w:rPr>
          <w:rFonts w:eastAsia="Times New Roman" w:cs="Times New Roman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>Комітет Верховної Ради України з питань бюджету вважає, що Законопроект має опосередкований вплив на показники бюджетів. У разі його прийняття він може набирати чинності згідно із законодавством.</w:t>
      </w:r>
    </w:p>
    <w:p w:rsidR="00BA60CB" w:rsidRPr="00BA60CB" w:rsidRDefault="00BA60CB" w:rsidP="00BA60CB">
      <w:pPr>
        <w:adjustRightInd w:val="0"/>
        <w:spacing w:after="0" w:line="240" w:lineRule="auto"/>
        <w:ind w:firstLine="709"/>
        <w:jc w:val="both"/>
        <w:textAlignment w:val="baseline"/>
        <w:rPr>
          <w:rFonts w:eastAsia="Times New Roman" w:cs="Times New Roman"/>
          <w:szCs w:val="28"/>
          <w:lang w:val="uk-UA" w:eastAsia="ru-RU"/>
        </w:rPr>
      </w:pPr>
      <w:r w:rsidRPr="00BA60CB">
        <w:rPr>
          <w:rFonts w:eastAsia="Times New Roman" w:cs="Times New Roman"/>
          <w:szCs w:val="28"/>
          <w:lang w:val="uk-UA" w:eastAsia="ru-RU"/>
        </w:rPr>
        <w:t xml:space="preserve">Інститут законодавства Верховної Ради України </w:t>
      </w:r>
      <w:r w:rsidRPr="00BA60CB">
        <w:rPr>
          <w:rFonts w:eastAsia="Times New Roman" w:cs="Times New Roman"/>
          <w:szCs w:val="28"/>
          <w:lang w:val="uk-UA" w:eastAsia="uk-UA"/>
        </w:rPr>
        <w:t>підтримує прийняття Законопроекту</w:t>
      </w:r>
      <w:r w:rsidRPr="00BA60CB">
        <w:rPr>
          <w:rFonts w:eastAsia="Times New Roman" w:cs="Times New Roman"/>
          <w:szCs w:val="28"/>
          <w:lang w:val="uk-UA" w:eastAsia="ru-RU"/>
        </w:rPr>
        <w:t xml:space="preserve">. </w:t>
      </w:r>
    </w:p>
    <w:p w:rsidR="00BA60CB" w:rsidRPr="00BA60CB" w:rsidRDefault="00BA60CB" w:rsidP="00BA60CB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>Міністерство юстиції України підтримує прийняття Законопроекту.</w:t>
      </w:r>
    </w:p>
    <w:p w:rsidR="00BA60CB" w:rsidRPr="00BA60CB" w:rsidRDefault="00BA60CB" w:rsidP="00BA60CB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uk-UA"/>
        </w:rPr>
      </w:pPr>
      <w:r w:rsidRPr="00BA60CB">
        <w:rPr>
          <w:rFonts w:eastAsia="Times New Roman" w:cs="Times New Roman"/>
          <w:szCs w:val="28"/>
          <w:lang w:val="uk-UA" w:eastAsia="uk-UA"/>
        </w:rPr>
        <w:t>Міністерство регіонального розвитку, будівництва та житлово-комунального господарства України підтримує прийняття Законопроекту.</w:t>
      </w:r>
    </w:p>
    <w:p w:rsidR="00BA60CB" w:rsidRPr="00BA60CB" w:rsidRDefault="00BA60CB" w:rsidP="00BA60CB">
      <w:pPr>
        <w:spacing w:after="0" w:line="240" w:lineRule="auto"/>
        <w:ind w:firstLine="709"/>
        <w:jc w:val="both"/>
        <w:rPr>
          <w:lang w:val="uk-UA"/>
        </w:rPr>
      </w:pPr>
      <w:r w:rsidRPr="00BA60CB">
        <w:rPr>
          <w:lang w:val="uk-UA"/>
        </w:rPr>
        <w:t xml:space="preserve">Комітет вирішив рекомендувати Верховній Раді України прийняти за основу та в цілому проект Закону про внесення зміни до статті 26 Закону України «Про виконавче провадження» щодо звільнення органів місцевого самоврядування від сплати авансового внеску для проведення виконавчих дій (реєстр. № 6447 від 16 травня 2017 року), поданий народним депутатом </w:t>
      </w:r>
      <w:r w:rsidRPr="00BA60CB">
        <w:rPr>
          <w:lang w:val="uk-UA"/>
        </w:rPr>
        <w:lastRenderedPageBreak/>
        <w:t xml:space="preserve">України </w:t>
      </w:r>
      <w:proofErr w:type="spellStart"/>
      <w:r w:rsidRPr="00BA60CB">
        <w:rPr>
          <w:lang w:val="uk-UA"/>
        </w:rPr>
        <w:t>Бурбаком</w:t>
      </w:r>
      <w:proofErr w:type="spellEnd"/>
      <w:r w:rsidRPr="00BA60CB">
        <w:rPr>
          <w:lang w:val="uk-UA"/>
        </w:rPr>
        <w:t xml:space="preserve"> М.Ю.,</w:t>
      </w:r>
      <w:r>
        <w:rPr>
          <w:lang w:val="uk-UA"/>
        </w:rPr>
        <w:t xml:space="preserve"> </w:t>
      </w:r>
      <w:r w:rsidRPr="00BA60CB">
        <w:rPr>
          <w:lang w:val="uk-UA"/>
        </w:rPr>
        <w:t>із техніко-юридичними правками Комітету до його тексту, а саме:</w:t>
      </w:r>
    </w:p>
    <w:p w:rsidR="00BA60CB" w:rsidRPr="00BA60CB" w:rsidRDefault="00BA60CB" w:rsidP="00BA60CB">
      <w:pPr>
        <w:spacing w:after="0" w:line="240" w:lineRule="auto"/>
        <w:ind w:firstLine="709"/>
        <w:jc w:val="both"/>
        <w:rPr>
          <w:lang w:val="uk-UA"/>
        </w:rPr>
      </w:pPr>
      <w:r w:rsidRPr="00BA60CB">
        <w:rPr>
          <w:lang w:val="uk-UA"/>
        </w:rPr>
        <w:t>«1. В абзаці восьмому частини другої статті 26 Закону України «Про виконавче провадження» (Відомості Верховної Ради України, 2016 р., № 30, ст. 542) після слів «державні органи» доповнити словами «органи місцевого самоврядування».</w:t>
      </w:r>
    </w:p>
    <w:p w:rsidR="00BA60CB" w:rsidRDefault="00BA60CB" w:rsidP="00BA60CB">
      <w:pPr>
        <w:spacing w:after="0" w:line="240" w:lineRule="auto"/>
        <w:ind w:firstLine="709"/>
        <w:jc w:val="both"/>
        <w:rPr>
          <w:lang w:val="uk-UA"/>
        </w:rPr>
      </w:pPr>
      <w:r w:rsidRPr="00BA60CB">
        <w:rPr>
          <w:lang w:val="uk-UA"/>
        </w:rPr>
        <w:t>2. Цей Закон набирає чинності з дня наступного за днем його опублікування».</w:t>
      </w:r>
    </w:p>
    <w:p w:rsidR="001F53FD" w:rsidRPr="00BA60CB" w:rsidRDefault="00BA60CB" w:rsidP="001F53FD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865881">
        <w:rPr>
          <w:rFonts w:eastAsia="Times New Roman" w:cs="Times New Roman"/>
          <w:szCs w:val="28"/>
          <w:lang w:val="uk-UA" w:eastAsia="ru-RU"/>
        </w:rPr>
        <w:t>Доповідачем від Комітету під час розгл</w:t>
      </w:r>
      <w:bookmarkStart w:id="0" w:name="_GoBack"/>
      <w:bookmarkEnd w:id="0"/>
      <w:r w:rsidRPr="00865881">
        <w:rPr>
          <w:rFonts w:eastAsia="Times New Roman" w:cs="Times New Roman"/>
          <w:szCs w:val="28"/>
          <w:lang w:val="uk-UA" w:eastAsia="ru-RU"/>
        </w:rPr>
        <w:t xml:space="preserve">яду Законопроекту на пленарному засіданні Верховної Ради України визначено </w:t>
      </w:r>
      <w:r w:rsidR="001F53FD" w:rsidRPr="00BA60CB">
        <w:rPr>
          <w:rFonts w:cs="Times New Roman"/>
          <w:szCs w:val="28"/>
          <w:lang w:val="uk-UA"/>
        </w:rPr>
        <w:t xml:space="preserve">голову підкомітету з питань діяльності органів юстиції, органів та осіб, які здійснюють примусове виконання судових рішень і рішень інших органів (посадових осіб) </w:t>
      </w:r>
      <w:r w:rsidR="00F20BE0">
        <w:rPr>
          <w:rFonts w:cs="Times New Roman"/>
          <w:szCs w:val="28"/>
          <w:lang w:val="uk-UA"/>
        </w:rPr>
        <w:t xml:space="preserve">                </w:t>
      </w:r>
      <w:r w:rsidR="001F53FD" w:rsidRPr="00BA60CB">
        <w:rPr>
          <w:rFonts w:cs="Times New Roman"/>
          <w:lang w:val="uk-UA"/>
        </w:rPr>
        <w:t>Алексєєва Ігоря Сергійовича.</w:t>
      </w:r>
    </w:p>
    <w:p w:rsidR="00BA60CB" w:rsidRPr="00865881" w:rsidRDefault="00BA60CB" w:rsidP="00BA60CB">
      <w:pPr>
        <w:spacing w:after="0" w:line="240" w:lineRule="auto"/>
        <w:ind w:firstLine="709"/>
        <w:jc w:val="both"/>
        <w:rPr>
          <w:lang w:val="uk-UA"/>
        </w:rPr>
      </w:pPr>
      <w:r w:rsidRPr="00865881">
        <w:rPr>
          <w:lang w:val="uk-UA"/>
        </w:rPr>
        <w:t>Додаючи відповідні матеріали</w:t>
      </w:r>
      <w:r w:rsidR="00F85AE3">
        <w:rPr>
          <w:lang w:val="uk-UA"/>
        </w:rPr>
        <w:t xml:space="preserve"> </w:t>
      </w:r>
      <w:r w:rsidR="00F85AE3">
        <w:rPr>
          <w:spacing w:val="-4"/>
          <w:szCs w:val="28"/>
        </w:rPr>
        <w:t xml:space="preserve">на 10 </w:t>
      </w:r>
      <w:proofErr w:type="spellStart"/>
      <w:r w:rsidR="00F85AE3">
        <w:rPr>
          <w:spacing w:val="-4"/>
          <w:szCs w:val="28"/>
        </w:rPr>
        <w:t>арк</w:t>
      </w:r>
      <w:proofErr w:type="spellEnd"/>
      <w:r w:rsidR="00F85AE3">
        <w:rPr>
          <w:spacing w:val="-4"/>
          <w:szCs w:val="28"/>
        </w:rPr>
        <w:t>.</w:t>
      </w:r>
      <w:r w:rsidRPr="00865881">
        <w:rPr>
          <w:lang w:val="uk-UA"/>
        </w:rPr>
        <w:t>, просимо розглянути.</w:t>
      </w:r>
    </w:p>
    <w:p w:rsidR="00BA60CB" w:rsidRDefault="00BA60CB" w:rsidP="00BA60CB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1F53FD" w:rsidRPr="00865881" w:rsidRDefault="001F53FD" w:rsidP="00BA60CB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1F53FD" w:rsidRPr="00865881" w:rsidRDefault="001F53FD" w:rsidP="001F53FD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865881">
        <w:rPr>
          <w:rFonts w:eastAsia="Times New Roman" w:cs="Times New Roman"/>
          <w:b/>
          <w:szCs w:val="28"/>
          <w:lang w:val="uk-UA" w:eastAsia="ru-RU"/>
        </w:rPr>
        <w:t xml:space="preserve">Голова Комітету                                                                             Р.П. КНЯЗЕВИЧ </w:t>
      </w:r>
    </w:p>
    <w:p w:rsidR="001F53FD" w:rsidRPr="00865881" w:rsidRDefault="001F53FD" w:rsidP="001F53FD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BA60CB" w:rsidRPr="00BA60CB" w:rsidRDefault="00BA60CB" w:rsidP="00BA60CB">
      <w:pPr>
        <w:spacing w:after="0" w:line="240" w:lineRule="auto"/>
        <w:jc w:val="both"/>
      </w:pPr>
    </w:p>
    <w:p w:rsidR="00BA60CB" w:rsidRPr="00BA60CB" w:rsidRDefault="00BA60CB" w:rsidP="00BA60CB">
      <w:pPr>
        <w:spacing w:after="0" w:line="240" w:lineRule="auto"/>
        <w:jc w:val="both"/>
        <w:rPr>
          <w:lang w:val="uk-UA"/>
        </w:rPr>
      </w:pPr>
    </w:p>
    <w:p w:rsidR="00BA60CB" w:rsidRDefault="00BA60CB" w:rsidP="00BA60CB">
      <w:pPr>
        <w:widowControl w:val="0"/>
        <w:adjustRightInd w:val="0"/>
        <w:spacing w:after="0" w:line="240" w:lineRule="auto"/>
        <w:ind w:firstLine="720"/>
        <w:jc w:val="both"/>
        <w:textAlignment w:val="baseline"/>
        <w:rPr>
          <w:rFonts w:eastAsia="Times New Roman" w:cs="Times New Roman"/>
          <w:bCs/>
          <w:szCs w:val="28"/>
          <w:lang w:val="uk-UA" w:eastAsia="ru-RU"/>
        </w:rPr>
      </w:pPr>
    </w:p>
    <w:p w:rsidR="00BA60CB" w:rsidRPr="00BA60CB" w:rsidRDefault="00BA60CB" w:rsidP="00BA60CB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uk-UA"/>
        </w:rPr>
      </w:pPr>
    </w:p>
    <w:p w:rsidR="00B21E10" w:rsidRPr="00865881" w:rsidRDefault="00B21E10" w:rsidP="00B21E10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B21E10" w:rsidRPr="00865881" w:rsidRDefault="00B21E10" w:rsidP="00B21E10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  <w:r w:rsidRPr="00865881">
        <w:rPr>
          <w:rFonts w:eastAsia="Times New Roman" w:cs="Times New Roman"/>
          <w:sz w:val="24"/>
          <w:szCs w:val="24"/>
          <w:lang w:val="uk-UA" w:eastAsia="ru-RU"/>
        </w:rPr>
        <w:t xml:space="preserve"> </w:t>
      </w:r>
    </w:p>
    <w:p w:rsidR="00B21E10" w:rsidRPr="00865881" w:rsidRDefault="00B21E10" w:rsidP="00B21E1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B21E10" w:rsidRPr="00865881" w:rsidRDefault="00B21E10" w:rsidP="00B21E1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B21E10" w:rsidRPr="00865881" w:rsidRDefault="00B21E10" w:rsidP="00B21E10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</w:p>
    <w:p w:rsidR="00B21E10" w:rsidRPr="00865881" w:rsidRDefault="00B21E10" w:rsidP="00B21E10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</w:p>
    <w:p w:rsidR="005204CF" w:rsidRPr="00BA60CB" w:rsidRDefault="005204CF">
      <w:pPr>
        <w:rPr>
          <w:lang w:val="uk-UA"/>
        </w:rPr>
      </w:pPr>
    </w:p>
    <w:sectPr w:rsidR="005204CF" w:rsidRPr="00BA60CB" w:rsidSect="00F85AE3">
      <w:headerReference w:type="default" r:id="rId6"/>
      <w:pgSz w:w="11906" w:h="16838"/>
      <w:pgMar w:top="1418" w:right="851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990" w:rsidRDefault="00AC0990" w:rsidP="00F85AE3">
      <w:pPr>
        <w:spacing w:after="0" w:line="240" w:lineRule="auto"/>
      </w:pPr>
      <w:r>
        <w:separator/>
      </w:r>
    </w:p>
  </w:endnote>
  <w:endnote w:type="continuationSeparator" w:id="0">
    <w:p w:rsidR="00AC0990" w:rsidRDefault="00AC0990" w:rsidP="00F85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990" w:rsidRDefault="00AC0990" w:rsidP="00F85AE3">
      <w:pPr>
        <w:spacing w:after="0" w:line="240" w:lineRule="auto"/>
      </w:pPr>
      <w:r>
        <w:separator/>
      </w:r>
    </w:p>
  </w:footnote>
  <w:footnote w:type="continuationSeparator" w:id="0">
    <w:p w:rsidR="00AC0990" w:rsidRDefault="00AC0990" w:rsidP="00F85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4659597"/>
      <w:docPartObj>
        <w:docPartGallery w:val="Page Numbers (Top of Page)"/>
        <w:docPartUnique/>
      </w:docPartObj>
    </w:sdtPr>
    <w:sdtContent>
      <w:p w:rsidR="00F85AE3" w:rsidRDefault="00F85AE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85AE3">
          <w:rPr>
            <w:noProof/>
            <w:lang w:val="uk-UA"/>
          </w:rPr>
          <w:t>3</w:t>
        </w:r>
        <w:r>
          <w:fldChar w:fldCharType="end"/>
        </w:r>
      </w:p>
    </w:sdtContent>
  </w:sdt>
  <w:p w:rsidR="00F85AE3" w:rsidRDefault="00F85AE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E10"/>
    <w:rsid w:val="001F53FD"/>
    <w:rsid w:val="002F4FEB"/>
    <w:rsid w:val="005204CF"/>
    <w:rsid w:val="00546E77"/>
    <w:rsid w:val="00687A1E"/>
    <w:rsid w:val="00AC0990"/>
    <w:rsid w:val="00B21E10"/>
    <w:rsid w:val="00BA60CB"/>
    <w:rsid w:val="00D57BDB"/>
    <w:rsid w:val="00D74F7D"/>
    <w:rsid w:val="00F20BE0"/>
    <w:rsid w:val="00F8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CEFDB"/>
  <w15:chartTrackingRefBased/>
  <w15:docId w15:val="{EB9336E5-F830-4477-8FCE-68AF386B2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E1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1E1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85AE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85AE3"/>
    <w:rPr>
      <w:lang w:val="ru-RU"/>
    </w:rPr>
  </w:style>
  <w:style w:type="paragraph" w:styleId="a6">
    <w:name w:val="footer"/>
    <w:basedOn w:val="a"/>
    <w:link w:val="a7"/>
    <w:uiPriority w:val="99"/>
    <w:unhideWhenUsed/>
    <w:rsid w:val="00F85AE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85AE3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F85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85AE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3455</Words>
  <Characters>1970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Стешенко Оксана Олександрівна</cp:lastModifiedBy>
  <cp:revision>20</cp:revision>
  <cp:lastPrinted>2019-01-21T14:12:00Z</cp:lastPrinted>
  <dcterms:created xsi:type="dcterms:W3CDTF">2019-01-17T11:49:00Z</dcterms:created>
  <dcterms:modified xsi:type="dcterms:W3CDTF">2019-01-21T14:16:00Z</dcterms:modified>
</cp:coreProperties>
</file>