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44" w:rsidRPr="003B31AD" w:rsidRDefault="00132944" w:rsidP="00132944"/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</w:p>
    <w:p w:rsidR="00132944" w:rsidRPr="00C75174" w:rsidRDefault="00132944" w:rsidP="0013294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32944" w:rsidRPr="00C44019" w:rsidRDefault="00132944" w:rsidP="0013294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32944" w:rsidRPr="00547F15" w:rsidRDefault="00132944" w:rsidP="00132944">
      <w:pPr>
        <w:tabs>
          <w:tab w:val="left" w:pos="6120"/>
        </w:tabs>
        <w:rPr>
          <w:color w:val="auto"/>
          <w:sz w:val="28"/>
          <w:szCs w:val="28"/>
        </w:rPr>
      </w:pPr>
    </w:p>
    <w:p w:rsidR="00132944" w:rsidRPr="00547F15" w:rsidRDefault="00132944" w:rsidP="0013294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32944" w:rsidRPr="00520824" w:rsidRDefault="00132944" w:rsidP="0013294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деяких законів України щодо обов'язкового страхування відповідальності перевізника за шкоду, заподіяну життю, здоров'ю пасажирів та третіх осіб (реєстр.№</w:t>
      </w:r>
      <w:bookmarkStart w:id="0" w:name="_GoBack"/>
      <w:r w:rsidRPr="000A5F49">
        <w:rPr>
          <w:sz w:val="28"/>
          <w:szCs w:val="28"/>
        </w:rPr>
        <w:t>4642-д</w:t>
      </w:r>
      <w:bookmarkEnd w:id="0"/>
      <w:r w:rsidRPr="000A5F4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32944" w:rsidRPr="00520824" w:rsidRDefault="00132944" w:rsidP="00132944">
      <w:pPr>
        <w:ind w:left="705"/>
        <w:jc w:val="both"/>
        <w:rPr>
          <w:color w:val="auto"/>
          <w:sz w:val="28"/>
          <w:szCs w:val="28"/>
        </w:rPr>
      </w:pPr>
    </w:p>
    <w:p w:rsidR="00F5004C" w:rsidRDefault="00F5004C" w:rsidP="00132944">
      <w:pPr>
        <w:ind w:firstLine="705"/>
        <w:jc w:val="both"/>
      </w:pPr>
    </w:p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44"/>
    <w:rsid w:val="00132944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294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3294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937</Characters>
  <Application>Microsoft Macintosh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2019-04-08T13:38:00Z</dcterms:created>
  <dcterms:modified xsi:type="dcterms:W3CDTF">2019-04-08T13:39:00Z</dcterms:modified>
</cp:coreProperties>
</file>