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EF" w:rsidRDefault="005416EF" w:rsidP="005416EF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5416EF" w:rsidRDefault="005416EF" w:rsidP="005416EF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до проекту Закону України</w:t>
      </w:r>
    </w:p>
    <w:p w:rsidR="005416EF" w:rsidRDefault="005416EF" w:rsidP="005416EF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«Про внесення змін до деяких законодавчих актів України</w:t>
      </w:r>
    </w:p>
    <w:p w:rsidR="005416EF" w:rsidRDefault="005416EF" w:rsidP="005416EF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у зв’язку з ратифікацією Конвенції Ради Європи про захист дітей від сексуальної експлуатації та сексуального насильства»</w:t>
      </w:r>
    </w:p>
    <w:p w:rsidR="005416EF" w:rsidRDefault="005416EF" w:rsidP="005416EF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416EF" w:rsidRDefault="005416EF" w:rsidP="005416EF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акта</w:t>
      </w:r>
    </w:p>
    <w:p w:rsidR="005416EF" w:rsidRDefault="00EC2762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 Закону України «Про внесення змін до деяких законодавчих актів України у зв’язку з ратифікацією Конвенції Ради Європи про захист дітей від сексуальної  експлуатації та сексуального насильства» розроблено з метою впровадження  сучасних європейських стандартів у сфері захисту дітей від сексуальної експлуатації та сексуального насильства, закр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іплених у </w:t>
      </w:r>
      <w:r w:rsidR="005416EF">
        <w:rPr>
          <w:rFonts w:ascii="Times New Roman" w:hAnsi="Times New Roman"/>
          <w:sz w:val="28"/>
          <w:szCs w:val="28"/>
          <w:lang w:val="uk-UA"/>
        </w:rPr>
        <w:t>Конвенці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 Ради Європи про захист дітей від сексуальної експлуатації та сексуального насильства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E0882">
        <w:rPr>
          <w:rFonts w:ascii="Times New Roman" w:hAnsi="Times New Roman"/>
          <w:sz w:val="28"/>
          <w:szCs w:val="28"/>
          <w:lang w:val="uk-UA"/>
        </w:rPr>
        <w:t>яка набрала чинності для України 01 грудня 2012 року</w:t>
      </w:r>
      <w:r w:rsidR="005416EF">
        <w:rPr>
          <w:rFonts w:ascii="Times New Roman" w:hAnsi="Times New Roman"/>
          <w:sz w:val="28"/>
          <w:szCs w:val="28"/>
          <w:lang w:val="uk-UA"/>
        </w:rPr>
        <w:t>.</w:t>
      </w:r>
    </w:p>
    <w:p w:rsidR="00EC2762" w:rsidRPr="00EC2762" w:rsidRDefault="00EC2762" w:rsidP="00EC2762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Розроблений Міністерством юстиції України </w:t>
      </w:r>
      <w:r w:rsidR="001940C9">
        <w:rPr>
          <w:rFonts w:ascii="Times New Roman" w:hAnsi="Times New Roman"/>
          <w:sz w:val="28"/>
          <w:szCs w:val="28"/>
          <w:lang w:val="uk-UA"/>
        </w:rPr>
        <w:t>законопроект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2762">
        <w:rPr>
          <w:rFonts w:ascii="Times New Roman" w:hAnsi="Times New Roman"/>
          <w:sz w:val="28"/>
          <w:szCs w:val="28"/>
          <w:lang w:val="uk-UA"/>
        </w:rPr>
        <w:t>тричі вносився на розгляд Верховної Ради України (реєстраційні номери: № 9434 від 09.11.2011, № 2472а від 02.07.</w:t>
      </w:r>
      <w:r>
        <w:rPr>
          <w:rFonts w:ascii="Times New Roman" w:hAnsi="Times New Roman"/>
          <w:sz w:val="28"/>
          <w:szCs w:val="28"/>
          <w:lang w:val="uk-UA"/>
        </w:rPr>
        <w:t>2013 та № 2467а від 03.08.2015) і</w:t>
      </w:r>
      <w:r w:rsidRPr="00EC2762">
        <w:rPr>
          <w:rFonts w:ascii="Times New Roman" w:hAnsi="Times New Roman"/>
          <w:sz w:val="28"/>
          <w:szCs w:val="28"/>
          <w:lang w:val="uk-UA"/>
        </w:rPr>
        <w:t xml:space="preserve"> тричі бу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EC2762">
        <w:rPr>
          <w:rFonts w:ascii="Times New Roman" w:hAnsi="Times New Roman"/>
          <w:sz w:val="28"/>
          <w:szCs w:val="28"/>
          <w:lang w:val="uk-UA"/>
        </w:rPr>
        <w:t xml:space="preserve"> відкликан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EC2762">
        <w:rPr>
          <w:rFonts w:ascii="Times New Roman" w:hAnsi="Times New Roman"/>
          <w:sz w:val="28"/>
          <w:szCs w:val="28"/>
          <w:lang w:val="uk-UA"/>
        </w:rPr>
        <w:t xml:space="preserve"> згідно зі статтею 105 Закону України «Про Регламент Верховної Ради України» у зв’язку з припиненням строку повноважень Верховної Ради України та припиненням повноважень Кабінету Міністрів України.</w:t>
      </w:r>
    </w:p>
    <w:p w:rsidR="005416EF" w:rsidRDefault="00EC2762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Таким чином, п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оложення </w:t>
      </w:r>
      <w:r w:rsidR="00BD4645">
        <w:rPr>
          <w:rFonts w:ascii="Times New Roman" w:hAnsi="Times New Roman"/>
          <w:sz w:val="28"/>
          <w:szCs w:val="28"/>
          <w:lang w:val="uk-UA"/>
        </w:rPr>
        <w:t xml:space="preserve">вказаної </w:t>
      </w:r>
      <w:r w:rsidR="005416EF">
        <w:rPr>
          <w:rFonts w:ascii="Times New Roman" w:hAnsi="Times New Roman"/>
          <w:sz w:val="28"/>
          <w:szCs w:val="28"/>
          <w:lang w:val="uk-UA"/>
        </w:rPr>
        <w:t>Конвенції</w:t>
      </w:r>
      <w:r>
        <w:rPr>
          <w:rFonts w:ascii="Times New Roman" w:hAnsi="Times New Roman"/>
          <w:sz w:val="28"/>
          <w:szCs w:val="28"/>
          <w:lang w:val="uk-UA"/>
        </w:rPr>
        <w:t xml:space="preserve"> залишаються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 не повною мірою </w:t>
      </w:r>
      <w:proofErr w:type="spellStart"/>
      <w:r w:rsidR="005416EF">
        <w:rPr>
          <w:rFonts w:ascii="Times New Roman" w:hAnsi="Times New Roman"/>
          <w:sz w:val="28"/>
          <w:szCs w:val="28"/>
          <w:lang w:val="uk-UA"/>
        </w:rPr>
        <w:t>імплементован</w:t>
      </w:r>
      <w:r>
        <w:rPr>
          <w:rFonts w:ascii="Times New Roman" w:hAnsi="Times New Roman"/>
          <w:sz w:val="28"/>
          <w:szCs w:val="28"/>
          <w:lang w:val="uk-UA"/>
        </w:rPr>
        <w:t>ими</w:t>
      </w:r>
      <w:proofErr w:type="spellEnd"/>
      <w:r w:rsidR="005416EF">
        <w:rPr>
          <w:rFonts w:ascii="Times New Roman" w:hAnsi="Times New Roman"/>
          <w:sz w:val="28"/>
          <w:szCs w:val="28"/>
          <w:lang w:val="uk-UA"/>
        </w:rPr>
        <w:t xml:space="preserve"> в законодавство України.</w:t>
      </w:r>
    </w:p>
    <w:p w:rsidR="005416EF" w:rsidRDefault="00EC2762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роект </w:t>
      </w:r>
      <w:r w:rsidR="00252A29">
        <w:rPr>
          <w:rFonts w:ascii="Times New Roman" w:hAnsi="Times New Roman"/>
          <w:sz w:val="28"/>
          <w:szCs w:val="28"/>
          <w:lang w:val="uk-UA"/>
        </w:rPr>
        <w:t>З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акону України «Про внесення змін до деяких законодавчих актів України у зв’язку з ратифікацією Конвенції Ради Європи про захист дітей від сексуальної  експлуатації та сексуального насильства» </w:t>
      </w:r>
      <w:r w:rsidR="0059411C">
        <w:rPr>
          <w:rFonts w:ascii="Times New Roman" w:hAnsi="Times New Roman"/>
          <w:sz w:val="28"/>
          <w:szCs w:val="28"/>
          <w:lang w:val="uk-UA"/>
        </w:rPr>
        <w:t>доопрацьовано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 з урахуванням поточного стану законодавства України, законопроектів, які наразі перебувають на розгляді Верховної Ради України, </w:t>
      </w:r>
      <w:r w:rsidR="001940C9">
        <w:rPr>
          <w:rFonts w:ascii="Times New Roman" w:hAnsi="Times New Roman"/>
          <w:sz w:val="28"/>
          <w:szCs w:val="28"/>
          <w:lang w:val="uk-UA"/>
        </w:rPr>
        <w:t xml:space="preserve">а </w:t>
      </w:r>
      <w:r w:rsidR="005416EF">
        <w:rPr>
          <w:rFonts w:ascii="Times New Roman" w:hAnsi="Times New Roman"/>
          <w:sz w:val="28"/>
          <w:szCs w:val="28"/>
          <w:lang w:val="uk-UA"/>
        </w:rPr>
        <w:t>та</w:t>
      </w:r>
      <w:r w:rsidR="001940C9">
        <w:rPr>
          <w:rFonts w:ascii="Times New Roman" w:hAnsi="Times New Roman"/>
          <w:sz w:val="28"/>
          <w:szCs w:val="28"/>
          <w:lang w:val="uk-UA"/>
        </w:rPr>
        <w:t>кож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="001940C9">
        <w:rPr>
          <w:rFonts w:ascii="Times New Roman" w:hAnsi="Times New Roman"/>
          <w:sz w:val="28"/>
          <w:szCs w:val="28"/>
          <w:lang w:val="uk-UA"/>
        </w:rPr>
        <w:t>урахуванням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 Виснов</w:t>
      </w:r>
      <w:r w:rsidR="001940C9">
        <w:rPr>
          <w:rFonts w:ascii="Times New Roman" w:hAnsi="Times New Roman"/>
          <w:sz w:val="28"/>
          <w:szCs w:val="28"/>
          <w:lang w:val="uk-UA"/>
        </w:rPr>
        <w:t>ку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 Європейського комітету соціальних прав Ради Європи щодо стану дотримання Європейської соціальної хартії (переглянутої),</w:t>
      </w:r>
      <w:r w:rsidR="008B6ABE">
        <w:rPr>
          <w:rFonts w:ascii="Times New Roman" w:hAnsi="Times New Roman"/>
          <w:sz w:val="28"/>
          <w:szCs w:val="28"/>
          <w:lang w:val="uk-UA"/>
        </w:rPr>
        <w:t xml:space="preserve"> який </w:t>
      </w:r>
      <w:r w:rsidR="001940C9">
        <w:rPr>
          <w:rFonts w:ascii="Times New Roman" w:hAnsi="Times New Roman"/>
          <w:sz w:val="28"/>
          <w:szCs w:val="28"/>
          <w:lang w:val="uk-UA"/>
        </w:rPr>
        <w:t>містив зауваження</w:t>
      </w:r>
      <w:r w:rsidR="005416EF">
        <w:rPr>
          <w:rFonts w:ascii="Times New Roman" w:hAnsi="Times New Roman"/>
          <w:sz w:val="28"/>
          <w:szCs w:val="28"/>
          <w:lang w:val="uk-UA"/>
        </w:rPr>
        <w:t xml:space="preserve"> стосовно недотримання Україною положень пункту 10 статті 7 «Право дітей та підлітків на захист» (особливий захист від фізичних і моральних небезпек: захист дітей від сексуальної експлуатації) згаданої Хартії. 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пункту 3 параграфа 121 Регламенту Кабінету Міністрів України, затвердженого постановою Кабінету Міністрів України від 18 л</w:t>
      </w:r>
      <w:r w:rsidR="007E0882">
        <w:rPr>
          <w:rFonts w:ascii="Times New Roman" w:hAnsi="Times New Roman"/>
          <w:sz w:val="28"/>
          <w:szCs w:val="28"/>
          <w:lang w:val="uk-UA"/>
        </w:rPr>
        <w:t xml:space="preserve">ипня 2007 року № 950, вказаний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7E0882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>
        <w:rPr>
          <w:rFonts w:ascii="Times New Roman" w:hAnsi="Times New Roman"/>
          <w:sz w:val="28"/>
          <w:szCs w:val="28"/>
          <w:lang w:val="uk-UA"/>
        </w:rPr>
        <w:t>подається Кабінету Міністрів України з метою внесення на розгляд Верховної Ради України.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pStyle w:val="1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Мета і шляхи її досягнення 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Цілями і завданнями проекту </w:t>
      </w:r>
      <w:r w:rsidR="0059411C">
        <w:rPr>
          <w:rFonts w:ascii="Times New Roman" w:hAnsi="Times New Roman"/>
          <w:sz w:val="28"/>
          <w:szCs w:val="28"/>
          <w:lang w:val="uk-UA"/>
        </w:rPr>
        <w:t>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є повна імплементація в чинне законодавство України положень Конвенції Ради Європи про захист дітей від  сексуальної експлуата</w:t>
      </w:r>
      <w:r w:rsidR="00B56ABE">
        <w:rPr>
          <w:rFonts w:ascii="Times New Roman" w:hAnsi="Times New Roman"/>
          <w:sz w:val="28"/>
          <w:szCs w:val="28"/>
          <w:lang w:val="uk-UA"/>
        </w:rPr>
        <w:t>ції та сексуального насильства</w:t>
      </w:r>
      <w:r w:rsidR="00B56ABE" w:rsidRPr="00B56AB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метою встановлення кримінальної відповідальності за злочини, пов’язані з сексуальною експлуатацією дітей, врегулювання процесуальних особливостей розслідування справ за участю дітей-свідків і потерпілих від цих небезпечних </w:t>
      </w:r>
      <w:r w:rsidR="0027554C">
        <w:rPr>
          <w:rFonts w:ascii="Times New Roman" w:hAnsi="Times New Roman"/>
          <w:sz w:val="28"/>
          <w:szCs w:val="28"/>
          <w:lang w:val="uk-UA"/>
        </w:rPr>
        <w:t>злочинів</w:t>
      </w:r>
      <w:r>
        <w:rPr>
          <w:rFonts w:ascii="Times New Roman" w:hAnsi="Times New Roman"/>
          <w:sz w:val="28"/>
          <w:szCs w:val="28"/>
          <w:lang w:val="uk-UA"/>
        </w:rPr>
        <w:t xml:space="preserve"> та запобігання вчиненню відповідних протиправних дій щодо дітей з боку осіб, які працюють у постійному контакті з ними.</w:t>
      </w:r>
    </w:p>
    <w:p w:rsidR="005416EF" w:rsidRPr="00052570" w:rsidRDefault="005416EF" w:rsidP="008B6AB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Проектом зако</w:t>
      </w:r>
      <w:r w:rsidR="008B6ABE">
        <w:rPr>
          <w:rFonts w:ascii="Times New Roman" w:hAnsi="Times New Roman"/>
          <w:sz w:val="28"/>
          <w:szCs w:val="28"/>
          <w:lang w:val="uk-UA"/>
        </w:rPr>
        <w:t xml:space="preserve">ну пропонується внести зміни до Кримінального кодексу України, </w:t>
      </w:r>
      <w:r>
        <w:rPr>
          <w:rFonts w:ascii="Times New Roman" w:hAnsi="Times New Roman"/>
          <w:sz w:val="28"/>
          <w:szCs w:val="28"/>
          <w:lang w:val="uk-UA"/>
        </w:rPr>
        <w:t>Кримінального</w:t>
      </w:r>
      <w:r w:rsidR="008B6ABE">
        <w:rPr>
          <w:rFonts w:ascii="Times New Roman" w:hAnsi="Times New Roman"/>
          <w:sz w:val="28"/>
          <w:szCs w:val="28"/>
          <w:lang w:val="uk-UA"/>
        </w:rPr>
        <w:t xml:space="preserve"> процесуального кодексу України, </w:t>
      </w:r>
      <w:r>
        <w:rPr>
          <w:rFonts w:ascii="Times New Roman" w:hAnsi="Times New Roman"/>
          <w:sz w:val="28"/>
          <w:szCs w:val="28"/>
          <w:lang w:val="uk-UA"/>
        </w:rPr>
        <w:t>Закон</w:t>
      </w:r>
      <w:r w:rsidR="008B6ABE">
        <w:rPr>
          <w:rFonts w:ascii="Times New Roman" w:hAnsi="Times New Roman"/>
          <w:sz w:val="28"/>
          <w:szCs w:val="28"/>
          <w:lang w:val="uk-UA"/>
        </w:rPr>
        <w:t>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6ABE">
        <w:rPr>
          <w:rFonts w:ascii="Times New Roman" w:hAnsi="Times New Roman"/>
          <w:sz w:val="28"/>
          <w:szCs w:val="28"/>
          <w:lang w:val="uk-UA"/>
        </w:rPr>
        <w:t>України «Про охорону дитинства» і</w:t>
      </w:r>
      <w:r>
        <w:rPr>
          <w:rFonts w:ascii="Times New Roman" w:hAnsi="Times New Roman"/>
          <w:sz w:val="28"/>
          <w:szCs w:val="28"/>
          <w:lang w:val="uk-UA"/>
        </w:rPr>
        <w:t xml:space="preserve"> «Про захист суспільної моралі».  </w:t>
      </w:r>
    </w:p>
    <w:p w:rsidR="005416EF" w:rsidRDefault="005416EF" w:rsidP="005416E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Правові аспекти</w:t>
      </w:r>
    </w:p>
    <w:p w:rsidR="00A73A29" w:rsidRDefault="00A73A29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закону відповідає Конституції України та узгоджується з </w:t>
      </w:r>
      <w:r w:rsidR="008B6ABE">
        <w:rPr>
          <w:rFonts w:ascii="Times New Roman" w:hAnsi="Times New Roman"/>
          <w:sz w:val="28"/>
          <w:szCs w:val="28"/>
          <w:lang w:val="uk-UA"/>
        </w:rPr>
        <w:t>актами законодавства, що мають таку ж юридичну силу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73A29" w:rsidRDefault="00A73A29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 закону відповідає</w:t>
      </w:r>
      <w:r w:rsidR="008B6ABE">
        <w:rPr>
          <w:rFonts w:ascii="Times New Roman" w:hAnsi="Times New Roman"/>
          <w:sz w:val="28"/>
          <w:szCs w:val="28"/>
          <w:lang w:val="uk-UA"/>
        </w:rPr>
        <w:t xml:space="preserve"> чинним</w:t>
      </w:r>
      <w:r>
        <w:rPr>
          <w:rFonts w:ascii="Times New Roman" w:hAnsi="Times New Roman"/>
          <w:sz w:val="28"/>
          <w:szCs w:val="28"/>
          <w:lang w:val="uk-UA"/>
        </w:rPr>
        <w:t xml:space="preserve"> міжнародним договорам України, зокрема Конвенції про кіберзлочинність, Конвенції Організації Об’єднаних Націй про права дитини,  Додатковому протоколу про попередження і припинення торгівлі людьми, особливо жінками та дітьми, і покарання за неї, що доповнює Конвенцію Організації Об’єднаних Націй проти транснаціональної організованої злочинності, а також Конвенції Міжнародної організації праці № </w:t>
      </w:r>
      <w:r w:rsidRPr="00641456">
        <w:rPr>
          <w:rFonts w:ascii="Times New Roman" w:hAnsi="Times New Roman"/>
          <w:sz w:val="28"/>
          <w:szCs w:val="28"/>
          <w:lang w:val="uk-UA"/>
        </w:rPr>
        <w:t xml:space="preserve">182 </w:t>
      </w:r>
      <w:r>
        <w:rPr>
          <w:rFonts w:ascii="Times New Roman" w:hAnsi="Times New Roman"/>
          <w:sz w:val="28"/>
          <w:szCs w:val="28"/>
          <w:lang w:val="uk-UA"/>
        </w:rPr>
        <w:t>про заборону та негайні заходи щодо ліквідації найгірших форм дитячої праці.</w:t>
      </w:r>
    </w:p>
    <w:p w:rsidR="00C848BB" w:rsidRDefault="00A73A29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закону відповідає вимогам нормопроектувальної техніки. </w:t>
      </w:r>
    </w:p>
    <w:p w:rsidR="00A73A29" w:rsidRDefault="00A73A29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C848BB">
        <w:rPr>
          <w:rFonts w:ascii="Times New Roman" w:hAnsi="Times New Roman"/>
          <w:sz w:val="28"/>
          <w:szCs w:val="28"/>
          <w:lang w:val="uk-UA"/>
        </w:rPr>
        <w:t>не потребує проведення гендерно-правової експертизи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73A29" w:rsidRDefault="00A73A29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 закону відповідає Конвенції про захист прав людини і основоположних свобод та практиці Європейського суду з прав людини.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Фінансово-економічне обґрунтування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Реалізація положень </w:t>
      </w:r>
      <w:r w:rsidR="00252A29">
        <w:rPr>
          <w:rFonts w:ascii="Times New Roman" w:hAnsi="Times New Roman"/>
          <w:sz w:val="28"/>
          <w:szCs w:val="28"/>
          <w:lang w:val="uk-UA"/>
        </w:rPr>
        <w:t>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не потребуватиме додаткових витрат з Державного бюджету України, оскільки забезпечуватиметься у межах коштів, призначених у Державному бюджеті України на утримання державних органів, до компетенції яких належить </w:t>
      </w:r>
      <w:r w:rsidR="00BD4645">
        <w:rPr>
          <w:rFonts w:ascii="Times New Roman" w:hAnsi="Times New Roman"/>
          <w:sz w:val="28"/>
          <w:szCs w:val="28"/>
          <w:lang w:val="uk-UA"/>
        </w:rPr>
        <w:t>формування та реалізація державної політики у відповідних сферах, якими охоплюються</w:t>
      </w:r>
      <w:r>
        <w:rPr>
          <w:rFonts w:ascii="Times New Roman" w:hAnsi="Times New Roman"/>
          <w:sz w:val="28"/>
          <w:szCs w:val="28"/>
          <w:lang w:val="uk-UA"/>
        </w:rPr>
        <w:t xml:space="preserve"> запропонован</w:t>
      </w:r>
      <w:r w:rsidR="00BD4645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заход</w:t>
      </w:r>
      <w:r w:rsidR="00BD4645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Позиція заінтересованих органів</w:t>
      </w:r>
    </w:p>
    <w:p w:rsidR="00115826" w:rsidRDefault="00115826" w:rsidP="00115826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пункту 6 </w:t>
      </w:r>
      <w:r w:rsidRPr="00115826">
        <w:rPr>
          <w:rFonts w:ascii="Times New Roman" w:hAnsi="Times New Roman"/>
          <w:sz w:val="28"/>
          <w:szCs w:val="28"/>
          <w:lang w:val="uk-UA"/>
        </w:rPr>
        <w:t xml:space="preserve">§ 33 </w:t>
      </w:r>
      <w:r>
        <w:rPr>
          <w:rFonts w:ascii="Times New Roman" w:hAnsi="Times New Roman"/>
          <w:sz w:val="28"/>
          <w:szCs w:val="28"/>
          <w:lang w:val="uk-UA"/>
        </w:rPr>
        <w:t>Регламент</w:t>
      </w:r>
      <w:r w:rsidR="008B6ABE">
        <w:rPr>
          <w:rFonts w:ascii="Times New Roman" w:hAnsi="Times New Roman"/>
          <w:sz w:val="28"/>
          <w:szCs w:val="28"/>
          <w:lang w:val="uk-UA"/>
        </w:rPr>
        <w:t>у Кабінету Міністрів України 09.02.</w:t>
      </w:r>
      <w:r>
        <w:rPr>
          <w:rFonts w:ascii="Times New Roman" w:hAnsi="Times New Roman"/>
          <w:sz w:val="28"/>
          <w:szCs w:val="28"/>
          <w:lang w:val="uk-UA"/>
        </w:rPr>
        <w:t xml:space="preserve">2017 проведено міжвідомчу нараду з представниками Міністерства внутрішніх справ, Генеральної прокуратури та Міністерства соціальної політики. </w:t>
      </w:r>
    </w:p>
    <w:p w:rsidR="005416EF" w:rsidRPr="00115826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5B29A2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BD4645" w:rsidRPr="005B29A2">
        <w:rPr>
          <w:rFonts w:ascii="Times New Roman" w:hAnsi="Times New Roman"/>
          <w:sz w:val="28"/>
          <w:szCs w:val="28"/>
          <w:lang w:val="uk-UA"/>
        </w:rPr>
        <w:t>з</w:t>
      </w:r>
      <w:r w:rsidRPr="005B29A2">
        <w:rPr>
          <w:rFonts w:ascii="Times New Roman" w:hAnsi="Times New Roman"/>
          <w:sz w:val="28"/>
          <w:szCs w:val="28"/>
          <w:lang w:val="uk-UA"/>
        </w:rPr>
        <w:t>акону погоджен</w:t>
      </w:r>
      <w:r w:rsidR="005B29A2" w:rsidRPr="005B29A2">
        <w:rPr>
          <w:rFonts w:ascii="Times New Roman" w:hAnsi="Times New Roman"/>
          <w:sz w:val="28"/>
          <w:szCs w:val="28"/>
          <w:lang w:val="uk-UA"/>
        </w:rPr>
        <w:t>о</w:t>
      </w:r>
      <w:r w:rsidRPr="005B29A2">
        <w:rPr>
          <w:rFonts w:ascii="Times New Roman" w:hAnsi="Times New Roman"/>
          <w:sz w:val="28"/>
          <w:szCs w:val="28"/>
          <w:lang w:val="uk-UA"/>
        </w:rPr>
        <w:t xml:space="preserve"> з Генеральною прокуратурою, Міністерством освіти і науки, Міністерством соціальної політики,</w:t>
      </w:r>
      <w:r w:rsidR="00E708F7" w:rsidRPr="00E708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08F7">
        <w:rPr>
          <w:rFonts w:ascii="Times New Roman" w:hAnsi="Times New Roman"/>
          <w:sz w:val="28"/>
          <w:szCs w:val="28"/>
          <w:lang w:val="uk-UA"/>
        </w:rPr>
        <w:t>Міністерством закордонних справ,</w:t>
      </w:r>
      <w:r w:rsidRPr="005B29A2">
        <w:rPr>
          <w:rFonts w:ascii="Times New Roman" w:hAnsi="Times New Roman"/>
          <w:sz w:val="28"/>
          <w:szCs w:val="28"/>
          <w:lang w:val="uk-UA"/>
        </w:rPr>
        <w:t xml:space="preserve"> Міністерством фінансів та Міністерством економічного розвитку і торгівлі.</w:t>
      </w:r>
      <w:r w:rsidR="00115826" w:rsidRPr="001158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5826">
        <w:rPr>
          <w:rFonts w:ascii="Times New Roman" w:hAnsi="Times New Roman"/>
          <w:sz w:val="28"/>
          <w:szCs w:val="28"/>
          <w:lang w:val="uk-UA"/>
        </w:rPr>
        <w:t xml:space="preserve">Відповідно до </w:t>
      </w:r>
      <w:r w:rsidR="00115826" w:rsidRPr="00115826">
        <w:rPr>
          <w:rFonts w:ascii="Times New Roman" w:hAnsi="Times New Roman"/>
          <w:sz w:val="28"/>
          <w:szCs w:val="28"/>
          <w:lang w:val="uk-UA"/>
        </w:rPr>
        <w:t>§</w:t>
      </w:r>
      <w:r w:rsidR="00115826">
        <w:rPr>
          <w:rFonts w:ascii="Times New Roman" w:hAnsi="Times New Roman"/>
          <w:sz w:val="28"/>
          <w:szCs w:val="28"/>
          <w:lang w:val="uk-UA"/>
        </w:rPr>
        <w:t> </w:t>
      </w:r>
      <w:r w:rsidR="00115826" w:rsidRPr="00115826">
        <w:rPr>
          <w:rFonts w:ascii="Times New Roman" w:hAnsi="Times New Roman"/>
          <w:sz w:val="28"/>
          <w:szCs w:val="28"/>
          <w:lang w:val="uk-UA"/>
        </w:rPr>
        <w:t>39</w:t>
      </w:r>
      <w:r w:rsidR="00115826" w:rsidRPr="005B29A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5826">
        <w:rPr>
          <w:rFonts w:ascii="Times New Roman" w:hAnsi="Times New Roman"/>
          <w:sz w:val="28"/>
          <w:szCs w:val="28"/>
          <w:lang w:val="uk-UA"/>
        </w:rPr>
        <w:t>Регламенту Кабінету Міністрів України п</w:t>
      </w:r>
      <w:r w:rsidR="00115826" w:rsidRPr="005B29A2">
        <w:rPr>
          <w:rFonts w:ascii="Times New Roman" w:hAnsi="Times New Roman"/>
          <w:sz w:val="28"/>
          <w:szCs w:val="28"/>
          <w:lang w:val="uk-UA"/>
        </w:rPr>
        <w:t xml:space="preserve">роект закону </w:t>
      </w:r>
      <w:r w:rsidR="00115826">
        <w:rPr>
          <w:rFonts w:ascii="Times New Roman" w:hAnsi="Times New Roman"/>
          <w:sz w:val="28"/>
          <w:szCs w:val="28"/>
          <w:lang w:val="uk-UA"/>
        </w:rPr>
        <w:t xml:space="preserve">вважається </w:t>
      </w:r>
      <w:r w:rsidR="00115826" w:rsidRPr="005B29A2">
        <w:rPr>
          <w:rFonts w:ascii="Times New Roman" w:hAnsi="Times New Roman"/>
          <w:sz w:val="28"/>
          <w:szCs w:val="28"/>
          <w:lang w:val="uk-UA"/>
        </w:rPr>
        <w:t>погоджен</w:t>
      </w:r>
      <w:r w:rsidR="00115826">
        <w:rPr>
          <w:rFonts w:ascii="Times New Roman" w:hAnsi="Times New Roman"/>
          <w:sz w:val="28"/>
          <w:szCs w:val="28"/>
          <w:lang w:val="uk-UA"/>
        </w:rPr>
        <w:t xml:space="preserve">им </w:t>
      </w:r>
      <w:r w:rsidR="00115826" w:rsidRPr="005B29A2">
        <w:rPr>
          <w:rFonts w:ascii="Times New Roman" w:hAnsi="Times New Roman"/>
          <w:sz w:val="28"/>
          <w:szCs w:val="28"/>
          <w:lang w:val="uk-UA"/>
        </w:rPr>
        <w:t>Міністерством внутрішніх справ, Національною поліцією України</w:t>
      </w:r>
      <w:r w:rsidR="00115826" w:rsidRPr="001158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5826">
        <w:rPr>
          <w:rFonts w:ascii="Times New Roman" w:hAnsi="Times New Roman"/>
          <w:sz w:val="28"/>
          <w:szCs w:val="28"/>
          <w:lang w:val="uk-UA"/>
        </w:rPr>
        <w:t>за вмовчанням.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Регіональний аспект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BD4645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не стосується питання розвитку адміністративно-територіальних одиниць.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/>
          <w:b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Запобігання дискримінації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проекті </w:t>
      </w:r>
      <w:r w:rsidR="00BD4645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відсутні положення, які містять ознаки дискримінації.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Запобігання корупції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проекті </w:t>
      </w:r>
      <w:r w:rsidR="005B29A2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відсутні правила і процедури, які можуть містити ризики вчинення корупційних правопорушень.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Громадське обговорення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BD4645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не потребує проведення консультацій із громадськістю.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Позиція соціальних партнерів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BD4645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не стосується соціально-трудової сфери.</w:t>
      </w:r>
    </w:p>
    <w:p w:rsidR="005416EF" w:rsidRPr="00052570" w:rsidRDefault="005416EF" w:rsidP="00B56AB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416EF" w:rsidRDefault="00AD0335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D0335">
        <w:rPr>
          <w:rFonts w:ascii="Times New Roman" w:hAnsi="Times New Roman"/>
          <w:b/>
          <w:sz w:val="28"/>
          <w:szCs w:val="28"/>
        </w:rPr>
        <w:t xml:space="preserve"> </w:t>
      </w:r>
      <w:r w:rsidR="005416EF">
        <w:rPr>
          <w:rFonts w:ascii="Times New Roman" w:hAnsi="Times New Roman"/>
          <w:b/>
          <w:sz w:val="28"/>
          <w:szCs w:val="28"/>
          <w:lang w:val="uk-UA"/>
        </w:rPr>
        <w:t>Оцінка регуляторного впливу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BD4645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не впливає на ринкове середовище, забезпечення прав та інтересів суб’єктів господарювання, громадян та держави.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10</w:t>
      </w:r>
      <w:r>
        <w:rPr>
          <w:rFonts w:ascii="Times New Roman" w:hAnsi="Times New Roman"/>
          <w:b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/>
          <w:b/>
          <w:sz w:val="28"/>
          <w:szCs w:val="28"/>
          <w:lang w:val="uk-UA"/>
        </w:rPr>
        <w:t>. Вплив реалізації акта на ринок праці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BD4645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акону не впливає на ринки праці.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AD0335" w:rsidP="005416E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55870">
        <w:rPr>
          <w:rFonts w:ascii="Times New Roman" w:hAnsi="Times New Roman"/>
          <w:b/>
          <w:sz w:val="28"/>
          <w:szCs w:val="28"/>
        </w:rPr>
        <w:t xml:space="preserve"> </w:t>
      </w:r>
      <w:r w:rsidR="005416EF">
        <w:rPr>
          <w:rFonts w:ascii="Times New Roman" w:hAnsi="Times New Roman"/>
          <w:b/>
          <w:sz w:val="28"/>
          <w:szCs w:val="28"/>
          <w:lang w:val="uk-UA"/>
        </w:rPr>
        <w:t>Прогноз результатів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Внесення запропонованих змін до законодавчих актів України у зв’язку з ратифікацією Конвенції Ради Європи про захист дітей від сексуальної експлуатації та сексуального насильства дасть змогу запровадити додаткові заходи, направлені на створення запобіжних, захисних та кримінально-правових механізмів боротьби з усіма формами сексуальної експлуатації та розбещення щодо дітей, </w:t>
      </w:r>
      <w:r w:rsidR="00B56ABE">
        <w:rPr>
          <w:rFonts w:ascii="Times New Roman" w:hAnsi="Times New Roman"/>
          <w:sz w:val="28"/>
          <w:szCs w:val="28"/>
          <w:lang w:val="uk-UA"/>
        </w:rPr>
        <w:t>забезпе</w:t>
      </w:r>
      <w:r w:rsidR="00AD0335">
        <w:rPr>
          <w:rFonts w:ascii="Times New Roman" w:hAnsi="Times New Roman"/>
          <w:sz w:val="28"/>
          <w:szCs w:val="28"/>
          <w:lang w:val="uk-UA"/>
        </w:rPr>
        <w:t>чи</w:t>
      </w:r>
      <w:r w:rsidR="00B56ABE">
        <w:rPr>
          <w:rFonts w:ascii="Times New Roman" w:hAnsi="Times New Roman"/>
          <w:sz w:val="28"/>
          <w:szCs w:val="28"/>
          <w:lang w:val="uk-UA"/>
        </w:rPr>
        <w:t>вши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відповідність законодавства України сучасним європейським стандартам у цій сфері.</w:t>
      </w: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5416EF" w:rsidP="005416E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416EF" w:rsidRDefault="00B55870" w:rsidP="005416EF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Міністр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</w:t>
      </w:r>
      <w:r w:rsidR="005416E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Павло ПЕТРЕНКО </w:t>
      </w:r>
    </w:p>
    <w:p w:rsidR="005416EF" w:rsidRDefault="005416EF" w:rsidP="005416EF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  <w:lang w:val="uk-UA"/>
        </w:rPr>
      </w:pPr>
    </w:p>
    <w:p w:rsidR="005416EF" w:rsidRDefault="005416EF" w:rsidP="005416EF">
      <w:pPr>
        <w:spacing w:after="0" w:line="240" w:lineRule="auto"/>
        <w:ind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«___» ___________ 201</w:t>
      </w:r>
      <w:r w:rsidRPr="00B5587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  <w:lang w:val="uk-UA"/>
        </w:rPr>
        <w:t xml:space="preserve"> року</w:t>
      </w:r>
    </w:p>
    <w:p w:rsidR="000E119C" w:rsidRDefault="000E119C"/>
    <w:sectPr w:rsidR="000E119C" w:rsidSect="005416EF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245" w:rsidRDefault="005F4245" w:rsidP="005416EF">
      <w:pPr>
        <w:spacing w:after="0" w:line="240" w:lineRule="auto"/>
      </w:pPr>
      <w:r>
        <w:separator/>
      </w:r>
    </w:p>
  </w:endnote>
  <w:endnote w:type="continuationSeparator" w:id="0">
    <w:p w:rsidR="005F4245" w:rsidRDefault="005F4245" w:rsidP="00541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245" w:rsidRDefault="005F4245" w:rsidP="005416EF">
      <w:pPr>
        <w:spacing w:after="0" w:line="240" w:lineRule="auto"/>
      </w:pPr>
      <w:r>
        <w:separator/>
      </w:r>
    </w:p>
  </w:footnote>
  <w:footnote w:type="continuationSeparator" w:id="0">
    <w:p w:rsidR="005F4245" w:rsidRDefault="005F4245" w:rsidP="00541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0198"/>
      <w:docPartObj>
        <w:docPartGallery w:val="Page Numbers (Top of Page)"/>
        <w:docPartUnique/>
      </w:docPartObj>
    </w:sdtPr>
    <w:sdtEndPr/>
    <w:sdtContent>
      <w:p w:rsidR="00A73A29" w:rsidRDefault="005F4245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80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73A29" w:rsidRDefault="00A73A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56986"/>
    <w:multiLevelType w:val="hybridMultilevel"/>
    <w:tmpl w:val="16E826B2"/>
    <w:lvl w:ilvl="0" w:tplc="2D78D5F0">
      <w:start w:val="1"/>
      <w:numFmt w:val="decimal"/>
      <w:lvlText w:val="%1."/>
      <w:lvlJc w:val="left"/>
      <w:pPr>
        <w:ind w:left="942" w:hanging="37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EF"/>
    <w:rsid w:val="00052570"/>
    <w:rsid w:val="000A2201"/>
    <w:rsid w:val="000B724A"/>
    <w:rsid w:val="000E119C"/>
    <w:rsid w:val="00115826"/>
    <w:rsid w:val="00123792"/>
    <w:rsid w:val="001940C9"/>
    <w:rsid w:val="00200C80"/>
    <w:rsid w:val="00252A29"/>
    <w:rsid w:val="0027554C"/>
    <w:rsid w:val="00295805"/>
    <w:rsid w:val="002E1997"/>
    <w:rsid w:val="00313134"/>
    <w:rsid w:val="005416EF"/>
    <w:rsid w:val="0059411C"/>
    <w:rsid w:val="005B29A2"/>
    <w:rsid w:val="005E39D7"/>
    <w:rsid w:val="005F4245"/>
    <w:rsid w:val="00641456"/>
    <w:rsid w:val="00677BEF"/>
    <w:rsid w:val="00694AF4"/>
    <w:rsid w:val="006F7AC0"/>
    <w:rsid w:val="007704CF"/>
    <w:rsid w:val="00796298"/>
    <w:rsid w:val="007A7BB7"/>
    <w:rsid w:val="007E0882"/>
    <w:rsid w:val="00860523"/>
    <w:rsid w:val="008B6ABE"/>
    <w:rsid w:val="008E580D"/>
    <w:rsid w:val="009A2855"/>
    <w:rsid w:val="00A73A29"/>
    <w:rsid w:val="00AD0335"/>
    <w:rsid w:val="00B06D67"/>
    <w:rsid w:val="00B450F6"/>
    <w:rsid w:val="00B550C1"/>
    <w:rsid w:val="00B55870"/>
    <w:rsid w:val="00B56ABE"/>
    <w:rsid w:val="00B726E3"/>
    <w:rsid w:val="00BD4645"/>
    <w:rsid w:val="00C233AE"/>
    <w:rsid w:val="00C72ECA"/>
    <w:rsid w:val="00C848BB"/>
    <w:rsid w:val="00E708F7"/>
    <w:rsid w:val="00EC2762"/>
    <w:rsid w:val="00F3551A"/>
    <w:rsid w:val="00F531BB"/>
    <w:rsid w:val="00F93F86"/>
    <w:rsid w:val="00FC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EF"/>
    <w:pPr>
      <w:spacing w:after="60" w:line="360" w:lineRule="auto"/>
      <w:ind w:firstLine="709"/>
      <w:jc w:val="both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5416EF"/>
    <w:pPr>
      <w:ind w:left="720"/>
      <w:contextualSpacing/>
    </w:pPr>
  </w:style>
  <w:style w:type="paragraph" w:styleId="a3">
    <w:name w:val="header"/>
    <w:basedOn w:val="a"/>
    <w:link w:val="a4"/>
    <w:uiPriority w:val="99"/>
    <w:unhideWhenUsed/>
    <w:rsid w:val="005416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16EF"/>
    <w:rPr>
      <w:rFonts w:ascii="Calibri" w:eastAsia="Times New Roman" w:hAnsi="Calibri" w:cs="Times New Roman"/>
      <w:lang w:val="ru-RU"/>
    </w:rPr>
  </w:style>
  <w:style w:type="paragraph" w:styleId="a5">
    <w:name w:val="footer"/>
    <w:basedOn w:val="a"/>
    <w:link w:val="a6"/>
    <w:uiPriority w:val="99"/>
    <w:semiHidden/>
    <w:unhideWhenUsed/>
    <w:rsid w:val="005416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416EF"/>
    <w:rPr>
      <w:rFonts w:ascii="Calibri" w:eastAsia="Times New Roman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EF"/>
    <w:pPr>
      <w:spacing w:after="60" w:line="360" w:lineRule="auto"/>
      <w:ind w:firstLine="709"/>
      <w:jc w:val="both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5416EF"/>
    <w:pPr>
      <w:ind w:left="720"/>
      <w:contextualSpacing/>
    </w:pPr>
  </w:style>
  <w:style w:type="paragraph" w:styleId="a3">
    <w:name w:val="header"/>
    <w:basedOn w:val="a"/>
    <w:link w:val="a4"/>
    <w:uiPriority w:val="99"/>
    <w:unhideWhenUsed/>
    <w:rsid w:val="005416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16EF"/>
    <w:rPr>
      <w:rFonts w:ascii="Calibri" w:eastAsia="Times New Roman" w:hAnsi="Calibri" w:cs="Times New Roman"/>
      <w:lang w:val="ru-RU"/>
    </w:rPr>
  </w:style>
  <w:style w:type="paragraph" w:styleId="a5">
    <w:name w:val="footer"/>
    <w:basedOn w:val="a"/>
    <w:link w:val="a6"/>
    <w:uiPriority w:val="99"/>
    <w:semiHidden/>
    <w:unhideWhenUsed/>
    <w:rsid w:val="005416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416EF"/>
    <w:rPr>
      <w:rFonts w:ascii="Calibri" w:eastAsia="Times New Roman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4071</Words>
  <Characters>2321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Світлана Савченко (RMJ-HP285V2 - s.savchenko)</dc:creator>
  <cp:lastModifiedBy>User</cp:lastModifiedBy>
  <cp:revision>2</cp:revision>
  <cp:lastPrinted>2017-05-06T09:15:00Z</cp:lastPrinted>
  <dcterms:created xsi:type="dcterms:W3CDTF">2017-06-15T08:26:00Z</dcterms:created>
  <dcterms:modified xsi:type="dcterms:W3CDTF">2017-06-15T08:26:00Z</dcterms:modified>
</cp:coreProperties>
</file>