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B58" w:rsidRPr="00C0548C" w:rsidRDefault="00FE5B58" w:rsidP="00FE5B58">
      <w:pPr>
        <w:pStyle w:val="5"/>
        <w:spacing w:before="0" w:after="0"/>
        <w:jc w:val="right"/>
        <w:rPr>
          <w:sz w:val="28"/>
          <w:szCs w:val="28"/>
          <w:lang w:val="uk-UA"/>
        </w:rPr>
      </w:pPr>
      <w:r w:rsidRPr="00C0548C">
        <w:rPr>
          <w:sz w:val="28"/>
          <w:szCs w:val="28"/>
          <w:lang w:val="uk-UA"/>
        </w:rPr>
        <w:t xml:space="preserve">До реєстр. № </w:t>
      </w:r>
      <w:r w:rsidRPr="009B6409">
        <w:rPr>
          <w:sz w:val="28"/>
          <w:szCs w:val="28"/>
        </w:rPr>
        <w:t>6588</w:t>
      </w:r>
      <w:r w:rsidRPr="00C0548C">
        <w:rPr>
          <w:sz w:val="28"/>
          <w:szCs w:val="28"/>
          <w:lang w:val="uk-UA"/>
        </w:rPr>
        <w:t xml:space="preserve"> від </w:t>
      </w:r>
      <w:r w:rsidRPr="009B6409">
        <w:rPr>
          <w:sz w:val="28"/>
          <w:szCs w:val="28"/>
        </w:rPr>
        <w:t>15</w:t>
      </w:r>
      <w:r w:rsidRPr="00C0548C">
        <w:rPr>
          <w:sz w:val="28"/>
          <w:szCs w:val="28"/>
          <w:lang w:val="uk-UA"/>
        </w:rPr>
        <w:t>.</w:t>
      </w:r>
      <w:r w:rsidRPr="009B6409">
        <w:rPr>
          <w:sz w:val="28"/>
          <w:szCs w:val="28"/>
        </w:rPr>
        <w:t>06</w:t>
      </w:r>
      <w:r w:rsidRPr="00C0548C">
        <w:rPr>
          <w:sz w:val="28"/>
          <w:szCs w:val="28"/>
          <w:lang w:val="uk-UA"/>
        </w:rPr>
        <w:t>.201</w:t>
      </w:r>
      <w:r w:rsidRPr="009B6409">
        <w:rPr>
          <w:sz w:val="28"/>
          <w:szCs w:val="28"/>
        </w:rPr>
        <w:t>7</w:t>
      </w:r>
      <w:r w:rsidRPr="00C0548C">
        <w:rPr>
          <w:sz w:val="28"/>
          <w:szCs w:val="28"/>
          <w:lang w:val="uk-UA"/>
        </w:rPr>
        <w:t xml:space="preserve"> р.</w:t>
      </w:r>
    </w:p>
    <w:p w:rsidR="00FE5B58" w:rsidRPr="00C0548C" w:rsidRDefault="00FE5B58" w:rsidP="00FE5B58">
      <w:pPr>
        <w:jc w:val="right"/>
        <w:rPr>
          <w:b/>
          <w:i/>
          <w:szCs w:val="28"/>
          <w:lang w:val="uk-UA"/>
        </w:rPr>
      </w:pPr>
      <w:r>
        <w:rPr>
          <w:b/>
          <w:i/>
          <w:szCs w:val="28"/>
          <w:lang w:val="uk-UA"/>
        </w:rPr>
        <w:t xml:space="preserve"> </w:t>
      </w:r>
    </w:p>
    <w:p w:rsidR="00FE5B58" w:rsidRPr="003D35BE" w:rsidRDefault="00FE5B58" w:rsidP="00FE5B58">
      <w:pPr>
        <w:pStyle w:val="5"/>
        <w:spacing w:before="0" w:after="0"/>
        <w:ind w:left="6660" w:firstLine="360"/>
        <w:rPr>
          <w:lang w:val="uk-UA"/>
        </w:rPr>
      </w:pPr>
    </w:p>
    <w:p w:rsidR="00FE5B58" w:rsidRPr="003D35BE" w:rsidRDefault="00FE5B58" w:rsidP="00FE5B58">
      <w:pPr>
        <w:ind w:left="6660" w:firstLine="360"/>
        <w:jc w:val="both"/>
        <w:rPr>
          <w:b/>
          <w:i/>
          <w:lang w:val="uk-UA"/>
        </w:rPr>
      </w:pPr>
    </w:p>
    <w:p w:rsidR="00FE5B58" w:rsidRPr="003D35BE" w:rsidRDefault="00FE5B58" w:rsidP="00FE5B58">
      <w:pPr>
        <w:jc w:val="both"/>
        <w:rPr>
          <w:b/>
          <w:i/>
          <w:lang w:val="uk-UA"/>
        </w:rPr>
      </w:pPr>
    </w:p>
    <w:p w:rsidR="00FE5B58" w:rsidRPr="00A05F37" w:rsidRDefault="00FE5B58" w:rsidP="00FE5B58">
      <w:pPr>
        <w:jc w:val="both"/>
        <w:rPr>
          <w:b/>
          <w:i/>
          <w:lang w:val="uk-UA"/>
        </w:rPr>
      </w:pPr>
    </w:p>
    <w:p w:rsidR="00FE5B58" w:rsidRPr="003D35BE" w:rsidRDefault="00FE5B58" w:rsidP="00FE5B58">
      <w:pPr>
        <w:pStyle w:val="4"/>
        <w:rPr>
          <w:lang w:val="uk-UA"/>
        </w:rPr>
      </w:pPr>
    </w:p>
    <w:p w:rsidR="00FE5B58" w:rsidRPr="003D35BE" w:rsidRDefault="00FE5B58" w:rsidP="00FE5B58">
      <w:pPr>
        <w:pStyle w:val="4"/>
        <w:ind w:firstLine="5400"/>
        <w:rPr>
          <w:lang w:val="uk-UA"/>
        </w:rPr>
      </w:pPr>
      <w:r w:rsidRPr="003D35BE">
        <w:rPr>
          <w:lang w:val="uk-UA"/>
        </w:rPr>
        <w:t xml:space="preserve">  ВЕРХОВНА РАДА УКРАЇНИ</w:t>
      </w:r>
    </w:p>
    <w:p w:rsidR="00FE5B58" w:rsidRPr="003D35BE" w:rsidRDefault="00FE5B58" w:rsidP="00FE5B58">
      <w:pPr>
        <w:rPr>
          <w:lang w:val="uk-UA"/>
        </w:rPr>
      </w:pPr>
    </w:p>
    <w:p w:rsidR="00FE5B58" w:rsidRPr="00DA080B" w:rsidRDefault="00FE5B58" w:rsidP="00FE5B58">
      <w:pPr>
        <w:pStyle w:val="3"/>
        <w:tabs>
          <w:tab w:val="left" w:pos="0"/>
        </w:tabs>
        <w:spacing w:before="0" w:beforeAutospacing="0" w:after="0" w:afterAutospacing="0"/>
        <w:ind w:firstLine="851"/>
        <w:jc w:val="both"/>
      </w:pPr>
      <w:r w:rsidRPr="004757ED">
        <w:rPr>
          <w:b w:val="0"/>
          <w:sz w:val="28"/>
          <w:szCs w:val="28"/>
        </w:rPr>
        <w:t>У Комітеті Верховної Ради України з питань законодавчого забезпечення правоохоронн</w:t>
      </w:r>
      <w:r>
        <w:rPr>
          <w:b w:val="0"/>
          <w:sz w:val="28"/>
          <w:szCs w:val="28"/>
        </w:rPr>
        <w:t>ої діяльності розглянуто проект Закону</w:t>
      </w:r>
      <w:r w:rsidRPr="004757ED">
        <w:rPr>
          <w:b w:val="0"/>
          <w:sz w:val="28"/>
          <w:szCs w:val="28"/>
        </w:rPr>
        <w:t xml:space="preserve"> України «Про внесення змін до </w:t>
      </w:r>
      <w:r>
        <w:rPr>
          <w:b w:val="0"/>
          <w:sz w:val="28"/>
          <w:szCs w:val="28"/>
        </w:rPr>
        <w:t>деяких законодавчих актів України у зв</w:t>
      </w:r>
      <w:r w:rsidRPr="00FE5B58">
        <w:rPr>
          <w:b w:val="0"/>
          <w:sz w:val="28"/>
          <w:szCs w:val="28"/>
          <w:lang w:val="ru-RU"/>
        </w:rPr>
        <w:t>’</w:t>
      </w:r>
      <w:proofErr w:type="spellStart"/>
      <w:r>
        <w:rPr>
          <w:b w:val="0"/>
          <w:sz w:val="28"/>
          <w:szCs w:val="28"/>
          <w:lang w:val="ru-RU"/>
        </w:rPr>
        <w:t>язку</w:t>
      </w:r>
      <w:proofErr w:type="spellEnd"/>
      <w:r>
        <w:rPr>
          <w:b w:val="0"/>
          <w:sz w:val="28"/>
          <w:szCs w:val="28"/>
          <w:lang w:val="ru-RU"/>
        </w:rPr>
        <w:t xml:space="preserve"> з </w:t>
      </w:r>
      <w:r w:rsidRPr="00FE5B58">
        <w:rPr>
          <w:b w:val="0"/>
          <w:sz w:val="28"/>
          <w:szCs w:val="28"/>
        </w:rPr>
        <w:t xml:space="preserve">ратифікацією </w:t>
      </w:r>
      <w:r>
        <w:rPr>
          <w:b w:val="0"/>
          <w:sz w:val="28"/>
          <w:szCs w:val="28"/>
        </w:rPr>
        <w:t>Конвенції Ради Європи про захист дітей від сексуальної експлуатації та сексуального насильства</w:t>
      </w:r>
      <w:r w:rsidRPr="004757ED">
        <w:rPr>
          <w:b w:val="0"/>
          <w:sz w:val="28"/>
          <w:szCs w:val="28"/>
        </w:rPr>
        <w:t>» (</w:t>
      </w:r>
      <w:r w:rsidRPr="00DA080B">
        <w:rPr>
          <w:sz w:val="28"/>
          <w:szCs w:val="28"/>
        </w:rPr>
        <w:t xml:space="preserve">реєстр. № </w:t>
      </w:r>
      <w:r w:rsidRPr="00FE5B58">
        <w:rPr>
          <w:sz w:val="28"/>
          <w:szCs w:val="28"/>
          <w:lang w:val="ru-RU"/>
        </w:rPr>
        <w:t>6588</w:t>
      </w:r>
      <w:r w:rsidRPr="004757ED">
        <w:rPr>
          <w:b w:val="0"/>
          <w:sz w:val="28"/>
          <w:szCs w:val="28"/>
        </w:rPr>
        <w:t xml:space="preserve">), поданий </w:t>
      </w:r>
      <w:r>
        <w:rPr>
          <w:b w:val="0"/>
          <w:sz w:val="28"/>
          <w:szCs w:val="28"/>
        </w:rPr>
        <w:t xml:space="preserve">Кабінетом Міністрів України. </w:t>
      </w:r>
    </w:p>
    <w:p w:rsidR="00FE5B58" w:rsidRDefault="00FE5B58" w:rsidP="00FE5B58">
      <w:pPr>
        <w:pStyle w:val="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606189">
        <w:rPr>
          <w:b w:val="0"/>
          <w:sz w:val="28"/>
          <w:szCs w:val="28"/>
        </w:rPr>
        <w:t xml:space="preserve">Метою законопроекту </w:t>
      </w:r>
      <w:r w:rsidRPr="00FE5B58">
        <w:rPr>
          <w:b w:val="0"/>
          <w:sz w:val="28"/>
          <w:szCs w:val="28"/>
        </w:rPr>
        <w:t>є повна імплементація в чинне законодавство України положень Конвенції Ради Європи про захист дітей від  сексуальної експлуатації та сексуального насильства</w:t>
      </w:r>
      <w:r>
        <w:rPr>
          <w:sz w:val="28"/>
          <w:szCs w:val="28"/>
        </w:rPr>
        <w:t>.</w:t>
      </w:r>
    </w:p>
    <w:p w:rsidR="00FE5B58" w:rsidRPr="00FE5B58" w:rsidRDefault="00FE5B58" w:rsidP="00FE5B58">
      <w:pPr>
        <w:spacing w:line="240" w:lineRule="auto"/>
        <w:ind w:firstLine="851"/>
        <w:jc w:val="both"/>
        <w:rPr>
          <w:szCs w:val="28"/>
          <w:lang w:val="uk-UA" w:eastAsia="ru-RU"/>
        </w:rPr>
      </w:pPr>
      <w:r w:rsidRPr="00B56ABE">
        <w:rPr>
          <w:szCs w:val="28"/>
          <w:lang w:val="uk-UA"/>
        </w:rPr>
        <w:t xml:space="preserve"> </w:t>
      </w:r>
      <w:r w:rsidRPr="00FE5B58">
        <w:rPr>
          <w:szCs w:val="28"/>
          <w:lang w:val="uk-UA" w:eastAsia="ru-RU"/>
        </w:rPr>
        <w:t xml:space="preserve">Законопроектом пропонується </w:t>
      </w:r>
      <w:proofErr w:type="spellStart"/>
      <w:r w:rsidRPr="00FE5B58">
        <w:rPr>
          <w:szCs w:val="28"/>
          <w:lang w:val="uk-UA" w:eastAsia="ru-RU"/>
        </w:rPr>
        <w:t>внести</w:t>
      </w:r>
      <w:proofErr w:type="spellEnd"/>
      <w:r w:rsidRPr="00FE5B58">
        <w:rPr>
          <w:szCs w:val="28"/>
          <w:lang w:val="uk-UA" w:eastAsia="ru-RU"/>
        </w:rPr>
        <w:t xml:space="preserve"> зміни до Кримінального та Кримінального процесуального кодексів України, а також законів України «Про охорону дитинства» та «Про захист суспільної моралі».</w:t>
      </w:r>
    </w:p>
    <w:p w:rsidR="00FE5B58" w:rsidRPr="00FE5B58" w:rsidRDefault="00FE5B58" w:rsidP="00FE5B58">
      <w:pPr>
        <w:spacing w:after="0" w:line="240" w:lineRule="auto"/>
        <w:ind w:firstLine="851"/>
        <w:jc w:val="both"/>
        <w:rPr>
          <w:szCs w:val="28"/>
          <w:lang w:val="uk-UA" w:eastAsia="ru-RU"/>
        </w:rPr>
      </w:pPr>
      <w:r w:rsidRPr="00FE5B58">
        <w:rPr>
          <w:szCs w:val="28"/>
          <w:lang w:val="uk-UA" w:eastAsia="ru-RU"/>
        </w:rPr>
        <w:t xml:space="preserve">До </w:t>
      </w:r>
      <w:r w:rsidRPr="00FE5B58">
        <w:rPr>
          <w:b/>
          <w:szCs w:val="28"/>
          <w:lang w:val="uk-UA" w:eastAsia="ru-RU"/>
        </w:rPr>
        <w:t>КК України</w:t>
      </w:r>
      <w:r w:rsidRPr="00FE5B58">
        <w:rPr>
          <w:szCs w:val="28"/>
          <w:lang w:val="uk-UA" w:eastAsia="ru-RU"/>
        </w:rPr>
        <w:t xml:space="preserve"> пропонується </w:t>
      </w:r>
      <w:proofErr w:type="spellStart"/>
      <w:r w:rsidRPr="00FE5B58">
        <w:rPr>
          <w:szCs w:val="28"/>
          <w:lang w:val="uk-UA" w:eastAsia="ru-RU"/>
        </w:rPr>
        <w:t>внести</w:t>
      </w:r>
      <w:proofErr w:type="spellEnd"/>
      <w:r w:rsidRPr="00FE5B58">
        <w:rPr>
          <w:szCs w:val="28"/>
          <w:lang w:val="uk-UA" w:eastAsia="ru-RU"/>
        </w:rPr>
        <w:t xml:space="preserve"> низку змін з метою встановлення кримінальної відповідальності за злочини, пов’язані з сексуальною експлуатацією дітей до статей: </w:t>
      </w:r>
      <w:r w:rsidRPr="00FE5B58">
        <w:rPr>
          <w:b/>
          <w:szCs w:val="28"/>
          <w:lang w:val="uk-UA" w:eastAsia="ru-RU"/>
        </w:rPr>
        <w:t>67</w:t>
      </w:r>
      <w:r w:rsidRPr="00FE5B58">
        <w:rPr>
          <w:szCs w:val="28"/>
          <w:lang w:val="uk-UA" w:eastAsia="ru-RU"/>
        </w:rPr>
        <w:t xml:space="preserve"> "Обставини, які обтяжують покарання", у </w:t>
      </w:r>
      <w:r w:rsidRPr="00FE5B58">
        <w:rPr>
          <w:b/>
          <w:szCs w:val="28"/>
          <w:lang w:val="uk-UA" w:eastAsia="ru-RU"/>
        </w:rPr>
        <w:t>153</w:t>
      </w:r>
      <w:r w:rsidRPr="00FE5B58">
        <w:rPr>
          <w:szCs w:val="28"/>
          <w:lang w:val="uk-UA" w:eastAsia="ru-RU"/>
        </w:rPr>
        <w:t xml:space="preserve"> статті змінюється назва "Насильницькі дії проти статевої свободи і статевої недоторканості особи, вчинені неприродним способом", </w:t>
      </w:r>
      <w:r w:rsidRPr="00FE5B58">
        <w:rPr>
          <w:b/>
          <w:szCs w:val="28"/>
          <w:lang w:val="uk-UA" w:eastAsia="ru-RU"/>
        </w:rPr>
        <w:t>154</w:t>
      </w:r>
      <w:r w:rsidRPr="00FE5B58">
        <w:rPr>
          <w:szCs w:val="28"/>
          <w:lang w:val="uk-UA" w:eastAsia="ru-RU"/>
        </w:rPr>
        <w:t xml:space="preserve"> "Примушування до вступу в статевий зв’язок", </w:t>
      </w:r>
      <w:r w:rsidRPr="00FE5B58">
        <w:rPr>
          <w:b/>
          <w:szCs w:val="28"/>
          <w:lang w:val="uk-UA" w:eastAsia="ru-RU"/>
        </w:rPr>
        <w:t>156</w:t>
      </w:r>
      <w:r w:rsidRPr="00FE5B58">
        <w:rPr>
          <w:szCs w:val="28"/>
          <w:lang w:val="uk-UA" w:eastAsia="ru-RU"/>
        </w:rPr>
        <w:t xml:space="preserve"> "Розбещення неповнолітніх", </w:t>
      </w:r>
      <w:r w:rsidRPr="00FE5B58">
        <w:rPr>
          <w:b/>
          <w:szCs w:val="28"/>
          <w:lang w:val="uk-UA" w:eastAsia="ru-RU"/>
        </w:rPr>
        <w:t>301</w:t>
      </w:r>
      <w:r w:rsidRPr="00FE5B58">
        <w:rPr>
          <w:szCs w:val="28"/>
          <w:lang w:val="uk-UA" w:eastAsia="ru-RU"/>
        </w:rPr>
        <w:t xml:space="preserve"> "Ввезення, виготовлення, збут і розповсюдження порнографічних предметів" та </w:t>
      </w:r>
      <w:r w:rsidRPr="00FE5B58">
        <w:rPr>
          <w:b/>
          <w:szCs w:val="28"/>
          <w:lang w:val="uk-UA" w:eastAsia="ru-RU"/>
        </w:rPr>
        <w:t>303</w:t>
      </w:r>
      <w:r w:rsidRPr="00FE5B58">
        <w:rPr>
          <w:szCs w:val="28"/>
          <w:lang w:val="uk-UA" w:eastAsia="ru-RU"/>
        </w:rPr>
        <w:t xml:space="preserve"> "Сутенерство або втягнення особи в заняття проституцією".</w:t>
      </w:r>
    </w:p>
    <w:p w:rsidR="00FE5B58" w:rsidRPr="00FE5B58" w:rsidRDefault="00FE5B58" w:rsidP="00FE5B58">
      <w:pPr>
        <w:spacing w:after="0" w:line="240" w:lineRule="auto"/>
        <w:ind w:firstLine="851"/>
        <w:jc w:val="both"/>
        <w:rPr>
          <w:szCs w:val="28"/>
          <w:lang w:val="uk-UA" w:eastAsia="ru-RU"/>
        </w:rPr>
      </w:pPr>
      <w:r w:rsidRPr="00FE5B58">
        <w:rPr>
          <w:szCs w:val="28"/>
          <w:lang w:val="uk-UA" w:eastAsia="ru-RU"/>
        </w:rPr>
        <w:t xml:space="preserve">А також, </w:t>
      </w:r>
      <w:r w:rsidRPr="00FE5B58">
        <w:rPr>
          <w:b/>
          <w:szCs w:val="28"/>
          <w:lang w:val="uk-UA" w:eastAsia="ru-RU"/>
        </w:rPr>
        <w:t>КК України</w:t>
      </w:r>
      <w:r w:rsidRPr="00FE5B58">
        <w:rPr>
          <w:szCs w:val="28"/>
          <w:lang w:val="uk-UA" w:eastAsia="ru-RU"/>
        </w:rPr>
        <w:t xml:space="preserve"> пропонується доповнити новими статтями:</w:t>
      </w:r>
    </w:p>
    <w:p w:rsidR="00FE5B58" w:rsidRPr="00FE5B58" w:rsidRDefault="00FE5B58" w:rsidP="00FE5B58">
      <w:pPr>
        <w:numPr>
          <w:ilvl w:val="0"/>
          <w:numId w:val="2"/>
        </w:numPr>
        <w:spacing w:after="0" w:line="240" w:lineRule="auto"/>
        <w:ind w:left="0" w:firstLine="851"/>
        <w:contextualSpacing/>
        <w:jc w:val="both"/>
        <w:rPr>
          <w:szCs w:val="28"/>
          <w:lang w:val="uk-UA" w:eastAsia="ru-RU"/>
        </w:rPr>
      </w:pPr>
      <w:r w:rsidRPr="00FE5B58">
        <w:rPr>
          <w:b/>
          <w:szCs w:val="28"/>
          <w:lang w:val="uk-UA" w:eastAsia="ru-RU"/>
        </w:rPr>
        <w:t xml:space="preserve">156-1 </w:t>
      </w:r>
      <w:r w:rsidRPr="00FE5B58">
        <w:rPr>
          <w:szCs w:val="28"/>
          <w:lang w:val="uk-UA" w:eastAsia="ru-RU"/>
        </w:rPr>
        <w:t>"Домагання дитини";</w:t>
      </w:r>
    </w:p>
    <w:p w:rsidR="00FE5B58" w:rsidRPr="00FE5B58" w:rsidRDefault="00FE5B58" w:rsidP="00FE5B58">
      <w:pPr>
        <w:numPr>
          <w:ilvl w:val="0"/>
          <w:numId w:val="2"/>
        </w:numPr>
        <w:spacing w:after="0" w:line="240" w:lineRule="auto"/>
        <w:ind w:left="0" w:firstLine="851"/>
        <w:contextualSpacing/>
        <w:jc w:val="both"/>
        <w:rPr>
          <w:szCs w:val="28"/>
          <w:lang w:val="uk-UA" w:eastAsia="ru-RU"/>
        </w:rPr>
      </w:pPr>
      <w:r w:rsidRPr="00FE5B58">
        <w:rPr>
          <w:b/>
          <w:szCs w:val="28"/>
          <w:lang w:val="uk-UA" w:eastAsia="ru-RU"/>
        </w:rPr>
        <w:t xml:space="preserve">301-1 </w:t>
      </w:r>
      <w:r w:rsidRPr="00FE5B58">
        <w:rPr>
          <w:szCs w:val="28"/>
          <w:lang w:val="uk-UA" w:eastAsia="ru-RU"/>
        </w:rPr>
        <w:t>"Свідоме одержання доступу до дитячої порнографії, пропонування або надання доступу до дитячої порнографії, придбання, виготовлення, володіння дитячою порнографією без мети збуту";</w:t>
      </w:r>
    </w:p>
    <w:p w:rsidR="00FE5B58" w:rsidRPr="00FE5B58" w:rsidRDefault="00FE5B58" w:rsidP="00FE5B58">
      <w:pPr>
        <w:numPr>
          <w:ilvl w:val="0"/>
          <w:numId w:val="2"/>
        </w:numPr>
        <w:spacing w:after="0" w:line="240" w:lineRule="auto"/>
        <w:ind w:left="0" w:firstLine="851"/>
        <w:contextualSpacing/>
        <w:jc w:val="both"/>
        <w:rPr>
          <w:szCs w:val="28"/>
          <w:lang w:val="uk-UA" w:eastAsia="ru-RU"/>
        </w:rPr>
      </w:pPr>
      <w:r w:rsidRPr="00FE5B58">
        <w:rPr>
          <w:b/>
          <w:szCs w:val="28"/>
          <w:lang w:val="uk-UA" w:eastAsia="ru-RU"/>
        </w:rPr>
        <w:t xml:space="preserve">302-2 </w:t>
      </w:r>
      <w:r w:rsidRPr="00FE5B58">
        <w:rPr>
          <w:szCs w:val="28"/>
          <w:lang w:val="uk-UA" w:eastAsia="ru-RU"/>
        </w:rPr>
        <w:t>"Проведення видовищного заходу порнографічного характеру".</w:t>
      </w:r>
    </w:p>
    <w:p w:rsidR="00FE5B58" w:rsidRPr="00FE5B58" w:rsidRDefault="00FE5B58" w:rsidP="00FE5B58">
      <w:pPr>
        <w:spacing w:after="0" w:line="240" w:lineRule="auto"/>
        <w:ind w:firstLine="851"/>
        <w:jc w:val="both"/>
        <w:rPr>
          <w:szCs w:val="28"/>
          <w:lang w:val="uk-UA" w:eastAsia="ru-RU"/>
        </w:rPr>
      </w:pPr>
      <w:r w:rsidRPr="00FE5B58">
        <w:rPr>
          <w:szCs w:val="28"/>
          <w:lang w:val="uk-UA" w:eastAsia="ru-RU"/>
        </w:rPr>
        <w:t xml:space="preserve">До </w:t>
      </w:r>
      <w:r w:rsidRPr="00FE5B58">
        <w:rPr>
          <w:b/>
          <w:szCs w:val="28"/>
          <w:lang w:val="uk-UA" w:eastAsia="ru-RU"/>
        </w:rPr>
        <w:t xml:space="preserve">КПК України </w:t>
      </w:r>
      <w:r w:rsidRPr="00FE5B58">
        <w:rPr>
          <w:szCs w:val="28"/>
          <w:lang w:val="uk-UA" w:eastAsia="ru-RU"/>
        </w:rPr>
        <w:t xml:space="preserve">пропонується </w:t>
      </w:r>
      <w:proofErr w:type="spellStart"/>
      <w:r w:rsidRPr="00FE5B58">
        <w:rPr>
          <w:szCs w:val="28"/>
          <w:lang w:val="uk-UA" w:eastAsia="ru-RU"/>
        </w:rPr>
        <w:t>внести</w:t>
      </w:r>
      <w:proofErr w:type="spellEnd"/>
      <w:r w:rsidRPr="00FE5B58">
        <w:rPr>
          <w:szCs w:val="28"/>
          <w:lang w:val="uk-UA" w:eastAsia="ru-RU"/>
        </w:rPr>
        <w:t xml:space="preserve"> зміни до:</w:t>
      </w:r>
    </w:p>
    <w:p w:rsidR="00FE5B58" w:rsidRPr="00FE5B58" w:rsidRDefault="00FE5B58" w:rsidP="00FE5B58">
      <w:pPr>
        <w:numPr>
          <w:ilvl w:val="0"/>
          <w:numId w:val="3"/>
        </w:numPr>
        <w:spacing w:after="0" w:line="240" w:lineRule="auto"/>
        <w:contextualSpacing/>
        <w:jc w:val="both"/>
        <w:rPr>
          <w:szCs w:val="28"/>
          <w:lang w:val="uk-UA" w:eastAsia="ru-RU"/>
        </w:rPr>
      </w:pPr>
      <w:r w:rsidRPr="00FE5B58">
        <w:rPr>
          <w:szCs w:val="28"/>
          <w:lang w:val="uk-UA" w:eastAsia="ru-RU"/>
        </w:rPr>
        <w:t>Статей 224 та 226 щодо правил допиту малолітнього або неповнолітнього;</w:t>
      </w:r>
    </w:p>
    <w:p w:rsidR="00FE5B58" w:rsidRPr="00FE5B58" w:rsidRDefault="00FE5B58" w:rsidP="00FE5B58">
      <w:pPr>
        <w:numPr>
          <w:ilvl w:val="0"/>
          <w:numId w:val="3"/>
        </w:numPr>
        <w:spacing w:after="0" w:line="240" w:lineRule="auto"/>
        <w:contextualSpacing/>
        <w:jc w:val="both"/>
        <w:rPr>
          <w:szCs w:val="28"/>
          <w:lang w:val="uk-UA" w:eastAsia="ru-RU"/>
        </w:rPr>
      </w:pPr>
      <w:r w:rsidRPr="00FE5B58">
        <w:rPr>
          <w:szCs w:val="28"/>
          <w:lang w:val="uk-UA" w:eastAsia="ru-RU"/>
        </w:rPr>
        <w:t>В статті 227 розширюється коло законних представників малолітнього або неповнолітнього.</w:t>
      </w:r>
    </w:p>
    <w:p w:rsidR="00FE5B58" w:rsidRPr="00FE5B58" w:rsidRDefault="00FE5B58" w:rsidP="00FE5B58">
      <w:pPr>
        <w:spacing w:after="0" w:line="240" w:lineRule="auto"/>
        <w:ind w:firstLine="851"/>
        <w:contextualSpacing/>
        <w:jc w:val="both"/>
        <w:rPr>
          <w:szCs w:val="28"/>
          <w:lang w:val="uk-UA" w:eastAsia="ru-RU"/>
        </w:rPr>
      </w:pPr>
      <w:r w:rsidRPr="00FE5B58">
        <w:rPr>
          <w:szCs w:val="28"/>
          <w:lang w:val="uk-UA" w:eastAsia="ru-RU"/>
        </w:rPr>
        <w:t xml:space="preserve">Зміни до </w:t>
      </w:r>
      <w:r w:rsidRPr="00FE5B58">
        <w:rPr>
          <w:b/>
          <w:szCs w:val="28"/>
          <w:lang w:val="uk-UA" w:eastAsia="ru-RU"/>
        </w:rPr>
        <w:t>Закону України «Про охорону дитинства»</w:t>
      </w:r>
      <w:r w:rsidRPr="00FE5B58">
        <w:rPr>
          <w:szCs w:val="28"/>
          <w:lang w:val="uk-UA" w:eastAsia="ru-RU"/>
        </w:rPr>
        <w:t xml:space="preserve"> полягають у встановленні заборони особам, які були засуджені за злочини проти статевої </w:t>
      </w:r>
      <w:r w:rsidRPr="00FE5B58">
        <w:rPr>
          <w:szCs w:val="28"/>
          <w:lang w:val="uk-UA" w:eastAsia="ru-RU"/>
        </w:rPr>
        <w:lastRenderedPageBreak/>
        <w:t>свободи та статевої недоторканості особи або мають непогашену чи не зняту судимість працювати у контакті з дітьми.</w:t>
      </w:r>
    </w:p>
    <w:p w:rsidR="00FE5B58" w:rsidRDefault="00FE5B58" w:rsidP="00B554A6">
      <w:pPr>
        <w:pStyle w:val="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FE5B58">
        <w:rPr>
          <w:sz w:val="28"/>
          <w:szCs w:val="28"/>
        </w:rPr>
        <w:t>ГНЕУ висловлює ряд зауважень</w:t>
      </w:r>
      <w:r w:rsidRPr="00FE5B58">
        <w:rPr>
          <w:b w:val="0"/>
          <w:sz w:val="28"/>
          <w:szCs w:val="28"/>
        </w:rPr>
        <w:t xml:space="preserve">, наголошуючи, що при приведенні національного законодавства у відповідність до міжнародних договорів недоцільно вдаватись до дослівного відтворення формулювань того чи іншого припису. При підготовці </w:t>
      </w:r>
      <w:proofErr w:type="spellStart"/>
      <w:r w:rsidRPr="00FE5B58">
        <w:rPr>
          <w:b w:val="0"/>
          <w:sz w:val="28"/>
          <w:szCs w:val="28"/>
        </w:rPr>
        <w:t>імплементаційних</w:t>
      </w:r>
      <w:proofErr w:type="spellEnd"/>
      <w:r w:rsidRPr="00FE5B58">
        <w:rPr>
          <w:b w:val="0"/>
          <w:sz w:val="28"/>
          <w:szCs w:val="28"/>
        </w:rPr>
        <w:t xml:space="preserve"> приписів необхідно враховувати особливості національної системи законодавства та зміст уже існуючих правових норм.</w:t>
      </w:r>
    </w:p>
    <w:p w:rsidR="00B554A6" w:rsidRPr="00B554A6" w:rsidRDefault="00B554A6" w:rsidP="00B554A6">
      <w:pPr>
        <w:pStyle w:val="3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FE5B58" w:rsidRDefault="00FE5B58" w:rsidP="00FE5B58">
      <w:pPr>
        <w:ind w:firstLine="851"/>
        <w:jc w:val="both"/>
        <w:rPr>
          <w:szCs w:val="28"/>
        </w:rPr>
      </w:pPr>
      <w:r>
        <w:rPr>
          <w:szCs w:val="28"/>
          <w:lang w:val="uk-UA"/>
        </w:rPr>
        <w:t xml:space="preserve">Проаналізувавши законопроект, члени Комітету ухвалили рішення рекомендувати Верховній Раді України за результатами розгляду в першому читанні проект Закону </w:t>
      </w:r>
      <w:r w:rsidRPr="00760853">
        <w:rPr>
          <w:szCs w:val="28"/>
          <w:lang w:val="uk-UA"/>
        </w:rPr>
        <w:t xml:space="preserve">України </w:t>
      </w:r>
      <w:r w:rsidRPr="00FE5B58">
        <w:rPr>
          <w:szCs w:val="28"/>
          <w:lang w:val="uk-UA"/>
        </w:rPr>
        <w:t>«Про внесення змін до деяких законодавчих актів України у зв’язку з ратифікацією Конвенції Ради Європи про захист дітей від сексуальної експлуатації та сексуального насильства»</w:t>
      </w:r>
      <w:r w:rsidRPr="00760853">
        <w:rPr>
          <w:szCs w:val="28"/>
          <w:lang w:val="uk-UA"/>
        </w:rPr>
        <w:t xml:space="preserve"> (</w:t>
      </w:r>
      <w:r w:rsidRPr="00760853">
        <w:rPr>
          <w:b/>
          <w:szCs w:val="28"/>
          <w:lang w:val="uk-UA"/>
        </w:rPr>
        <w:t>реєстр. №</w:t>
      </w:r>
      <w:r w:rsidRPr="00760853">
        <w:rPr>
          <w:b/>
          <w:szCs w:val="28"/>
        </w:rPr>
        <w:t xml:space="preserve"> </w:t>
      </w:r>
      <w:r>
        <w:rPr>
          <w:b/>
          <w:szCs w:val="28"/>
          <w:lang w:val="uk-UA"/>
        </w:rPr>
        <w:t>6588</w:t>
      </w:r>
      <w:r w:rsidRPr="00760853">
        <w:rPr>
          <w:szCs w:val="28"/>
        </w:rPr>
        <w:t>)</w:t>
      </w:r>
      <w:r>
        <w:rPr>
          <w:b/>
          <w:szCs w:val="28"/>
          <w:lang w:val="uk-UA"/>
        </w:rPr>
        <w:t xml:space="preserve"> –</w:t>
      </w:r>
      <w:r w:rsidRPr="000E703E">
        <w:rPr>
          <w:b/>
          <w:i/>
          <w:szCs w:val="28"/>
          <w:lang w:val="uk-UA"/>
        </w:rPr>
        <w:t xml:space="preserve"> </w:t>
      </w:r>
      <w:r>
        <w:rPr>
          <w:b/>
          <w:i/>
          <w:szCs w:val="28"/>
          <w:lang w:val="uk-UA"/>
        </w:rPr>
        <w:t>прийняти за основу</w:t>
      </w:r>
      <w:r>
        <w:rPr>
          <w:szCs w:val="28"/>
        </w:rPr>
        <w:t>.</w:t>
      </w:r>
    </w:p>
    <w:p w:rsidR="00FE5B58" w:rsidRPr="00A13059" w:rsidRDefault="00FE5B58" w:rsidP="00B554A6">
      <w:pPr>
        <w:ind w:firstLine="851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Головне </w:t>
      </w:r>
      <w:r w:rsidRPr="003D35BE">
        <w:rPr>
          <w:szCs w:val="28"/>
          <w:lang w:val="uk-UA"/>
        </w:rPr>
        <w:t xml:space="preserve">науково-експертне управління Апарату Верховної Ради України вважає, що </w:t>
      </w:r>
      <w:r>
        <w:rPr>
          <w:szCs w:val="28"/>
          <w:lang w:val="uk-UA"/>
        </w:rPr>
        <w:t xml:space="preserve">зазначений </w:t>
      </w:r>
      <w:r w:rsidRPr="00B83875">
        <w:rPr>
          <w:szCs w:val="28"/>
          <w:lang w:val="uk-UA"/>
        </w:rPr>
        <w:t>законопроект за результатами розгляду в першому чит</w:t>
      </w:r>
      <w:r>
        <w:rPr>
          <w:szCs w:val="28"/>
          <w:lang w:val="uk-UA"/>
        </w:rPr>
        <w:t>а</w:t>
      </w:r>
      <w:r w:rsidR="00B554A6">
        <w:rPr>
          <w:szCs w:val="28"/>
          <w:lang w:val="uk-UA"/>
        </w:rPr>
        <w:t>нні доцільно повернути суб’єкту</w:t>
      </w:r>
      <w:r w:rsidRPr="00B83875">
        <w:rPr>
          <w:szCs w:val="28"/>
          <w:lang w:val="uk-UA"/>
        </w:rPr>
        <w:t xml:space="preserve"> права законодав</w:t>
      </w:r>
      <w:r>
        <w:rPr>
          <w:szCs w:val="28"/>
          <w:lang w:val="uk-UA"/>
        </w:rPr>
        <w:t>чої ініціативи на доопрацювання</w:t>
      </w:r>
      <w:r w:rsidRPr="00603A88">
        <w:rPr>
          <w:szCs w:val="28"/>
          <w:lang w:val="uk-UA"/>
        </w:rPr>
        <w:t>.</w:t>
      </w:r>
    </w:p>
    <w:p w:rsidR="00FE5B58" w:rsidRDefault="00FE5B58" w:rsidP="00FE5B58">
      <w:pPr>
        <w:pStyle w:val="a3"/>
        <w:ind w:firstLine="851"/>
        <w:rPr>
          <w:snapToGrid w:val="0"/>
          <w:szCs w:val="28"/>
        </w:rPr>
      </w:pPr>
      <w:r w:rsidRPr="003D35BE">
        <w:rPr>
          <w:snapToGrid w:val="0"/>
          <w:szCs w:val="28"/>
        </w:rPr>
        <w:t>Співдоповідачем на засіданні Верховної Ради України визначено народного депутата України –</w:t>
      </w:r>
      <w:r>
        <w:rPr>
          <w:snapToGrid w:val="0"/>
          <w:szCs w:val="28"/>
        </w:rPr>
        <w:t xml:space="preserve"> Голову</w:t>
      </w:r>
      <w:r w:rsidRPr="003D35BE">
        <w:rPr>
          <w:snapToGrid w:val="0"/>
          <w:szCs w:val="28"/>
        </w:rPr>
        <w:t xml:space="preserve"> Комітету з питань законодавчого забезпечення правоохоронної діяльності </w:t>
      </w:r>
      <w:r w:rsidRPr="00356A31">
        <w:rPr>
          <w:snapToGrid w:val="0"/>
          <w:szCs w:val="28"/>
        </w:rPr>
        <w:t>Кожем’якіна Андрія Анатолійовича.</w:t>
      </w:r>
    </w:p>
    <w:p w:rsidR="00FE5B58" w:rsidRPr="00356A31" w:rsidRDefault="00FE5B58" w:rsidP="00FE5B58">
      <w:pPr>
        <w:pStyle w:val="a3"/>
        <w:ind w:firstLine="851"/>
        <w:rPr>
          <w:szCs w:val="28"/>
        </w:rPr>
      </w:pPr>
    </w:p>
    <w:p w:rsidR="00FE5B58" w:rsidRPr="000425BC" w:rsidRDefault="00FE5B58" w:rsidP="00FE5B58">
      <w:pPr>
        <w:pStyle w:val="a3"/>
        <w:ind w:firstLine="851"/>
        <w:rPr>
          <w:szCs w:val="28"/>
        </w:rPr>
      </w:pPr>
      <w:r w:rsidRPr="000425BC">
        <w:rPr>
          <w:szCs w:val="28"/>
        </w:rPr>
        <w:t>Додаючи проект</w:t>
      </w:r>
      <w:r>
        <w:rPr>
          <w:szCs w:val="28"/>
        </w:rPr>
        <w:t xml:space="preserve"> Постанов</w:t>
      </w:r>
      <w:r w:rsidR="009B6409">
        <w:rPr>
          <w:szCs w:val="28"/>
        </w:rPr>
        <w:t>и</w:t>
      </w:r>
      <w:bookmarkStart w:id="0" w:name="_GoBack"/>
      <w:bookmarkEnd w:id="0"/>
      <w:r w:rsidRPr="000425BC">
        <w:rPr>
          <w:szCs w:val="28"/>
        </w:rPr>
        <w:t xml:space="preserve"> </w:t>
      </w:r>
      <w:r w:rsidR="00B554A6">
        <w:rPr>
          <w:szCs w:val="28"/>
        </w:rPr>
        <w:t>Верховної Ради України, висновок</w:t>
      </w:r>
      <w:r w:rsidRPr="000425BC">
        <w:rPr>
          <w:szCs w:val="28"/>
        </w:rPr>
        <w:t xml:space="preserve"> Головного науково-експертного управління Апарату Верховної Ради України </w:t>
      </w:r>
      <w:r w:rsidR="00B554A6">
        <w:rPr>
          <w:szCs w:val="28"/>
        </w:rPr>
        <w:t>з цього питання</w:t>
      </w:r>
      <w:r w:rsidRPr="000425BC">
        <w:rPr>
          <w:szCs w:val="28"/>
        </w:rPr>
        <w:t>, просимо розглянути.</w:t>
      </w:r>
    </w:p>
    <w:p w:rsidR="00FE5B58" w:rsidRDefault="00FE5B58" w:rsidP="00FE5B58">
      <w:pPr>
        <w:pStyle w:val="a3"/>
        <w:ind w:firstLine="851"/>
        <w:rPr>
          <w:b/>
          <w:i/>
          <w:szCs w:val="28"/>
        </w:rPr>
      </w:pPr>
    </w:p>
    <w:p w:rsidR="00FE5B58" w:rsidRDefault="00FE5B58" w:rsidP="00FE5B58">
      <w:pPr>
        <w:pStyle w:val="a3"/>
        <w:ind w:firstLine="540"/>
        <w:rPr>
          <w:b/>
          <w:i/>
          <w:szCs w:val="28"/>
        </w:rPr>
      </w:pPr>
    </w:p>
    <w:p w:rsidR="00FE5B58" w:rsidRPr="003D35BE" w:rsidRDefault="00FE5B58" w:rsidP="00FE5B58">
      <w:pPr>
        <w:pStyle w:val="a3"/>
        <w:ind w:firstLine="540"/>
        <w:rPr>
          <w:b/>
          <w:i/>
          <w:szCs w:val="28"/>
        </w:rPr>
      </w:pPr>
    </w:p>
    <w:p w:rsidR="00FE5B58" w:rsidRDefault="00FE5B58" w:rsidP="00FE5B58">
      <w:pPr>
        <w:jc w:val="both"/>
        <w:rPr>
          <w:b/>
          <w:i/>
        </w:rPr>
      </w:pPr>
      <w:r w:rsidRPr="00356A31">
        <w:rPr>
          <w:b/>
          <w:i/>
          <w:lang w:val="uk-UA"/>
        </w:rPr>
        <w:t>Голова Комітету</w:t>
      </w:r>
      <w:r w:rsidRPr="00356A31">
        <w:rPr>
          <w:b/>
          <w:i/>
          <w:lang w:val="uk-UA"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А.КОЖЕМ‘ЯКІН</w:t>
      </w:r>
    </w:p>
    <w:p w:rsidR="00FE5B58" w:rsidRPr="00742E26" w:rsidRDefault="00FE5B58" w:rsidP="00FE5B58"/>
    <w:p w:rsidR="00FE5B58" w:rsidRDefault="00FE5B58" w:rsidP="00FE5B58"/>
    <w:p w:rsidR="00FE5B58" w:rsidRDefault="00FE5B58" w:rsidP="00FE5B58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1E506A"/>
    <w:multiLevelType w:val="hybridMultilevel"/>
    <w:tmpl w:val="70EEF7E2"/>
    <w:lvl w:ilvl="0" w:tplc="04220001">
      <w:start w:val="1"/>
      <w:numFmt w:val="bullet"/>
      <w:lvlText w:val=""/>
      <w:lvlJc w:val="left"/>
      <w:pPr>
        <w:ind w:left="165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37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9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1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3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5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7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9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16" w:hanging="360"/>
      </w:pPr>
      <w:rPr>
        <w:rFonts w:ascii="Wingdings" w:hAnsi="Wingdings" w:hint="default"/>
      </w:rPr>
    </w:lvl>
  </w:abstractNum>
  <w:abstractNum w:abstractNumId="1" w15:restartNumberingAfterBreak="0">
    <w:nsid w:val="6EBA1A56"/>
    <w:multiLevelType w:val="hybridMultilevel"/>
    <w:tmpl w:val="191EFEBA"/>
    <w:lvl w:ilvl="0" w:tplc="0422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729C19A2"/>
    <w:multiLevelType w:val="hybridMultilevel"/>
    <w:tmpl w:val="CDF485EE"/>
    <w:lvl w:ilvl="0" w:tplc="509E234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B58"/>
    <w:rsid w:val="005204CF"/>
    <w:rsid w:val="009B6409"/>
    <w:rsid w:val="00B554A6"/>
    <w:rsid w:val="00FE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CFD37"/>
  <w15:chartTrackingRefBased/>
  <w15:docId w15:val="{672F0A71-791E-44E9-B0D6-F2F76C013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B58"/>
    <w:rPr>
      <w:rFonts w:eastAsia="Times New Roman" w:cs="Times New Roman"/>
      <w:lang w:val="ru-RU"/>
    </w:rPr>
  </w:style>
  <w:style w:type="paragraph" w:styleId="3">
    <w:name w:val="heading 3"/>
    <w:basedOn w:val="a"/>
    <w:link w:val="30"/>
    <w:uiPriority w:val="9"/>
    <w:qFormat/>
    <w:rsid w:val="00FE5B58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  <w:lang w:val="uk-UA" w:eastAsia="uk-UA"/>
    </w:rPr>
  </w:style>
  <w:style w:type="paragraph" w:styleId="4">
    <w:name w:val="heading 4"/>
    <w:basedOn w:val="a"/>
    <w:next w:val="a"/>
    <w:link w:val="40"/>
    <w:uiPriority w:val="99"/>
    <w:qFormat/>
    <w:rsid w:val="00FE5B58"/>
    <w:pPr>
      <w:keepNext/>
      <w:spacing w:before="240" w:after="60" w:line="240" w:lineRule="auto"/>
      <w:outlineLvl w:val="3"/>
    </w:pPr>
    <w:rPr>
      <w:b/>
      <w:bCs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FE5B58"/>
    <w:pPr>
      <w:spacing w:before="240" w:after="60" w:line="240" w:lineRule="auto"/>
      <w:outlineLvl w:val="4"/>
    </w:pPr>
    <w:rPr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E5B58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9"/>
    <w:rsid w:val="00FE5B58"/>
    <w:rPr>
      <w:rFonts w:eastAsia="Times New Roman" w:cs="Times New Roman"/>
      <w:b/>
      <w:bCs/>
      <w:szCs w:val="28"/>
      <w:lang w:val="ru-RU" w:eastAsia="ru-RU"/>
    </w:rPr>
  </w:style>
  <w:style w:type="character" w:customStyle="1" w:styleId="50">
    <w:name w:val="Заголовок 5 Знак"/>
    <w:basedOn w:val="a0"/>
    <w:link w:val="5"/>
    <w:uiPriority w:val="99"/>
    <w:rsid w:val="00FE5B58"/>
    <w:rPr>
      <w:rFonts w:eastAsia="Times New Roman" w:cs="Times New Roman"/>
      <w:b/>
      <w:bCs/>
      <w:i/>
      <w:iCs/>
      <w:sz w:val="26"/>
      <w:szCs w:val="26"/>
      <w:lang w:val="ru-RU" w:eastAsia="ru-RU"/>
    </w:rPr>
  </w:style>
  <w:style w:type="paragraph" w:styleId="a3">
    <w:name w:val="Body Text"/>
    <w:basedOn w:val="a"/>
    <w:link w:val="a4"/>
    <w:uiPriority w:val="99"/>
    <w:rsid w:val="00FE5B58"/>
    <w:pPr>
      <w:spacing w:after="0" w:line="240" w:lineRule="auto"/>
      <w:jc w:val="both"/>
    </w:pPr>
    <w:rPr>
      <w:szCs w:val="20"/>
      <w:lang w:val="uk-UA" w:eastAsia="ru-RU"/>
    </w:rPr>
  </w:style>
  <w:style w:type="character" w:customStyle="1" w:styleId="a4">
    <w:name w:val="Основний текст Знак"/>
    <w:basedOn w:val="a0"/>
    <w:link w:val="a3"/>
    <w:uiPriority w:val="99"/>
    <w:rsid w:val="00FE5B58"/>
    <w:rPr>
      <w:rFonts w:eastAsia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2251</Words>
  <Characters>1284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Гільченко Лариса Миколаївна</cp:lastModifiedBy>
  <cp:revision>2</cp:revision>
  <dcterms:created xsi:type="dcterms:W3CDTF">2017-10-06T09:10:00Z</dcterms:created>
  <dcterms:modified xsi:type="dcterms:W3CDTF">2017-10-19T08:33:00Z</dcterms:modified>
</cp:coreProperties>
</file>