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8EA" w:rsidRDefault="00C538EA" w:rsidP="00C538EA">
      <w:pPr>
        <w:pStyle w:val="a4"/>
        <w:ind w:left="4800"/>
        <w:jc w:val="center"/>
        <w:rPr>
          <w:rStyle w:val="a3"/>
          <w:b w:val="0"/>
          <w:bCs w:val="0"/>
          <w:sz w:val="28"/>
          <w:szCs w:val="28"/>
        </w:rPr>
      </w:pPr>
      <w:r>
        <w:rPr>
          <w:sz w:val="28"/>
          <w:szCs w:val="28"/>
          <w:lang w:val="uk-UA"/>
        </w:rPr>
        <w:t xml:space="preserve">До реєстр. </w:t>
      </w:r>
      <w:r>
        <w:rPr>
          <w:rStyle w:val="a3"/>
          <w:b w:val="0"/>
          <w:bCs w:val="0"/>
          <w:sz w:val="28"/>
          <w:szCs w:val="28"/>
          <w:lang w:val="uk-UA"/>
        </w:rPr>
        <w:t xml:space="preserve">№ </w:t>
      </w:r>
      <w:r>
        <w:rPr>
          <w:sz w:val="28"/>
          <w:szCs w:val="28"/>
        </w:rPr>
        <w:t>6592 від 16.06.2017</w:t>
      </w:r>
      <w:r>
        <w:rPr>
          <w:sz w:val="28"/>
          <w:szCs w:val="28"/>
          <w:lang w:val="uk-UA"/>
        </w:rPr>
        <w:t xml:space="preserve"> р.</w:t>
      </w:r>
    </w:p>
    <w:p w:rsidR="00C538EA" w:rsidRDefault="00C538EA" w:rsidP="00C538EA">
      <w:pPr>
        <w:pStyle w:val="a4"/>
        <w:ind w:left="4800"/>
        <w:jc w:val="center"/>
        <w:rPr>
          <w:u w:val="single"/>
        </w:rPr>
      </w:pPr>
    </w:p>
    <w:p w:rsidR="004B36D0" w:rsidRDefault="004B36D0" w:rsidP="004B36D0">
      <w:pPr>
        <w:jc w:val="right"/>
        <w:rPr>
          <w:sz w:val="28"/>
          <w:szCs w:val="28"/>
        </w:rPr>
      </w:pPr>
    </w:p>
    <w:p w:rsidR="004B36D0" w:rsidRDefault="004B36D0" w:rsidP="004B36D0">
      <w:pPr>
        <w:jc w:val="right"/>
        <w:rPr>
          <w:sz w:val="28"/>
          <w:szCs w:val="28"/>
        </w:rPr>
      </w:pPr>
    </w:p>
    <w:p w:rsidR="004B36D0" w:rsidRDefault="004B36D0" w:rsidP="004B36D0">
      <w:pPr>
        <w:jc w:val="center"/>
        <w:rPr>
          <w:sz w:val="28"/>
          <w:szCs w:val="28"/>
        </w:rPr>
      </w:pPr>
    </w:p>
    <w:p w:rsidR="004B36D0" w:rsidRDefault="004B36D0" w:rsidP="004B36D0">
      <w:pPr>
        <w:jc w:val="center"/>
        <w:rPr>
          <w:sz w:val="28"/>
          <w:szCs w:val="28"/>
        </w:rPr>
      </w:pPr>
    </w:p>
    <w:p w:rsidR="004B36D0" w:rsidRDefault="004B36D0" w:rsidP="004B36D0">
      <w:pPr>
        <w:jc w:val="center"/>
        <w:rPr>
          <w:sz w:val="28"/>
          <w:szCs w:val="28"/>
        </w:rPr>
      </w:pPr>
    </w:p>
    <w:p w:rsidR="004B36D0" w:rsidRDefault="004B36D0" w:rsidP="004B36D0">
      <w:pPr>
        <w:jc w:val="center"/>
        <w:rPr>
          <w:sz w:val="28"/>
          <w:szCs w:val="28"/>
        </w:rPr>
      </w:pPr>
    </w:p>
    <w:p w:rsidR="004B36D0" w:rsidRDefault="004B36D0" w:rsidP="004B36D0">
      <w:pPr>
        <w:jc w:val="center"/>
        <w:rPr>
          <w:sz w:val="28"/>
          <w:szCs w:val="28"/>
        </w:rPr>
      </w:pPr>
    </w:p>
    <w:p w:rsidR="004B36D0" w:rsidRDefault="004B36D0" w:rsidP="004B36D0">
      <w:pPr>
        <w:jc w:val="right"/>
        <w:rPr>
          <w:sz w:val="28"/>
          <w:szCs w:val="28"/>
        </w:rPr>
      </w:pPr>
    </w:p>
    <w:p w:rsidR="004B36D0" w:rsidRDefault="004B36D0" w:rsidP="004B36D0">
      <w:pPr>
        <w:jc w:val="right"/>
        <w:rPr>
          <w:sz w:val="28"/>
          <w:szCs w:val="28"/>
        </w:rPr>
      </w:pPr>
    </w:p>
    <w:p w:rsidR="004B36D0" w:rsidRDefault="004B36D0" w:rsidP="004B36D0">
      <w:pPr>
        <w:jc w:val="right"/>
        <w:rPr>
          <w:sz w:val="28"/>
          <w:szCs w:val="28"/>
        </w:rPr>
      </w:pPr>
    </w:p>
    <w:p w:rsidR="004B36D0" w:rsidRDefault="004B36D0" w:rsidP="004B36D0">
      <w:pPr>
        <w:jc w:val="right"/>
        <w:rPr>
          <w:b/>
          <w:sz w:val="28"/>
          <w:szCs w:val="28"/>
        </w:rPr>
      </w:pPr>
    </w:p>
    <w:p w:rsidR="004B36D0" w:rsidRDefault="004B36D0" w:rsidP="004B36D0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:rsidR="004B36D0" w:rsidRDefault="004B36D0" w:rsidP="004B36D0">
      <w:pPr>
        <w:jc w:val="center"/>
        <w:rPr>
          <w:b/>
          <w:sz w:val="28"/>
          <w:szCs w:val="28"/>
        </w:rPr>
      </w:pPr>
    </w:p>
    <w:p w:rsidR="004B36D0" w:rsidRDefault="004B36D0" w:rsidP="004B36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Комітет Верховної Ради України з питань науки і освіти на своєму засіданні 6 вересня 2017</w:t>
      </w:r>
      <w:r w:rsidR="00BE2C8C">
        <w:rPr>
          <w:sz w:val="28"/>
          <w:szCs w:val="28"/>
        </w:rPr>
        <w:t xml:space="preserve"> року (протокол № 68</w:t>
      </w:r>
      <w:r>
        <w:rPr>
          <w:sz w:val="28"/>
          <w:szCs w:val="28"/>
        </w:rPr>
        <w:t>) відповідно до статті 93 Регламенту Верховної Ради України розглянув проект Постанови Верховної Ради України про доручення Кабінету Міністрів України щодо створення Інтернет – ресурсу «Електронний підручник» (реєстр. № 6592 від 16.06.2017 року), внесений народним депутатом України Писаренком В.В.</w:t>
      </w:r>
    </w:p>
    <w:p w:rsidR="0099637B" w:rsidRDefault="0099637B" w:rsidP="0099637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Постанови Верховної Ради України про доручення Кабінету Міністрів України щодо створення Інтернет – ресурсу «Електронний підручник»   передбачається здійснення на загальнодержавному рівні заходів щодо створення, упорядкування та розміщення електронних підручників та інших мультимедійних навчальних ресурсів в мережі Інтернет для безкоштовного використання.    </w:t>
      </w:r>
    </w:p>
    <w:p w:rsidR="0099637B" w:rsidRPr="00FE66B1" w:rsidRDefault="0099637B" w:rsidP="0099637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Як зазначено у Пояснювальній записці до проекту нормативного акту його прийняття сприятиме безперешкодному доступу учнів, вихованців, студентів до освіти, а використання інформаційно-комунікаційних технологій буде надавати можливість здійснювати подальше удосконалення навчально-виховного процесу,  підвищувати його ефективність. </w:t>
      </w:r>
      <w:r w:rsidRPr="00FE66B1">
        <w:rPr>
          <w:sz w:val="28"/>
          <w:szCs w:val="28"/>
        </w:rPr>
        <w:t xml:space="preserve">Доведено, що рівень дидактичних можливостей сучасних інформаційних технологій та комп’ютеризації навчальних закладів свідчать про наявність об’єктивних умов для широкого застосування комп’ютерних дидактичних засобів у навчанні. Одним із шляхів досягнення мети удосконалення навчально-виховного процесу є підготовка електронних підручників та розміщення їх в мережі Інтернет. </w:t>
      </w:r>
    </w:p>
    <w:p w:rsidR="0099637B" w:rsidRDefault="0099637B" w:rsidP="0099637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Міністерство освіти і науки України, підтримуючи ідею необхідності широкого запровадження інформаційно-комунікаційних технологій, зокрема створення, функціонування та адміністрування зазначеного у проекті  спеціального Інтернету – ресурсів «Електронний підручник», вимагає відповідної фінансової підтримки. Міністерством подано відповідні пропозиції до проекту Державного бюджету України на 2018 рік. У разі їх прийняття та виділення відповідного фінансування Міністерство освіти і науки України розпочне роботу зі створення інтернет – ресурсу електронних підручників.</w:t>
      </w:r>
    </w:p>
    <w:p w:rsidR="00083837" w:rsidRDefault="0099637B" w:rsidP="0099637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83837" w:rsidRDefault="00083837" w:rsidP="0099637B">
      <w:pPr>
        <w:ind w:firstLine="540"/>
        <w:jc w:val="both"/>
        <w:rPr>
          <w:sz w:val="28"/>
          <w:szCs w:val="28"/>
        </w:rPr>
      </w:pPr>
    </w:p>
    <w:p w:rsidR="0099637B" w:rsidRDefault="0099637B" w:rsidP="0099637B">
      <w:pPr>
        <w:ind w:firstLine="54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Враховуючи актуальність питання, та враховуючи експертні висновки, представлені Міністерством освіти і науки України,  Комітет Верховної Ради України з питань науки і освіти </w:t>
      </w:r>
      <w:r>
        <w:rPr>
          <w:b/>
          <w:bCs/>
          <w:sz w:val="28"/>
          <w:szCs w:val="28"/>
        </w:rPr>
        <w:t>в и р і ш и в:</w:t>
      </w:r>
    </w:p>
    <w:p w:rsidR="0099637B" w:rsidRDefault="0099637B" w:rsidP="0099637B">
      <w:r>
        <w:t> </w:t>
      </w:r>
    </w:p>
    <w:p w:rsidR="0099637B" w:rsidRDefault="0099637B" w:rsidP="0099637B">
      <w:pPr>
        <w:ind w:firstLine="567"/>
        <w:jc w:val="both"/>
      </w:pPr>
      <w:r>
        <w:t> </w:t>
      </w:r>
      <w:r>
        <w:rPr>
          <w:sz w:val="28"/>
          <w:szCs w:val="28"/>
        </w:rPr>
        <w:t xml:space="preserve">1. Рекомендувати Верховній Раді України проект Постанови Верховної Ради України «Про доручення Кабінету Міністрів України щодо створення Інтернет – ресурсу «Електронний підручник» (реєстр.  № 6592 від 16.06.2017 р.), внесений народним депутатом України Писаренком В.В. прийняти за основу і в цілому. </w:t>
      </w:r>
    </w:p>
    <w:p w:rsidR="0099637B" w:rsidRDefault="0099637B" w:rsidP="0099637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 2. Доручити Першому заступнику Голови Комітету Співаковському О.В. представити висновки Комітету на пленарному засіданні Верховної Ради України.</w:t>
      </w:r>
    </w:p>
    <w:p w:rsidR="0099637B" w:rsidRDefault="0099637B" w:rsidP="0099637B">
      <w:pPr>
        <w:ind w:firstLine="540"/>
        <w:jc w:val="both"/>
      </w:pPr>
      <w:r>
        <w:t> </w:t>
      </w:r>
    </w:p>
    <w:p w:rsidR="004B36D0" w:rsidRPr="004C0E80" w:rsidRDefault="004B36D0" w:rsidP="004B36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Просимо підтримати.</w:t>
      </w:r>
    </w:p>
    <w:p w:rsidR="004B36D0" w:rsidRPr="004C0E80" w:rsidRDefault="004B36D0" w:rsidP="004B36D0">
      <w:pPr>
        <w:jc w:val="both"/>
        <w:rPr>
          <w:sz w:val="28"/>
          <w:szCs w:val="28"/>
        </w:rPr>
      </w:pPr>
    </w:p>
    <w:p w:rsidR="004B36D0" w:rsidRDefault="004B36D0" w:rsidP="004B36D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:rsidR="004B36D0" w:rsidRDefault="004B36D0" w:rsidP="004B36D0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Перший заступник </w:t>
      </w:r>
    </w:p>
    <w:p w:rsidR="004B36D0" w:rsidRDefault="004B36D0" w:rsidP="004B36D0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Голови Комітету                                                           Співаковський О.В.</w:t>
      </w:r>
    </w:p>
    <w:p w:rsidR="004B36D0" w:rsidRDefault="004B36D0" w:rsidP="004B36D0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4B36D0" w:rsidRDefault="004B36D0" w:rsidP="004B36D0">
      <w:pPr>
        <w:ind w:firstLine="540"/>
        <w:jc w:val="both"/>
        <w:rPr>
          <w:b/>
          <w:sz w:val="28"/>
          <w:szCs w:val="28"/>
        </w:rPr>
      </w:pPr>
    </w:p>
    <w:p w:rsidR="004B36D0" w:rsidRDefault="004B36D0" w:rsidP="004B36D0">
      <w:pPr>
        <w:ind w:firstLine="540"/>
        <w:jc w:val="both"/>
        <w:rPr>
          <w:b/>
          <w:sz w:val="28"/>
          <w:szCs w:val="28"/>
        </w:rPr>
      </w:pPr>
    </w:p>
    <w:p w:rsidR="004B36D0" w:rsidRDefault="004B36D0" w:rsidP="004B36D0"/>
    <w:p w:rsidR="004B36D0" w:rsidRDefault="004B36D0" w:rsidP="004B36D0"/>
    <w:p w:rsidR="00C538EA" w:rsidRDefault="00C538EA" w:rsidP="00C538EA">
      <w:pPr>
        <w:pStyle w:val="a4"/>
        <w:ind w:left="5040"/>
        <w:jc w:val="center"/>
        <w:rPr>
          <w:sz w:val="34"/>
          <w:szCs w:val="34"/>
          <w:lang w:val="uk-UA"/>
        </w:rPr>
      </w:pPr>
    </w:p>
    <w:p w:rsidR="00C538EA" w:rsidRDefault="00C538EA" w:rsidP="00C538EA">
      <w:pPr>
        <w:pStyle w:val="a4"/>
        <w:ind w:left="5040"/>
        <w:jc w:val="center"/>
        <w:rPr>
          <w:sz w:val="34"/>
          <w:szCs w:val="34"/>
          <w:lang w:val="uk-UA"/>
        </w:rPr>
      </w:pPr>
    </w:p>
    <w:p w:rsidR="00C538EA" w:rsidRDefault="00C538EA" w:rsidP="00C538EA">
      <w:pPr>
        <w:pStyle w:val="a4"/>
        <w:ind w:left="5040"/>
        <w:jc w:val="center"/>
        <w:rPr>
          <w:b/>
          <w:bCs/>
          <w:sz w:val="36"/>
          <w:szCs w:val="36"/>
          <w:lang w:val="uk-UA"/>
        </w:rPr>
      </w:pPr>
    </w:p>
    <w:p w:rsidR="00C538EA" w:rsidRDefault="00C538EA" w:rsidP="00C538EA">
      <w:pPr>
        <w:pStyle w:val="a4"/>
        <w:ind w:left="5040"/>
        <w:jc w:val="center"/>
        <w:rPr>
          <w:bCs/>
          <w:sz w:val="32"/>
          <w:szCs w:val="32"/>
          <w:lang w:val="uk-UA"/>
        </w:rPr>
      </w:pPr>
    </w:p>
    <w:p w:rsidR="00C538EA" w:rsidRDefault="00C538EA" w:rsidP="00C538EA">
      <w:pPr>
        <w:pStyle w:val="a4"/>
        <w:ind w:left="5040"/>
        <w:jc w:val="center"/>
        <w:rPr>
          <w:b/>
          <w:bCs/>
          <w:sz w:val="32"/>
          <w:szCs w:val="32"/>
          <w:lang w:val="uk-UA"/>
        </w:rPr>
      </w:pPr>
    </w:p>
    <w:p w:rsidR="00C538EA" w:rsidRDefault="00C538EA" w:rsidP="00C538EA">
      <w:pPr>
        <w:pStyle w:val="a4"/>
        <w:ind w:left="5040"/>
        <w:jc w:val="center"/>
        <w:rPr>
          <w:b/>
          <w:bCs/>
          <w:sz w:val="32"/>
          <w:szCs w:val="32"/>
          <w:lang w:val="uk-UA"/>
        </w:rPr>
      </w:pPr>
    </w:p>
    <w:p w:rsidR="005204CF" w:rsidRDefault="005204CF"/>
    <w:sectPr w:rsidR="005204CF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8FD" w:rsidRDefault="00AB18FD" w:rsidP="00C03BDF">
      <w:r>
        <w:separator/>
      </w:r>
    </w:p>
  </w:endnote>
  <w:endnote w:type="continuationSeparator" w:id="0">
    <w:p w:rsidR="00AB18FD" w:rsidRDefault="00AB18FD" w:rsidP="00C03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4970400"/>
      <w:docPartObj>
        <w:docPartGallery w:val="Page Numbers (Bottom of Page)"/>
        <w:docPartUnique/>
      </w:docPartObj>
    </w:sdtPr>
    <w:sdtContent>
      <w:p w:rsidR="00C03BDF" w:rsidRDefault="00C03BD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8FD">
          <w:rPr>
            <w:noProof/>
          </w:rPr>
          <w:t>1</w:t>
        </w:r>
        <w:r>
          <w:fldChar w:fldCharType="end"/>
        </w:r>
      </w:p>
    </w:sdtContent>
  </w:sdt>
  <w:p w:rsidR="00C03BDF" w:rsidRDefault="00C03BD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8FD" w:rsidRDefault="00AB18FD" w:rsidP="00C03BDF">
      <w:r>
        <w:separator/>
      </w:r>
    </w:p>
  </w:footnote>
  <w:footnote w:type="continuationSeparator" w:id="0">
    <w:p w:rsidR="00AB18FD" w:rsidRDefault="00AB18FD" w:rsidP="00C03B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6B8"/>
    <w:rsid w:val="000666B8"/>
    <w:rsid w:val="00083837"/>
    <w:rsid w:val="00094A51"/>
    <w:rsid w:val="004B36D0"/>
    <w:rsid w:val="005204CF"/>
    <w:rsid w:val="0099637B"/>
    <w:rsid w:val="00AB18FD"/>
    <w:rsid w:val="00BE2C8C"/>
    <w:rsid w:val="00C03BDF"/>
    <w:rsid w:val="00C538EA"/>
    <w:rsid w:val="00E74E5C"/>
    <w:rsid w:val="00EE0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1427"/>
  <w15:chartTrackingRefBased/>
  <w15:docId w15:val="{F73D1F28-6740-45C6-A215-425601CFD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8E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C538EA"/>
    <w:rPr>
      <w:rFonts w:ascii="Times New Roman" w:hAnsi="Times New Roman" w:cs="Times New Roman" w:hint="default"/>
      <w:b/>
      <w:bCs/>
    </w:rPr>
  </w:style>
  <w:style w:type="paragraph" w:customStyle="1" w:styleId="a4">
    <w:name w:val="Стиль"/>
    <w:uiPriority w:val="99"/>
    <w:rsid w:val="00C538EA"/>
    <w:pPr>
      <w:autoSpaceDE w:val="0"/>
      <w:autoSpaceDN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rvts0">
    <w:name w:val="rvts0"/>
    <w:basedOn w:val="a0"/>
    <w:uiPriority w:val="99"/>
    <w:rsid w:val="00C538EA"/>
    <w:rPr>
      <w:rFonts w:ascii="Times New Roman" w:hAnsi="Times New Roman" w:cs="Times New Roman" w:hint="default"/>
    </w:rPr>
  </w:style>
  <w:style w:type="paragraph" w:styleId="a5">
    <w:name w:val="header"/>
    <w:basedOn w:val="a"/>
    <w:link w:val="a6"/>
    <w:uiPriority w:val="99"/>
    <w:unhideWhenUsed/>
    <w:rsid w:val="00C03BDF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C03BDF"/>
    <w:rPr>
      <w:rFonts w:eastAsia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03BDF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C03BDF"/>
    <w:rPr>
      <w:rFonts w:eastAsia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83837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08383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2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1879</Words>
  <Characters>1072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Красняков Євген Васильович</dc:creator>
  <cp:keywords/>
  <dc:description/>
  <cp:lastModifiedBy>Красняков Євген Васильович</cp:lastModifiedBy>
  <cp:revision>9</cp:revision>
  <cp:lastPrinted>2017-09-07T12:41:00Z</cp:lastPrinted>
  <dcterms:created xsi:type="dcterms:W3CDTF">2017-09-07T11:40:00Z</dcterms:created>
  <dcterms:modified xsi:type="dcterms:W3CDTF">2017-09-07T12:42:00Z</dcterms:modified>
</cp:coreProperties>
</file>