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525" w:rsidRPr="00DA581F" w:rsidRDefault="00280525" w:rsidP="00280525">
      <w:pPr>
        <w:ind w:left="5940"/>
        <w:jc w:val="both"/>
        <w:rPr>
          <w:lang w:val="uk-UA"/>
        </w:rPr>
      </w:pPr>
      <w:r w:rsidRPr="00DA581F">
        <w:rPr>
          <w:lang w:val="uk-UA"/>
        </w:rPr>
        <w:t xml:space="preserve">До реєстр. № </w:t>
      </w:r>
      <w:r w:rsidR="009738A2" w:rsidRPr="009738A2">
        <w:rPr>
          <w:lang w:val="uk-UA"/>
        </w:rPr>
        <w:t>6624 від 22.06.2017</w:t>
      </w:r>
      <w:r w:rsidRPr="00815766">
        <w:rPr>
          <w:lang w:val="uk-UA"/>
        </w:rPr>
        <w:t>р.</w:t>
      </w: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Default="00280525" w:rsidP="00280525">
      <w:pPr>
        <w:ind w:left="5940"/>
        <w:jc w:val="both"/>
        <w:rPr>
          <w:lang w:val="uk-UA"/>
        </w:rPr>
      </w:pPr>
    </w:p>
    <w:p w:rsidR="00280525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940"/>
        <w:jc w:val="both"/>
        <w:rPr>
          <w:lang w:val="uk-UA"/>
        </w:rPr>
      </w:pPr>
    </w:p>
    <w:p w:rsidR="00280525" w:rsidRPr="00DA581F" w:rsidRDefault="00280525" w:rsidP="00280525">
      <w:pPr>
        <w:ind w:left="5220"/>
        <w:jc w:val="both"/>
        <w:rPr>
          <w:b/>
          <w:sz w:val="28"/>
          <w:szCs w:val="28"/>
          <w:lang w:val="uk-UA"/>
        </w:rPr>
      </w:pPr>
      <w:r w:rsidRPr="00DA581F">
        <w:rPr>
          <w:b/>
          <w:sz w:val="28"/>
          <w:szCs w:val="28"/>
          <w:lang w:val="uk-UA"/>
        </w:rPr>
        <w:t>ВЕРХОВНА РАДА УКРАЇНИ</w:t>
      </w:r>
    </w:p>
    <w:p w:rsidR="00280525" w:rsidRDefault="00280525" w:rsidP="00280525">
      <w:pPr>
        <w:ind w:left="5940"/>
        <w:jc w:val="both"/>
        <w:rPr>
          <w:lang w:val="uk-UA"/>
        </w:rPr>
      </w:pPr>
    </w:p>
    <w:p w:rsidR="001A650B" w:rsidRPr="00C113E9" w:rsidRDefault="001A650B" w:rsidP="00280525">
      <w:pPr>
        <w:ind w:left="5940"/>
        <w:jc w:val="both"/>
        <w:rPr>
          <w:sz w:val="20"/>
          <w:szCs w:val="20"/>
          <w:lang w:val="uk-UA"/>
        </w:rPr>
      </w:pPr>
    </w:p>
    <w:p w:rsidR="00280525" w:rsidRPr="00280525" w:rsidRDefault="00280525" w:rsidP="00280525">
      <w:pPr>
        <w:ind w:right="-1" w:firstLine="709"/>
        <w:jc w:val="both"/>
        <w:rPr>
          <w:sz w:val="28"/>
          <w:szCs w:val="28"/>
          <w:lang w:val="uk-UA"/>
        </w:rPr>
      </w:pPr>
      <w:r w:rsidRPr="00280525">
        <w:rPr>
          <w:sz w:val="28"/>
          <w:szCs w:val="28"/>
          <w:lang w:val="uk-UA"/>
        </w:rPr>
        <w:t xml:space="preserve">На розгляд Верховної Ради України вноситься </w:t>
      </w:r>
      <w:r w:rsidR="009738A2" w:rsidRPr="009738A2">
        <w:rPr>
          <w:sz w:val="28"/>
          <w:szCs w:val="28"/>
          <w:lang w:val="uk-UA"/>
        </w:rPr>
        <w:t xml:space="preserve">проект Закону про внесення змін до Загальнодержавної програми зняття з експлуатації Чорнобильської АЕС та перетворення об'єкта "Укриття" на екологічно безпечну систему (реєстр. </w:t>
      </w:r>
      <w:r w:rsidR="009738A2">
        <w:rPr>
          <w:sz w:val="28"/>
          <w:szCs w:val="28"/>
          <w:lang w:val="uk-UA"/>
        </w:rPr>
        <w:t xml:space="preserve">             </w:t>
      </w:r>
      <w:r w:rsidR="009738A2" w:rsidRPr="009738A2">
        <w:rPr>
          <w:sz w:val="28"/>
          <w:szCs w:val="28"/>
          <w:lang w:val="uk-UA"/>
        </w:rPr>
        <w:t>№ 6624 від 22.06.2017р.), поданий Кабінетом Міністрів України</w:t>
      </w:r>
      <w:r>
        <w:rPr>
          <w:sz w:val="28"/>
          <w:szCs w:val="28"/>
          <w:lang w:val="uk-UA"/>
        </w:rPr>
        <w:t xml:space="preserve">. 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Як зазначає суб’єкт права законодавчої ініціативи, метою прийняття законопроекту є затвердження єдиного документу щодо визначення діяльності зі зняття з експлуатації Чорнобильської АЕС та перетворення об’єкта «Укриття» на екологічно безпечну систему і бюджетного фінансування цієї діяльності до 2020 року.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 xml:space="preserve">Згідно пояснювальної записки, термін виконання першочергових заходів Загальнодержавної програми щодо зняття з експлуатації Чорнобильської АЕС та перетворення об’єкта «Укриття» на екологічно безпечну систему, запланованих на 2009-2012 роки, вичерпано. </w:t>
      </w:r>
      <w:r>
        <w:rPr>
          <w:sz w:val="28"/>
          <w:szCs w:val="28"/>
          <w:lang w:val="uk-UA"/>
        </w:rPr>
        <w:t>У зв’язку із</w:t>
      </w:r>
      <w:r w:rsidRPr="009738A2">
        <w:rPr>
          <w:sz w:val="28"/>
          <w:szCs w:val="28"/>
          <w:lang w:val="uk-UA"/>
        </w:rPr>
        <w:t xml:space="preserve"> недостатн</w:t>
      </w:r>
      <w:r>
        <w:rPr>
          <w:sz w:val="28"/>
          <w:szCs w:val="28"/>
          <w:lang w:val="uk-UA"/>
        </w:rPr>
        <w:t>ім</w:t>
      </w:r>
      <w:r w:rsidRPr="009738A2">
        <w:rPr>
          <w:sz w:val="28"/>
          <w:szCs w:val="28"/>
          <w:lang w:val="uk-UA"/>
        </w:rPr>
        <w:t xml:space="preserve"> фінансування</w:t>
      </w:r>
      <w:r>
        <w:rPr>
          <w:sz w:val="28"/>
          <w:szCs w:val="28"/>
          <w:lang w:val="uk-UA"/>
        </w:rPr>
        <w:t>м</w:t>
      </w:r>
      <w:r w:rsidRPr="009738A2">
        <w:rPr>
          <w:sz w:val="28"/>
          <w:szCs w:val="28"/>
          <w:lang w:val="uk-UA"/>
        </w:rPr>
        <w:t>, значну кількість запланованих заходів було виконано не в повному обсязі. Проект змін до Загальнодержавної програми розроблено з урахуванням термінів, що минули, поточного стану виконання робіт та планів зі зняття з експлуатації Чорнобильської АЕС та перетворення об’єкта «Укриття» на екологічно безпечну систему (до 2065 року) і бюджетного фінансування цієї діяльності до 2020 року.</w:t>
      </w:r>
    </w:p>
    <w:p w:rsid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Відповідно до фінансово-економічн</w:t>
      </w:r>
      <w:r w:rsidR="005835DA">
        <w:rPr>
          <w:sz w:val="28"/>
          <w:szCs w:val="28"/>
          <w:lang w:val="uk-UA"/>
        </w:rPr>
        <w:t>ого</w:t>
      </w:r>
      <w:r w:rsidR="005835DA" w:rsidRPr="005835DA">
        <w:rPr>
          <w:sz w:val="28"/>
          <w:szCs w:val="28"/>
          <w:lang w:val="uk-UA"/>
        </w:rPr>
        <w:t xml:space="preserve"> </w:t>
      </w:r>
      <w:r w:rsidRPr="009738A2">
        <w:rPr>
          <w:sz w:val="28"/>
          <w:szCs w:val="28"/>
          <w:lang w:val="uk-UA"/>
        </w:rPr>
        <w:t xml:space="preserve">обґрунтування, наведеного в пояснювальній записці, реалізація оновленої Загальнодержавної програми передбачатиме виділення з Державного бюджету України 4036,36 млн. грн. на 2017-2020 роки для виконання заходів етапу остаточного закриття та консервації, а з врахуванням внесків до Чорнобильського фонду «Укриття» та Рахунку ядерної безпеки 6637,33 млн. грн. 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На думку суб'єкта права законодавчої ініціативи прийняття цього законопроекту забезпечить виконання положень статті 5 Закону України «Про загальні засади подальшої експлуатації і зняття з експлуатації Чорнобильської АЕС та перетворення зруйнованого четвертого блока цієї АЕС на екологічно безпечну систему» та стане законодавчо визначеним підґрунтям для подальшого розроблення та реалізації комплексу заходів зі зняття з експлуатації блоків Чорнобильської АЕС та перетворення об’єкта «Укриття» на екологічно безпечну систему.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Головне науково-експертне управління в узагальнюючому висновку вважає, що за результатами розгляду у</w:t>
      </w:r>
      <w:bookmarkStart w:id="0" w:name="_GoBack"/>
      <w:bookmarkEnd w:id="0"/>
      <w:r w:rsidRPr="009738A2">
        <w:rPr>
          <w:sz w:val="28"/>
          <w:szCs w:val="28"/>
          <w:lang w:val="uk-UA"/>
        </w:rPr>
        <w:t xml:space="preserve"> першому читанні проект може бути </w:t>
      </w:r>
      <w:r w:rsidRPr="009738A2">
        <w:rPr>
          <w:sz w:val="28"/>
          <w:szCs w:val="28"/>
          <w:lang w:val="uk-UA"/>
        </w:rPr>
        <w:lastRenderedPageBreak/>
        <w:t xml:space="preserve">прийнятий за основу з наступним урахуванням висловлених ними зауважень і пропозицій, а саме: 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 xml:space="preserve">уточнення назви розділу «Мета Програми»; 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узгодження між собою положень Програми щодо кількості сховищ відпрацьованого ядерного палива;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 xml:space="preserve">щодо недоцільності вилучення з розділу «Завдання і заходи» положення щодо «забезпечення контролю за безпекою» при здійсненні «організаційно-технічних заходів з управління, експлуатації, технічного обслуговування, ремонту систем…»; 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необхідності покладання екологічного інформаційного забезпечення не лише на засоби масової інформації, а й на відповідний центральний орган виконавчої влади, державні адміністрації, органи місцевого самоврядування, підприємства, установи та організації.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 xml:space="preserve">Верховною Радою України в Рекомендаціях парламентських слухань у 2015 році на тему: "Про зняття з експлуатації Чорнобильської АЕС, об’єкт "Укриття" та перспективи розвитку зони відчуження" та у 2016 році на тему: "30 років після Чорнобиля: </w:t>
      </w:r>
      <w:proofErr w:type="spellStart"/>
      <w:r w:rsidRPr="009738A2">
        <w:rPr>
          <w:sz w:val="28"/>
          <w:szCs w:val="28"/>
          <w:lang w:val="uk-UA"/>
        </w:rPr>
        <w:t>уроки</w:t>
      </w:r>
      <w:proofErr w:type="spellEnd"/>
      <w:r w:rsidRPr="009738A2">
        <w:rPr>
          <w:sz w:val="28"/>
          <w:szCs w:val="28"/>
          <w:lang w:val="uk-UA"/>
        </w:rPr>
        <w:t xml:space="preserve"> та перспективи" неодноразово наголошувалось на необхідності внесення відповідних змін до Закону України "Про Загальнодержавну програму зняття з експлуатації Чорнобильської АЕС та перетворення об’єкта "Укриття" на екологічно безпечну систему" та забезпеченні сталого фінансування всіх заходів, що передбачені зазначеною Загальнодержавною програмою.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Комітет наголошує, що Загальнодержавна програма потребує: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уточнення в частині визначення етапів зняття енергоблоків ЧАЕС з експлуатації, а саме в послідовності: остаточне закриття, консервація, витримка, демонтаж;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 xml:space="preserve">уточнення заходів із забезпечення охорони від пожеж об’єктів Чорнобильської АЕС на всіх етапах діяльності та зі зняття з експлуатації; </w:t>
      </w:r>
    </w:p>
    <w:p w:rsidR="009738A2" w:rsidRP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врегулювання та узгодження між собою термінології «закінчення будівництва», «прийняття в експлуатацію» та «введення в експлуатацію».</w:t>
      </w:r>
    </w:p>
    <w:p w:rsidR="009738A2" w:rsidRDefault="009738A2" w:rsidP="009738A2">
      <w:pPr>
        <w:ind w:firstLine="700"/>
        <w:jc w:val="both"/>
        <w:rPr>
          <w:sz w:val="28"/>
          <w:szCs w:val="28"/>
          <w:lang w:val="uk-UA"/>
        </w:rPr>
      </w:pPr>
      <w:r w:rsidRPr="009738A2">
        <w:rPr>
          <w:sz w:val="28"/>
          <w:szCs w:val="28"/>
          <w:lang w:val="uk-UA"/>
        </w:rPr>
        <w:t>Комітет звертає увагу на необхідність достатнього фінансового забезпечення заходів Загальнодержавної програми, оскільки брак коштів може призвести до відтермінування запланованих заходів, що потребуватиме подальшого збільшення фінансування, а також матиме негативний вплив на стан ядерної та радіаційної безпеки на майданчику Чорнобильської АЕС.</w:t>
      </w:r>
    </w:p>
    <w:p w:rsidR="00E724CD" w:rsidRPr="00E724CD" w:rsidRDefault="00E724CD" w:rsidP="00E724CD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110304">
        <w:rPr>
          <w:sz w:val="28"/>
          <w:szCs w:val="28"/>
          <w:lang w:val="uk-UA"/>
        </w:rPr>
        <w:t>Комітет рекомендує Верховній Раді України прийняти</w:t>
      </w:r>
      <w:r w:rsidRPr="00E724CD">
        <w:rPr>
          <w:sz w:val="28"/>
          <w:szCs w:val="28"/>
          <w:lang w:val="uk-UA"/>
        </w:rPr>
        <w:t xml:space="preserve"> законопроект за основу.</w:t>
      </w:r>
    </w:p>
    <w:p w:rsidR="00280525" w:rsidRPr="00280525" w:rsidRDefault="00280525" w:rsidP="005D694D">
      <w:pPr>
        <w:ind w:right="-1" w:firstLine="700"/>
        <w:contextualSpacing/>
        <w:jc w:val="both"/>
        <w:rPr>
          <w:sz w:val="28"/>
          <w:szCs w:val="28"/>
          <w:lang w:val="uk-UA"/>
        </w:rPr>
      </w:pPr>
      <w:r w:rsidRPr="009945A1">
        <w:rPr>
          <w:sz w:val="28"/>
          <w:szCs w:val="28"/>
          <w:lang w:val="uk-UA"/>
        </w:rPr>
        <w:t>Співдоповідачем від Комітету на пленарному засіданні Верховної Ради України визнач</w:t>
      </w:r>
      <w:r w:rsidR="005D694D" w:rsidRPr="009945A1">
        <w:rPr>
          <w:sz w:val="28"/>
          <w:szCs w:val="28"/>
          <w:lang w:val="uk-UA"/>
        </w:rPr>
        <w:t>ено</w:t>
      </w:r>
      <w:r w:rsidRPr="009945A1">
        <w:rPr>
          <w:sz w:val="28"/>
          <w:szCs w:val="28"/>
          <w:lang w:val="uk-UA"/>
        </w:rPr>
        <w:t xml:space="preserve"> народного депутата України, голову підкомітету з питань подолання наслідків Чорнобильської катастрофи, соціального захисту постраждалих внаслідок Чорнобильської катастрофи Москаленка Ярослава Миколайовича.</w:t>
      </w:r>
    </w:p>
    <w:p w:rsidR="00190391" w:rsidRDefault="00190391" w:rsidP="00280525">
      <w:pPr>
        <w:ind w:right="-1" w:firstLine="708"/>
        <w:jc w:val="both"/>
        <w:rPr>
          <w:b/>
          <w:sz w:val="28"/>
          <w:szCs w:val="28"/>
          <w:lang w:val="uk-UA"/>
        </w:rPr>
      </w:pPr>
    </w:p>
    <w:p w:rsidR="00110304" w:rsidRDefault="00110304" w:rsidP="00280525">
      <w:pPr>
        <w:ind w:right="-1" w:firstLine="708"/>
        <w:jc w:val="both"/>
        <w:rPr>
          <w:b/>
          <w:sz w:val="28"/>
          <w:szCs w:val="28"/>
          <w:lang w:val="uk-UA"/>
        </w:rPr>
      </w:pPr>
    </w:p>
    <w:p w:rsidR="00280525" w:rsidRPr="00280525" w:rsidRDefault="00280525" w:rsidP="00190391">
      <w:pPr>
        <w:ind w:right="-1"/>
        <w:jc w:val="both"/>
        <w:rPr>
          <w:b/>
          <w:sz w:val="28"/>
          <w:szCs w:val="28"/>
          <w:lang w:val="uk-UA"/>
        </w:rPr>
      </w:pPr>
      <w:r w:rsidRPr="00280525">
        <w:rPr>
          <w:b/>
          <w:sz w:val="28"/>
          <w:szCs w:val="28"/>
          <w:lang w:val="uk-UA"/>
        </w:rPr>
        <w:t>Перший заступник</w:t>
      </w:r>
    </w:p>
    <w:p w:rsidR="00280525" w:rsidRPr="00280525" w:rsidRDefault="00280525" w:rsidP="00190391">
      <w:pPr>
        <w:ind w:right="-1"/>
        <w:jc w:val="both"/>
        <w:rPr>
          <w:b/>
          <w:sz w:val="28"/>
          <w:szCs w:val="28"/>
          <w:lang w:val="uk-UA"/>
        </w:rPr>
      </w:pPr>
      <w:r w:rsidRPr="00280525">
        <w:rPr>
          <w:b/>
          <w:sz w:val="28"/>
          <w:szCs w:val="28"/>
          <w:lang w:val="uk-UA"/>
        </w:rPr>
        <w:t xml:space="preserve">Голови Комітету                                                          </w:t>
      </w:r>
      <w:r w:rsidR="00190391">
        <w:rPr>
          <w:b/>
          <w:sz w:val="28"/>
          <w:szCs w:val="28"/>
          <w:lang w:val="uk-UA"/>
        </w:rPr>
        <w:tab/>
      </w:r>
      <w:r w:rsidR="00190391">
        <w:rPr>
          <w:b/>
          <w:sz w:val="28"/>
          <w:szCs w:val="28"/>
          <w:lang w:val="uk-UA"/>
        </w:rPr>
        <w:tab/>
      </w:r>
      <w:r w:rsidR="00190391">
        <w:rPr>
          <w:b/>
          <w:sz w:val="28"/>
          <w:szCs w:val="28"/>
          <w:lang w:val="uk-UA"/>
        </w:rPr>
        <w:tab/>
      </w:r>
      <w:r w:rsidRPr="00280525">
        <w:rPr>
          <w:b/>
          <w:sz w:val="28"/>
          <w:szCs w:val="28"/>
          <w:lang w:val="uk-UA"/>
        </w:rPr>
        <w:t xml:space="preserve">         А.ДИРІВ</w:t>
      </w:r>
    </w:p>
    <w:sectPr w:rsidR="00280525" w:rsidRPr="002805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D504B"/>
    <w:multiLevelType w:val="hybridMultilevel"/>
    <w:tmpl w:val="0BCAA0C2"/>
    <w:lvl w:ilvl="0" w:tplc="9C9A6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525"/>
    <w:rsid w:val="00110304"/>
    <w:rsid w:val="00122B14"/>
    <w:rsid w:val="00190391"/>
    <w:rsid w:val="001A650B"/>
    <w:rsid w:val="00280525"/>
    <w:rsid w:val="003A5BD9"/>
    <w:rsid w:val="003C4367"/>
    <w:rsid w:val="004E6AC3"/>
    <w:rsid w:val="005835DA"/>
    <w:rsid w:val="005B7517"/>
    <w:rsid w:val="005D694D"/>
    <w:rsid w:val="007B40A6"/>
    <w:rsid w:val="009738A2"/>
    <w:rsid w:val="009945A1"/>
    <w:rsid w:val="00BD66F2"/>
    <w:rsid w:val="00C113E9"/>
    <w:rsid w:val="00CB2364"/>
    <w:rsid w:val="00D10359"/>
    <w:rsid w:val="00E6580F"/>
    <w:rsid w:val="00E724CD"/>
    <w:rsid w:val="00EC7AF2"/>
    <w:rsid w:val="00ED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4E51C"/>
  <w15:chartTrackingRefBased/>
  <w15:docId w15:val="{D834C7C2-F546-4611-B16A-D47915341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36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C436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4D59E-21C5-4B49-8309-AC7B64BBE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3197</Words>
  <Characters>1823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Гуцало Ірина Вікторівна</cp:lastModifiedBy>
  <cp:revision>16</cp:revision>
  <cp:lastPrinted>2017-09-28T10:03:00Z</cp:lastPrinted>
  <dcterms:created xsi:type="dcterms:W3CDTF">2016-12-08T07:08:00Z</dcterms:created>
  <dcterms:modified xsi:type="dcterms:W3CDTF">2017-09-28T10:52:00Z</dcterms:modified>
</cp:coreProperties>
</file>