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5E9" w:rsidRPr="00007071" w:rsidRDefault="006A35E9" w:rsidP="006A35E9">
      <w:pPr>
        <w:ind w:left="7371"/>
        <w:rPr>
          <w:sz w:val="24"/>
          <w:szCs w:val="24"/>
          <w:lang w:val="ru-RU"/>
        </w:rPr>
      </w:pPr>
      <w:r w:rsidRPr="00715AFC">
        <w:rPr>
          <w:lang w:val="ru-RU"/>
        </w:rPr>
        <w:t xml:space="preserve">    </w:t>
      </w:r>
      <w:r w:rsidRPr="005A4ACA">
        <w:rPr>
          <w:sz w:val="24"/>
          <w:szCs w:val="24"/>
          <w:lang w:val="uk-UA"/>
        </w:rPr>
        <w:t>До реєстр. №</w:t>
      </w:r>
      <w:r>
        <w:rPr>
          <w:sz w:val="24"/>
          <w:szCs w:val="24"/>
          <w:lang w:val="ru-RU"/>
        </w:rPr>
        <w:t>0151</w:t>
      </w:r>
    </w:p>
    <w:p w:rsidR="006A35E9" w:rsidRDefault="006A35E9" w:rsidP="006A35E9">
      <w:pPr>
        <w:tabs>
          <w:tab w:val="left" w:pos="7740"/>
        </w:tabs>
        <w:ind w:left="737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</w:t>
      </w:r>
      <w:r w:rsidRPr="005A4ACA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26</w:t>
      </w:r>
      <w:r w:rsidRPr="005A4AC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5A4ACA">
        <w:rPr>
          <w:sz w:val="24"/>
          <w:szCs w:val="24"/>
          <w:lang w:val="uk-UA"/>
        </w:rPr>
        <w:t>.201</w:t>
      </w:r>
      <w:r>
        <w:rPr>
          <w:sz w:val="24"/>
          <w:szCs w:val="24"/>
          <w:lang w:val="uk-UA"/>
        </w:rPr>
        <w:t>7</w:t>
      </w: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Default="006A35E9" w:rsidP="006A35E9">
      <w:pPr>
        <w:rPr>
          <w:lang w:val="ru-RU"/>
        </w:rPr>
      </w:pPr>
    </w:p>
    <w:p w:rsidR="006A35E9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Default="006A35E9" w:rsidP="006A35E9">
      <w:pPr>
        <w:tabs>
          <w:tab w:val="left" w:pos="6435"/>
        </w:tabs>
        <w:ind w:left="5954"/>
        <w:rPr>
          <w:lang w:val="uk-UA"/>
        </w:rPr>
      </w:pPr>
      <w:bookmarkStart w:id="0" w:name="_GoBack"/>
      <w:bookmarkEnd w:id="0"/>
      <w:r>
        <w:rPr>
          <w:lang w:val="uk-UA"/>
        </w:rPr>
        <w:t>ВЕРХОВНА РАДА УКРАЇНИ</w:t>
      </w:r>
    </w:p>
    <w:p w:rsidR="006A35E9" w:rsidRDefault="006A35E9" w:rsidP="006A35E9">
      <w:pPr>
        <w:tabs>
          <w:tab w:val="left" w:pos="6435"/>
        </w:tabs>
        <w:rPr>
          <w:lang w:val="uk-UA"/>
        </w:rPr>
      </w:pPr>
    </w:p>
    <w:p w:rsidR="006A35E9" w:rsidRDefault="001B0774" w:rsidP="006A35E9">
      <w:pPr>
        <w:tabs>
          <w:tab w:val="left" w:pos="6435"/>
        </w:tabs>
        <w:ind w:firstLine="851"/>
        <w:jc w:val="both"/>
        <w:rPr>
          <w:lang w:val="uk-UA"/>
        </w:rPr>
      </w:pPr>
      <w:r>
        <w:rPr>
          <w:lang w:val="uk-UA"/>
        </w:rPr>
        <w:t>Відповідно до статті 202</w:t>
      </w:r>
      <w:r w:rsidR="006A35E9" w:rsidRPr="009D7CF1">
        <w:rPr>
          <w:lang w:val="uk-UA"/>
        </w:rPr>
        <w:t xml:space="preserve"> Регламенту Верховної Ради України Комітет розглянув </w:t>
      </w:r>
      <w:r w:rsidR="006A35E9">
        <w:rPr>
          <w:lang w:val="uk-UA"/>
        </w:rPr>
        <w:t>поданий Президентом України П.</w:t>
      </w:r>
      <w:r w:rsidR="00684D69">
        <w:rPr>
          <w:lang w:val="uk-UA"/>
        </w:rPr>
        <w:t> </w:t>
      </w:r>
      <w:r w:rsidR="006A35E9">
        <w:rPr>
          <w:lang w:val="uk-UA"/>
        </w:rPr>
        <w:t>Порошенко проект Закону «П</w:t>
      </w:r>
      <w:r w:rsidR="006A35E9" w:rsidRPr="006A35E9">
        <w:rPr>
          <w:lang w:val="uk-UA"/>
        </w:rPr>
        <w:t>ро денонсацію Європ</w:t>
      </w:r>
      <w:r w:rsidR="00684D69">
        <w:rPr>
          <w:lang w:val="uk-UA"/>
        </w:rPr>
        <w:t>ейської Конвенції про насильство</w:t>
      </w:r>
      <w:r w:rsidR="006A35E9" w:rsidRPr="006A35E9">
        <w:rPr>
          <w:lang w:val="uk-UA"/>
        </w:rPr>
        <w:t xml:space="preserve"> та неналежну поведінку з боку глядачів під час проведення спортивних заходів, і зокрема футбольних матчів</w:t>
      </w:r>
      <w:r w:rsidR="006A35E9">
        <w:rPr>
          <w:lang w:val="uk-UA"/>
        </w:rPr>
        <w:t>»</w:t>
      </w:r>
      <w:r w:rsidR="00E84FFF">
        <w:rPr>
          <w:lang w:val="uk-UA"/>
        </w:rPr>
        <w:t xml:space="preserve"> </w:t>
      </w:r>
      <w:r w:rsidR="00E84FFF" w:rsidRPr="00E84FFF">
        <w:rPr>
          <w:i/>
          <w:lang w:val="uk-UA"/>
        </w:rPr>
        <w:t>(реєстр</w:t>
      </w:r>
      <w:r w:rsidR="006A35E9" w:rsidRPr="00E84FFF">
        <w:rPr>
          <w:i/>
          <w:lang w:val="uk-UA"/>
        </w:rPr>
        <w:t>.</w:t>
      </w:r>
      <w:r w:rsidR="00E84FFF" w:rsidRPr="00E84FFF">
        <w:rPr>
          <w:i/>
          <w:lang w:val="uk-UA"/>
        </w:rPr>
        <w:t>№0151 від 26.06.2017)</w:t>
      </w:r>
      <w:r w:rsidR="00E84FFF">
        <w:rPr>
          <w:i/>
          <w:lang w:val="uk-UA"/>
        </w:rPr>
        <w:t>.</w:t>
      </w:r>
    </w:p>
    <w:p w:rsidR="006A35E9" w:rsidRDefault="006A35E9" w:rsidP="006A35E9">
      <w:pPr>
        <w:tabs>
          <w:tab w:val="left" w:pos="6435"/>
        </w:tabs>
        <w:ind w:firstLine="851"/>
        <w:jc w:val="both"/>
        <w:rPr>
          <w:lang w:val="uk-UA"/>
        </w:rPr>
      </w:pPr>
      <w:r w:rsidRPr="00C9287C">
        <w:rPr>
          <w:lang w:val="uk-UA"/>
        </w:rPr>
        <w:t xml:space="preserve">Метою і завданням прийняття </w:t>
      </w:r>
      <w:r>
        <w:rPr>
          <w:lang w:val="uk-UA"/>
        </w:rPr>
        <w:t xml:space="preserve">Закону є </w:t>
      </w:r>
      <w:r w:rsidR="00684D69">
        <w:rPr>
          <w:lang w:val="uk-UA"/>
        </w:rPr>
        <w:t xml:space="preserve">виконання </w:t>
      </w:r>
      <w:r w:rsidR="00684D69" w:rsidRPr="00684D69">
        <w:rPr>
          <w:lang w:val="uk-UA"/>
        </w:rPr>
        <w:t>вимог частини 3 статті 16</w:t>
      </w:r>
      <w:r w:rsidR="00684D69">
        <w:rPr>
          <w:lang w:val="uk-UA"/>
        </w:rPr>
        <w:t xml:space="preserve"> </w:t>
      </w:r>
      <w:r w:rsidR="00684D69" w:rsidRPr="00684D69">
        <w:rPr>
          <w:lang w:val="uk-UA"/>
        </w:rPr>
        <w:t>Конвенції Ради Європи про комплексний підхід до питань безпеки, охорони та послуг під час футбольних матчів та інших спортивних заходів</w:t>
      </w:r>
      <w:r w:rsidR="00684D69">
        <w:rPr>
          <w:lang w:val="uk-UA"/>
        </w:rPr>
        <w:t xml:space="preserve">, де зазначено, що </w:t>
      </w:r>
      <w:r w:rsidR="00684D69" w:rsidRPr="00684D69">
        <w:rPr>
          <w:lang w:val="uk-UA"/>
        </w:rPr>
        <w:t>жодна держава не може здати свій документ про ратифікацію, прийняття або затвердження, якщо вона не денонсувала Європейську конвенцію про насильство та неналежну поведінку з боку глядачів під час спортивних заходів, і зокрема футбольних матчів або не денонсує її одночасно з ратифікацією</w:t>
      </w:r>
      <w:r w:rsidR="00684D69">
        <w:rPr>
          <w:lang w:val="uk-UA"/>
        </w:rPr>
        <w:t>.</w:t>
      </w:r>
    </w:p>
    <w:p w:rsidR="006A35E9" w:rsidRDefault="006A35E9" w:rsidP="00684D69">
      <w:pPr>
        <w:tabs>
          <w:tab w:val="left" w:pos="6435"/>
        </w:tabs>
        <w:ind w:firstLine="851"/>
        <w:jc w:val="both"/>
        <w:rPr>
          <w:lang w:val="uk-UA"/>
        </w:rPr>
      </w:pPr>
      <w:r>
        <w:rPr>
          <w:lang w:val="uk-UA"/>
        </w:rPr>
        <w:t>Відп</w:t>
      </w:r>
      <w:r w:rsidR="00BF0186">
        <w:rPr>
          <w:lang w:val="uk-UA"/>
        </w:rPr>
        <w:t>овідно до пояснювальної записки</w:t>
      </w:r>
      <w:r>
        <w:rPr>
          <w:lang w:val="uk-UA"/>
        </w:rPr>
        <w:t xml:space="preserve"> за підписом </w:t>
      </w:r>
      <w:r w:rsidR="00684D69">
        <w:rPr>
          <w:lang w:val="uk-UA"/>
        </w:rPr>
        <w:t xml:space="preserve">Міністра молоді та спорту України </w:t>
      </w:r>
      <w:proofErr w:type="spellStart"/>
      <w:r w:rsidR="00684D69">
        <w:rPr>
          <w:lang w:val="uk-UA"/>
        </w:rPr>
        <w:t>І.Жданова</w:t>
      </w:r>
      <w:proofErr w:type="spellEnd"/>
      <w:r>
        <w:rPr>
          <w:lang w:val="uk-UA"/>
        </w:rPr>
        <w:t xml:space="preserve">, прийняття </w:t>
      </w:r>
      <w:r w:rsidRPr="006A66C1">
        <w:rPr>
          <w:lang w:val="uk-UA"/>
        </w:rPr>
        <w:t xml:space="preserve">цього проекту </w:t>
      </w:r>
      <w:r w:rsidR="00684D69">
        <w:rPr>
          <w:lang w:val="uk-UA"/>
        </w:rPr>
        <w:t>Закону</w:t>
      </w:r>
      <w:r w:rsidRPr="006A66C1">
        <w:rPr>
          <w:lang w:val="uk-UA"/>
        </w:rPr>
        <w:t xml:space="preserve"> не потребує додаткових витрат з Державного бюджету України</w:t>
      </w:r>
      <w:r>
        <w:rPr>
          <w:lang w:val="uk-UA"/>
        </w:rPr>
        <w:t>.</w:t>
      </w:r>
    </w:p>
    <w:p w:rsidR="00BF0186" w:rsidRDefault="00BF0186" w:rsidP="00BF0186">
      <w:pPr>
        <w:ind w:firstLine="851"/>
        <w:jc w:val="both"/>
        <w:rPr>
          <w:lang w:val="uk-UA" w:eastAsia="uk-UA"/>
        </w:rPr>
      </w:pPr>
      <w:r w:rsidRPr="009D7CF1">
        <w:rPr>
          <w:lang w:val="uk-UA"/>
        </w:rPr>
        <w:t xml:space="preserve">Головне науково-експертне управління Апарату Верховної Ради України у своєму висновку № </w:t>
      </w:r>
      <w:r>
        <w:rPr>
          <w:lang w:val="uk-UA"/>
        </w:rPr>
        <w:t>16/3-531/0151(159020</w:t>
      </w:r>
      <w:r w:rsidRPr="009D7CF1">
        <w:rPr>
          <w:lang w:val="uk-UA"/>
        </w:rPr>
        <w:t xml:space="preserve">) від </w:t>
      </w:r>
      <w:r>
        <w:rPr>
          <w:lang w:val="uk-UA"/>
        </w:rPr>
        <w:t>07</w:t>
      </w:r>
      <w:r w:rsidRPr="009D7CF1">
        <w:rPr>
          <w:lang w:val="uk-UA"/>
        </w:rPr>
        <w:t xml:space="preserve"> </w:t>
      </w:r>
      <w:r>
        <w:rPr>
          <w:lang w:val="uk-UA"/>
        </w:rPr>
        <w:t>липня 2017</w:t>
      </w:r>
      <w:r w:rsidRPr="009D7CF1">
        <w:rPr>
          <w:lang w:val="uk-UA"/>
        </w:rPr>
        <w:t xml:space="preserve"> року за підписом </w:t>
      </w:r>
      <w:r w:rsidRPr="009F6345">
        <w:rPr>
          <w:lang w:val="uk-UA"/>
        </w:rPr>
        <w:t>Першого заступника керівника</w:t>
      </w:r>
      <w:r w:rsidRPr="009F6345">
        <w:rPr>
          <w:lang w:val="uk-UA" w:eastAsia="uk-UA"/>
        </w:rPr>
        <w:t xml:space="preserve"> </w:t>
      </w:r>
      <w:r w:rsidRPr="009F6345">
        <w:rPr>
          <w:lang w:val="uk-UA"/>
        </w:rPr>
        <w:t xml:space="preserve">Головного управління </w:t>
      </w:r>
      <w:proofErr w:type="spellStart"/>
      <w:r w:rsidRPr="009F6345">
        <w:rPr>
          <w:lang w:val="uk-UA"/>
        </w:rPr>
        <w:t>С.Гудзинського</w:t>
      </w:r>
      <w:proofErr w:type="spellEnd"/>
      <w:r w:rsidRPr="009F6345">
        <w:rPr>
          <w:lang w:val="uk-UA"/>
        </w:rPr>
        <w:t>,</w:t>
      </w:r>
      <w:r w:rsidRPr="009F6345">
        <w:rPr>
          <w:lang w:val="uk-UA" w:eastAsia="uk-UA"/>
        </w:rPr>
        <w:t xml:space="preserve"> </w:t>
      </w:r>
      <w:r>
        <w:rPr>
          <w:lang w:val="uk-UA" w:eastAsia="uk-UA"/>
        </w:rPr>
        <w:t>не висловило зауважень до законопроекту.</w:t>
      </w:r>
    </w:p>
    <w:p w:rsidR="001A2584" w:rsidRDefault="001A2584" w:rsidP="00BF0186">
      <w:pPr>
        <w:ind w:firstLine="851"/>
        <w:jc w:val="both"/>
        <w:rPr>
          <w:lang w:val="uk-UA" w:eastAsia="uk-UA"/>
        </w:rPr>
      </w:pPr>
      <w:r>
        <w:rPr>
          <w:lang w:val="uk-UA" w:eastAsia="uk-UA"/>
        </w:rPr>
        <w:t>Комітет з питань запобігання і протидії корупції у своєму висновку від 26 вересня 2017 року зазначив, що у проекті акта не виявлено корупціогенних факторів – проект акта відповідає вимогам антикорупційного законодавства.</w:t>
      </w:r>
    </w:p>
    <w:p w:rsidR="001A2584" w:rsidRDefault="001A2584" w:rsidP="00BF0186">
      <w:pPr>
        <w:ind w:firstLine="851"/>
        <w:jc w:val="both"/>
        <w:rPr>
          <w:lang w:val="uk-UA" w:eastAsia="uk-UA"/>
        </w:rPr>
      </w:pPr>
      <w:r>
        <w:rPr>
          <w:lang w:val="uk-UA" w:eastAsia="uk-UA"/>
        </w:rPr>
        <w:t>Комітет з питань сім’ї, молодіжної політики, спорту та туризму на своєму засіданні 03 жовтня 2017 року ухвалив рішення рекомендувати Верховній Раді України прийняти законопроект за основу та в цілому.</w:t>
      </w:r>
    </w:p>
    <w:p w:rsidR="001A2584" w:rsidRDefault="001A2584" w:rsidP="00BF0186">
      <w:pPr>
        <w:ind w:firstLine="851"/>
        <w:jc w:val="both"/>
        <w:rPr>
          <w:lang w:val="uk-UA" w:eastAsia="uk-UA"/>
        </w:rPr>
      </w:pPr>
      <w:r w:rsidRPr="001A2584">
        <w:rPr>
          <w:lang w:val="uk-UA" w:eastAsia="uk-UA"/>
        </w:rPr>
        <w:t xml:space="preserve">Комітет з питань </w:t>
      </w:r>
      <w:r>
        <w:rPr>
          <w:lang w:val="uk-UA" w:eastAsia="uk-UA"/>
        </w:rPr>
        <w:t>бюджету на своєму засіданні 20 вересня</w:t>
      </w:r>
      <w:r w:rsidRPr="001A2584">
        <w:rPr>
          <w:lang w:val="uk-UA" w:eastAsia="uk-UA"/>
        </w:rPr>
        <w:t xml:space="preserve"> 2017 року</w:t>
      </w:r>
      <w:r>
        <w:rPr>
          <w:lang w:val="uk-UA" w:eastAsia="uk-UA"/>
        </w:rPr>
        <w:t xml:space="preserve"> прийняв рішення, що законопроект не матиме впливу на показники бюджету (реалізація положень законопроектів здійснюватиметься в межах та за рахунок коштів державного та місцевих бюджетів на проведення спортивних заходів). У разі прийняття відповідного закону він може набирати чинності згідно із законодавством.</w:t>
      </w:r>
    </w:p>
    <w:p w:rsidR="00684D69" w:rsidRDefault="006A35E9" w:rsidP="006A35E9">
      <w:pPr>
        <w:pStyle w:val="a4"/>
        <w:spacing w:line="240" w:lineRule="auto"/>
        <w:ind w:left="20" w:right="-142" w:firstLine="851"/>
        <w:rPr>
          <w:sz w:val="28"/>
          <w:szCs w:val="28"/>
        </w:rPr>
      </w:pPr>
      <w:r w:rsidRPr="00CC107E">
        <w:rPr>
          <w:sz w:val="28"/>
          <w:szCs w:val="28"/>
        </w:rPr>
        <w:t>За результатами розгля</w:t>
      </w:r>
      <w:r>
        <w:rPr>
          <w:sz w:val="28"/>
          <w:szCs w:val="28"/>
        </w:rPr>
        <w:t>ду на своєму засіданні</w:t>
      </w:r>
      <w:r w:rsidR="00B90D2D">
        <w:rPr>
          <w:sz w:val="28"/>
          <w:szCs w:val="28"/>
        </w:rPr>
        <w:t xml:space="preserve"> </w:t>
      </w:r>
      <w:r w:rsidR="00BF0186">
        <w:rPr>
          <w:sz w:val="28"/>
          <w:szCs w:val="28"/>
        </w:rPr>
        <w:t>0</w:t>
      </w:r>
      <w:r w:rsidR="00B90D2D">
        <w:rPr>
          <w:sz w:val="28"/>
          <w:szCs w:val="28"/>
        </w:rPr>
        <w:t>4 квітня</w:t>
      </w:r>
      <w:r w:rsidRPr="00CC107E">
        <w:rPr>
          <w:sz w:val="28"/>
          <w:szCs w:val="28"/>
        </w:rPr>
        <w:t xml:space="preserve"> 2018 року (Протокол № </w:t>
      </w:r>
      <w:r w:rsidR="00684D69">
        <w:rPr>
          <w:sz w:val="28"/>
          <w:szCs w:val="28"/>
        </w:rPr>
        <w:t>116</w:t>
      </w:r>
      <w:r w:rsidRPr="00CC107E">
        <w:rPr>
          <w:sz w:val="28"/>
          <w:szCs w:val="28"/>
        </w:rPr>
        <w:t xml:space="preserve">) Комітет у закордонних справах ухвалив рішення </w:t>
      </w:r>
      <w:r w:rsidRPr="00CC107E">
        <w:rPr>
          <w:sz w:val="28"/>
          <w:szCs w:val="28"/>
        </w:rPr>
        <w:lastRenderedPageBreak/>
        <w:t xml:space="preserve">рекомендувати Верховній Раді України </w:t>
      </w:r>
      <w:r w:rsidR="00684D69">
        <w:rPr>
          <w:sz w:val="28"/>
          <w:szCs w:val="28"/>
        </w:rPr>
        <w:t>денонсувати Європейську Конвенцію про насильство</w:t>
      </w:r>
      <w:r w:rsidR="00684D69" w:rsidRPr="00684D69">
        <w:rPr>
          <w:sz w:val="28"/>
          <w:szCs w:val="28"/>
        </w:rPr>
        <w:t xml:space="preserve"> та неналежну поведінку з боку глядачів під ча</w:t>
      </w:r>
      <w:r w:rsidR="00684D69">
        <w:rPr>
          <w:sz w:val="28"/>
          <w:szCs w:val="28"/>
        </w:rPr>
        <w:t>с проведення спортивних заходів</w:t>
      </w:r>
      <w:r w:rsidR="00684D69" w:rsidRPr="00684D69">
        <w:rPr>
          <w:sz w:val="28"/>
          <w:szCs w:val="28"/>
        </w:rPr>
        <w:t xml:space="preserve"> і зокрема футбольних матчів</w:t>
      </w:r>
      <w:r w:rsidR="00684D69">
        <w:rPr>
          <w:sz w:val="28"/>
          <w:szCs w:val="28"/>
        </w:rPr>
        <w:t>.</w:t>
      </w:r>
    </w:p>
    <w:p w:rsidR="006A35E9" w:rsidRDefault="006A35E9" w:rsidP="006A35E9">
      <w:pPr>
        <w:ind w:firstLine="851"/>
        <w:jc w:val="both"/>
        <w:rPr>
          <w:lang w:val="uk-UA"/>
        </w:rPr>
      </w:pPr>
      <w:r w:rsidRPr="009D7CF1">
        <w:rPr>
          <w:lang w:val="uk-UA"/>
        </w:rPr>
        <w:t xml:space="preserve">Доповідачем з цього питання визначено </w:t>
      </w:r>
      <w:r w:rsidR="00684D69">
        <w:rPr>
          <w:lang w:val="uk-UA"/>
        </w:rPr>
        <w:t>Міністра молоді т</w:t>
      </w:r>
      <w:r w:rsidR="001B0774">
        <w:rPr>
          <w:lang w:val="uk-UA"/>
        </w:rPr>
        <w:t xml:space="preserve">а спорту України – </w:t>
      </w:r>
      <w:proofErr w:type="spellStart"/>
      <w:r w:rsidR="001B0774">
        <w:rPr>
          <w:lang w:val="uk-UA"/>
        </w:rPr>
        <w:t>Жданова</w:t>
      </w:r>
      <w:proofErr w:type="spellEnd"/>
      <w:r w:rsidR="001B0774">
        <w:rPr>
          <w:lang w:val="uk-UA"/>
        </w:rPr>
        <w:t xml:space="preserve"> Ігоря</w:t>
      </w:r>
      <w:r w:rsidR="00684D69">
        <w:rPr>
          <w:lang w:val="uk-UA"/>
        </w:rPr>
        <w:t xml:space="preserve"> Олександровича</w:t>
      </w:r>
      <w:r w:rsidRPr="009D7CF1">
        <w:rPr>
          <w:lang w:val="uk-UA"/>
        </w:rPr>
        <w:t xml:space="preserve">, співдоповідачем – </w:t>
      </w:r>
      <w:r>
        <w:rPr>
          <w:lang w:val="uk-UA"/>
        </w:rPr>
        <w:t xml:space="preserve">Голову Комітету </w:t>
      </w:r>
      <w:proofErr w:type="spellStart"/>
      <w:r>
        <w:rPr>
          <w:lang w:val="uk-UA"/>
        </w:rPr>
        <w:t>Гопко</w:t>
      </w:r>
      <w:proofErr w:type="spellEnd"/>
      <w:r>
        <w:rPr>
          <w:lang w:val="uk-UA"/>
        </w:rPr>
        <w:t xml:space="preserve"> Ганну Миколаївну. </w:t>
      </w:r>
    </w:p>
    <w:p w:rsidR="006A35E9" w:rsidRDefault="006A35E9" w:rsidP="006A35E9">
      <w:pPr>
        <w:ind w:firstLine="851"/>
        <w:jc w:val="both"/>
        <w:rPr>
          <w:lang w:val="uk-UA"/>
        </w:rPr>
      </w:pPr>
    </w:p>
    <w:p w:rsidR="006A35E9" w:rsidRDefault="006A35E9" w:rsidP="001A2584">
      <w:pPr>
        <w:jc w:val="both"/>
        <w:rPr>
          <w:lang w:val="uk-UA"/>
        </w:rPr>
      </w:pPr>
    </w:p>
    <w:p w:rsidR="006A35E9" w:rsidRPr="00DD17A0" w:rsidRDefault="006A35E9" w:rsidP="001A2584">
      <w:pPr>
        <w:tabs>
          <w:tab w:val="left" w:pos="7740"/>
        </w:tabs>
        <w:jc w:val="both"/>
        <w:rPr>
          <w:lang w:val="uk-UA"/>
        </w:rPr>
      </w:pPr>
      <w:r w:rsidRPr="005A4ACA">
        <w:rPr>
          <w:lang w:val="uk-UA"/>
        </w:rPr>
        <w:t xml:space="preserve">Голова Комітету                                                                </w:t>
      </w:r>
      <w:r>
        <w:rPr>
          <w:lang w:val="uk-UA"/>
        </w:rPr>
        <w:t xml:space="preserve">         </w:t>
      </w:r>
      <w:r w:rsidRPr="005A4ACA">
        <w:rPr>
          <w:lang w:val="uk-UA"/>
        </w:rPr>
        <w:t xml:space="preserve"> </w:t>
      </w:r>
      <w:r>
        <w:t xml:space="preserve">                </w:t>
      </w:r>
      <w:r w:rsidRPr="005A4ACA">
        <w:rPr>
          <w:lang w:val="uk-UA"/>
        </w:rPr>
        <w:t xml:space="preserve"> </w:t>
      </w:r>
      <w:r w:rsidR="001A2584">
        <w:rPr>
          <w:lang w:val="uk-UA"/>
        </w:rPr>
        <w:t xml:space="preserve">    </w:t>
      </w:r>
      <w:r>
        <w:rPr>
          <w:lang w:val="uk-UA"/>
        </w:rPr>
        <w:t>Г.ГОПКО</w:t>
      </w:r>
    </w:p>
    <w:p w:rsidR="00971E84" w:rsidRDefault="00971E84"/>
    <w:sectPr w:rsidR="00971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7C"/>
    <w:rsid w:val="00112475"/>
    <w:rsid w:val="001A2584"/>
    <w:rsid w:val="001B0774"/>
    <w:rsid w:val="00684D69"/>
    <w:rsid w:val="006A35E9"/>
    <w:rsid w:val="007D667C"/>
    <w:rsid w:val="00971E84"/>
    <w:rsid w:val="00A92E55"/>
    <w:rsid w:val="00B90D2D"/>
    <w:rsid w:val="00BF0186"/>
    <w:rsid w:val="00E8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97464"/>
  <w15:chartTrackingRefBased/>
  <w15:docId w15:val="{D87D478F-01B9-42E3-A0CC-DA3B86CA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link w:val="a4"/>
    <w:locked/>
    <w:rsid w:val="006A35E9"/>
    <w:rPr>
      <w:rFonts w:ascii="Times New Roman" w:hAnsi="Times New Roman"/>
      <w:sz w:val="25"/>
      <w:shd w:val="clear" w:color="auto" w:fill="FFFFFF"/>
    </w:rPr>
  </w:style>
  <w:style w:type="paragraph" w:styleId="a4">
    <w:name w:val="Body Text"/>
    <w:basedOn w:val="a"/>
    <w:link w:val="a3"/>
    <w:rsid w:val="006A35E9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5"/>
      <w:szCs w:val="22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6A35E9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B90D2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90D2D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1758</Words>
  <Characters>1003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Марина Павлівна</dc:creator>
  <cp:keywords/>
  <dc:description/>
  <cp:lastModifiedBy>Василенко Олег Ігорович</cp:lastModifiedBy>
  <cp:revision>2</cp:revision>
  <cp:lastPrinted>2018-04-06T06:43:00Z</cp:lastPrinted>
  <dcterms:created xsi:type="dcterms:W3CDTF">2018-04-06T08:26:00Z</dcterms:created>
  <dcterms:modified xsi:type="dcterms:W3CDTF">2018-04-06T08:26:00Z</dcterms:modified>
</cp:coreProperties>
</file>