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75D" w:rsidRDefault="00AF075D" w:rsidP="00AF075D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ДОВІДКА ПРО ПОГОДЖЕННЯ</w:t>
      </w:r>
    </w:p>
    <w:p w:rsidR="00AF075D" w:rsidRPr="00AF075D" w:rsidRDefault="00AF075D" w:rsidP="00AF075D">
      <w:pPr>
        <w:jc w:val="center"/>
        <w:rPr>
          <w:rFonts w:ascii="Times New Roman" w:hAnsi="Times New Roman" w:cs="Times New Roman"/>
          <w:b/>
          <w:sz w:val="28"/>
        </w:rPr>
      </w:pPr>
      <w:r w:rsidRPr="00AF075D">
        <w:rPr>
          <w:rFonts w:ascii="Times New Roman" w:hAnsi="Times New Roman" w:cs="Times New Roman"/>
          <w:b/>
          <w:sz w:val="28"/>
        </w:rPr>
        <w:t>проекту Закону України «Про ратифікацію Угоди між Україною та Європейським поліцейським офісом про оперативне та стратегічне співробітництво»</w:t>
      </w:r>
    </w:p>
    <w:p w:rsidR="00AF075D" w:rsidRDefault="00AF075D" w:rsidP="00AF075D">
      <w:pPr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AF075D" w:rsidRPr="00AF075D" w:rsidRDefault="00AF075D" w:rsidP="00AF075D">
      <w:pPr>
        <w:pStyle w:val="a3"/>
        <w:spacing w:before="120" w:after="120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AF075D">
        <w:rPr>
          <w:rFonts w:ascii="Times New Roman" w:hAnsi="Times New Roman" w:cs="Times New Roman"/>
          <w:i/>
          <w:sz w:val="28"/>
        </w:rPr>
        <w:t>Проект Закону узгоджено з:</w:t>
      </w:r>
    </w:p>
    <w:p w:rsidR="00AF075D" w:rsidRDefault="00AF075D" w:rsidP="00AF075D">
      <w:pPr>
        <w:pStyle w:val="a3"/>
        <w:spacing w:before="120" w:after="120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Міністерством закордонних справ України;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Міністерством економічного розвитку і торгівлі України;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Міністерством фінансів України;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Міністерством внутрішніх справ України</w:t>
      </w:r>
      <w:r>
        <w:rPr>
          <w:rFonts w:ascii="Times New Roman" w:hAnsi="Times New Roman" w:cs="Times New Roman"/>
          <w:sz w:val="28"/>
        </w:rPr>
        <w:t>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 xml:space="preserve"> </w:t>
      </w: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Міністерством юстиції України</w:t>
      </w:r>
      <w:r>
        <w:rPr>
          <w:rFonts w:ascii="Times New Roman" w:hAnsi="Times New Roman" w:cs="Times New Roman"/>
          <w:sz w:val="28"/>
        </w:rPr>
        <w:t>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 xml:space="preserve"> </w:t>
      </w: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Державною службою фінансового моніторингу України;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Державною фіскальною службою України;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Державною прикордонною службою України;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Державною службою спеціального зв’язку та захисту інформації України;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AF075D">
        <w:rPr>
          <w:rFonts w:ascii="Times New Roman" w:hAnsi="Times New Roman" w:cs="Times New Roman"/>
          <w:sz w:val="28"/>
        </w:rPr>
        <w:t>Службою безпеки України;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P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</w:t>
      </w:r>
      <w:r w:rsidRPr="00AF075D">
        <w:rPr>
          <w:rFonts w:ascii="Times New Roman" w:hAnsi="Times New Roman" w:cs="Times New Roman"/>
          <w:sz w:val="28"/>
        </w:rPr>
        <w:t>Секретаріатом Уповноваженого Верховної Ради України з прав людини.</w:t>
      </w:r>
    </w:p>
    <w:p w:rsidR="00AF075D" w:rsidRDefault="00AF075D" w:rsidP="00AF075D">
      <w:pPr>
        <w:spacing w:before="120" w:after="120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spacing w:before="120" w:after="1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AF075D" w:rsidRDefault="00AF075D" w:rsidP="00AF075D">
      <w:p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Керівник Головного департаменту </w:t>
      </w:r>
    </w:p>
    <w:p w:rsidR="00AF075D" w:rsidRDefault="00AF075D" w:rsidP="00AF075D">
      <w:p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зовнішньої політики та європейської інтеграції                                </w:t>
      </w:r>
      <w:r w:rsidRPr="00AF075D">
        <w:rPr>
          <w:rFonts w:ascii="Times New Roman" w:hAnsi="Times New Roman" w:cs="Times New Roman"/>
          <w:b/>
          <w:sz w:val="28"/>
        </w:rPr>
        <w:t>І.І.ЖОВКВА</w:t>
      </w:r>
    </w:p>
    <w:p w:rsidR="0038078E" w:rsidRDefault="0038078E"/>
    <w:sectPr w:rsidR="003807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B61B8"/>
    <w:multiLevelType w:val="hybridMultilevel"/>
    <w:tmpl w:val="1752EB58"/>
    <w:lvl w:ilvl="0" w:tplc="7A44F9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3562BB4"/>
    <w:multiLevelType w:val="hybridMultilevel"/>
    <w:tmpl w:val="1B0AC3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75D"/>
    <w:rsid w:val="0038078E"/>
    <w:rsid w:val="00831FCC"/>
    <w:rsid w:val="00AF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84B230-2493-414C-A400-6BC159C6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75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7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7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</cp:lastModifiedBy>
  <cp:revision>2</cp:revision>
  <dcterms:created xsi:type="dcterms:W3CDTF">2017-06-23T07:14:00Z</dcterms:created>
  <dcterms:modified xsi:type="dcterms:W3CDTF">2017-06-23T07:14:00Z</dcterms:modified>
</cp:coreProperties>
</file>