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E86" w:rsidRDefault="00381E86" w:rsidP="00381E8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До реєстр. № 6704 </w:t>
      </w:r>
    </w:p>
    <w:p w:rsidR="00381E86" w:rsidRDefault="00381E86" w:rsidP="00381E8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13 липня 2017 р.</w:t>
      </w:r>
    </w:p>
    <w:p w:rsidR="00381E86" w:rsidRDefault="00381E86" w:rsidP="00381E86">
      <w:pPr>
        <w:spacing w:after="120" w:line="240" w:lineRule="auto"/>
        <w:ind w:firstLine="709"/>
        <w:jc w:val="right"/>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bookmarkStart w:id="0" w:name="_GoBack"/>
      <w:bookmarkEnd w:id="0"/>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381E86" w:rsidRDefault="00381E86" w:rsidP="00381E8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381E86" w:rsidRDefault="00381E86" w:rsidP="00381E8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381E86" w:rsidRDefault="00381E86" w:rsidP="00381E86">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2618BC" w:rsidRDefault="00381E86" w:rsidP="00381E8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2618BC" w:rsidRPr="002618BC">
        <w:rPr>
          <w:rFonts w:ascii="Calibri" w:eastAsia="Times New Roman" w:hAnsi="Calibri" w:cs="Arial"/>
          <w:sz w:val="24"/>
          <w:szCs w:val="24"/>
          <w:lang w:eastAsia="ru-RU"/>
        </w:rPr>
        <w:t>про внесення змін до пункту 26 Розділу VI "Прикінцеві та перехідні положення" Бюджетного кодексу України (щодо забезпечення механізму виплати щорічної грошової допомоги ветеранам війни, членам сімей загиблих та особам, які мають особливі заслуги перед Батьківщиною у належному розмірі)</w:t>
      </w:r>
    </w:p>
    <w:p w:rsidR="00381E86" w:rsidRDefault="00454213" w:rsidP="00381E8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6704 від 13</w:t>
      </w:r>
      <w:r w:rsidR="00381E86">
        <w:rPr>
          <w:rFonts w:ascii="Calibri" w:eastAsia="Times New Roman" w:hAnsi="Calibri" w:cs="Arial"/>
          <w:sz w:val="24"/>
          <w:szCs w:val="24"/>
          <w:lang w:eastAsia="ru-RU"/>
        </w:rPr>
        <w:t xml:space="preserve"> липня 2017 р.</w:t>
      </w:r>
    </w:p>
    <w:p w:rsidR="00381E86" w:rsidRDefault="00381E86" w:rsidP="00381E86">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w:t>
      </w:r>
      <w:r w:rsidR="00B2317E">
        <w:rPr>
          <w:rFonts w:ascii="Calibri" w:eastAsia="Calibri" w:hAnsi="Calibri" w:cs="Arial"/>
          <w:sz w:val="24"/>
          <w:szCs w:val="24"/>
        </w:rPr>
        <w:t>народні депутати України Білецький А.Є., Петренко О.М.</w:t>
      </w:r>
    </w:p>
    <w:p w:rsidR="00381E86" w:rsidRDefault="00381E86" w:rsidP="00DC58C8">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 Комітет </w:t>
      </w:r>
      <w:r w:rsidR="004D3869">
        <w:rPr>
          <w:rFonts w:ascii="Calibri" w:eastAsia="Calibri" w:hAnsi="Calibri" w:cs="Arial"/>
          <w:sz w:val="24"/>
          <w:szCs w:val="24"/>
          <w:shd w:val="clear" w:color="auto" w:fill="FFFFFF"/>
        </w:rPr>
        <w:t>з питань бюджету</w:t>
      </w:r>
    </w:p>
    <w:p w:rsidR="00DC58C8" w:rsidRDefault="00DC58C8" w:rsidP="00DC58C8">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381E86" w:rsidRDefault="00381E86" w:rsidP="00381E86">
      <w:pPr>
        <w:spacing w:after="120" w:line="240" w:lineRule="auto"/>
        <w:ind w:firstLine="709"/>
        <w:jc w:val="both"/>
        <w:rPr>
          <w:rFonts w:ascii="Times New Roman" w:eastAsia="Calibri" w:hAnsi="Times New Roman" w:cs="Calibri"/>
          <w:sz w:val="28"/>
          <w:szCs w:val="28"/>
          <w:u w:val="single"/>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(рішення Комітету від 16 січня 201</w:t>
      </w:r>
      <w:r>
        <w:rPr>
          <w:rFonts w:ascii="Times New Roman" w:eastAsia="Calibri" w:hAnsi="Times New Roman" w:cs="Calibri"/>
          <w:sz w:val="28"/>
          <w:szCs w:val="28"/>
          <w:u w:val="single"/>
          <w:lang w:val="ru-RU"/>
        </w:rPr>
        <w:t xml:space="preserve">8 </w:t>
      </w:r>
      <w:r w:rsidR="008F73CE">
        <w:rPr>
          <w:rFonts w:ascii="Times New Roman" w:eastAsia="Calibri" w:hAnsi="Times New Roman" w:cs="Calibri"/>
          <w:sz w:val="28"/>
          <w:szCs w:val="28"/>
          <w:u w:val="single"/>
        </w:rPr>
        <w:t>року, протокол № 116</w:t>
      </w:r>
      <w:r>
        <w:rPr>
          <w:rFonts w:ascii="Times New Roman" w:eastAsia="Calibri" w:hAnsi="Times New Roman" w:cs="Calibri"/>
          <w:sz w:val="28"/>
          <w:szCs w:val="28"/>
          <w:u w:val="single"/>
        </w:rPr>
        <w:t>).</w:t>
      </w:r>
      <w:r>
        <w:rPr>
          <w:rFonts w:ascii="Times New Roman" w:eastAsia="Calibri" w:hAnsi="Times New Roman" w:cs="Times New Roman"/>
          <w:b/>
          <w:sz w:val="28"/>
          <w:szCs w:val="28"/>
        </w:rPr>
        <w:tab/>
      </w:r>
    </w:p>
    <w:p w:rsidR="00381E86" w:rsidRDefault="00381E86" w:rsidP="00381E86">
      <w:pPr>
        <w:spacing w:after="0" w:line="240" w:lineRule="auto"/>
        <w:jc w:val="both"/>
        <w:rPr>
          <w:rFonts w:ascii="Times New Roman" w:eastAsia="Calibri" w:hAnsi="Times New Roman" w:cs="Calibri"/>
          <w:sz w:val="28"/>
          <w:szCs w:val="28"/>
        </w:rPr>
      </w:pPr>
    </w:p>
    <w:p w:rsidR="00381E86" w:rsidRDefault="00381E86" w:rsidP="00381E86">
      <w:pPr>
        <w:spacing w:after="0" w:line="240" w:lineRule="auto"/>
        <w:jc w:val="both"/>
        <w:rPr>
          <w:rFonts w:ascii="Times New Roman" w:eastAsia="Calibri" w:hAnsi="Times New Roman" w:cs="Calibri"/>
          <w:sz w:val="28"/>
          <w:szCs w:val="28"/>
        </w:rPr>
      </w:pPr>
    </w:p>
    <w:p w:rsidR="00E125A6" w:rsidRDefault="00E125A6" w:rsidP="00381E86">
      <w:pPr>
        <w:spacing w:after="0" w:line="240" w:lineRule="auto"/>
        <w:jc w:val="both"/>
        <w:rPr>
          <w:rFonts w:ascii="Times New Roman" w:eastAsia="Calibri" w:hAnsi="Times New Roman" w:cs="Calibri"/>
          <w:sz w:val="28"/>
          <w:szCs w:val="28"/>
        </w:rPr>
      </w:pPr>
    </w:p>
    <w:p w:rsidR="00381E86" w:rsidRDefault="00381E86" w:rsidP="00381E86">
      <w:pPr>
        <w:spacing w:after="0" w:line="240" w:lineRule="auto"/>
        <w:ind w:firstLine="709"/>
        <w:jc w:val="both"/>
        <w:rPr>
          <w:rFonts w:ascii="Times New Roman" w:eastAsia="Calibri" w:hAnsi="Times New Roman" w:cs="Calibri"/>
          <w:b/>
          <w:sz w:val="28"/>
          <w:szCs w:val="28"/>
          <w:lang w:val="ru-RU"/>
        </w:rPr>
      </w:pPr>
      <w:r>
        <w:rPr>
          <w:rFonts w:ascii="Times New Roman" w:eastAsia="Calibri" w:hAnsi="Times New Roman" w:cs="Calibri"/>
          <w:b/>
          <w:sz w:val="28"/>
          <w:szCs w:val="28"/>
          <w:lang w:val="ru-RU"/>
        </w:rPr>
        <w:t>Перший заступник</w:t>
      </w:r>
    </w:p>
    <w:p w:rsidR="00381E86" w:rsidRDefault="00381E86" w:rsidP="00381E86">
      <w:pPr>
        <w:spacing w:after="0" w:line="240" w:lineRule="auto"/>
        <w:ind w:firstLine="709"/>
        <w:jc w:val="both"/>
        <w:rPr>
          <w:rFonts w:ascii="Times New Roman" w:eastAsia="Calibri" w:hAnsi="Times New Roman" w:cs="Calibri"/>
          <w:b/>
          <w:sz w:val="28"/>
          <w:szCs w:val="28"/>
          <w:lang w:val="ru-RU"/>
        </w:rPr>
      </w:pPr>
      <w:proofErr w:type="spellStart"/>
      <w:r>
        <w:rPr>
          <w:rFonts w:ascii="Times New Roman" w:eastAsia="Calibri" w:hAnsi="Times New Roman" w:cs="Calibri"/>
          <w:b/>
          <w:sz w:val="28"/>
          <w:szCs w:val="28"/>
          <w:lang w:val="ru-RU"/>
        </w:rPr>
        <w:t>Голови</w:t>
      </w:r>
      <w:proofErr w:type="spellEnd"/>
      <w:r>
        <w:rPr>
          <w:rFonts w:ascii="Times New Roman" w:eastAsia="Calibri" w:hAnsi="Times New Roman" w:cs="Calibri"/>
          <w:b/>
          <w:sz w:val="28"/>
          <w:szCs w:val="28"/>
          <w:lang w:val="ru-RU"/>
        </w:rPr>
        <w:t xml:space="preserve"> </w:t>
      </w:r>
      <w:proofErr w:type="spellStart"/>
      <w:r>
        <w:rPr>
          <w:rFonts w:ascii="Times New Roman" w:eastAsia="Calibri" w:hAnsi="Times New Roman" w:cs="Calibri"/>
          <w:b/>
          <w:sz w:val="28"/>
          <w:szCs w:val="28"/>
          <w:lang w:val="ru-RU"/>
        </w:rPr>
        <w:t>Комітету</w:t>
      </w:r>
      <w:proofErr w:type="spellEnd"/>
      <w:r>
        <w:rPr>
          <w:rFonts w:ascii="Times New Roman" w:eastAsia="Calibri" w:hAnsi="Times New Roman" w:cs="Calibri"/>
          <w:b/>
          <w:sz w:val="28"/>
          <w:szCs w:val="28"/>
          <w:lang w:val="ru-RU"/>
        </w:rPr>
        <w:t xml:space="preserve">                                                                </w:t>
      </w:r>
      <w:r w:rsidR="00E125A6">
        <w:rPr>
          <w:rFonts w:ascii="Times New Roman" w:eastAsia="Calibri" w:hAnsi="Times New Roman" w:cs="Calibri"/>
          <w:b/>
          <w:sz w:val="28"/>
          <w:szCs w:val="28"/>
          <w:lang w:val="ru-RU"/>
        </w:rPr>
        <w:t xml:space="preserve">     </w:t>
      </w:r>
      <w:r>
        <w:rPr>
          <w:rFonts w:ascii="Times New Roman" w:eastAsia="Calibri" w:hAnsi="Times New Roman" w:cs="Calibri"/>
          <w:b/>
          <w:sz w:val="28"/>
          <w:szCs w:val="28"/>
          <w:lang w:val="ru-RU"/>
        </w:rPr>
        <w:t xml:space="preserve">   Ю.П. Савчук</w:t>
      </w:r>
    </w:p>
    <w:p w:rsidR="00381E86" w:rsidRDefault="00381E86" w:rsidP="00381E86">
      <w:pPr>
        <w:spacing w:after="120" w:line="240" w:lineRule="auto"/>
        <w:ind w:firstLine="709"/>
        <w:jc w:val="both"/>
        <w:rPr>
          <w:rFonts w:ascii="Times New Roman" w:eastAsia="Calibri" w:hAnsi="Times New Roman" w:cs="Calibri"/>
          <w:sz w:val="28"/>
          <w:szCs w:val="28"/>
          <w:lang w:val="ru-RU"/>
        </w:rPr>
      </w:pPr>
    </w:p>
    <w:p w:rsidR="00381E86" w:rsidRDefault="00381E86" w:rsidP="00381E86">
      <w:pPr>
        <w:spacing w:after="120" w:line="240" w:lineRule="auto"/>
        <w:ind w:firstLine="709"/>
        <w:jc w:val="both"/>
        <w:rPr>
          <w:rFonts w:ascii="Times New Roman" w:eastAsia="Calibri" w:hAnsi="Times New Roman" w:cs="Calibri"/>
          <w:sz w:val="28"/>
          <w:szCs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after="120" w:line="240" w:lineRule="auto"/>
        <w:ind w:firstLine="709"/>
        <w:jc w:val="both"/>
        <w:rPr>
          <w:rFonts w:ascii="Times New Roman" w:eastAsia="Calibri" w:hAnsi="Times New Roman" w:cs="Calibri"/>
          <w:sz w:val="28"/>
        </w:rPr>
      </w:pPr>
    </w:p>
    <w:p w:rsidR="00381E86" w:rsidRDefault="00381E86" w:rsidP="00381E86">
      <w:pPr>
        <w:spacing w:line="254" w:lineRule="auto"/>
      </w:pPr>
    </w:p>
    <w:p w:rsidR="00381E86" w:rsidRDefault="00381E86" w:rsidP="00381E86">
      <w:pPr>
        <w:spacing w:line="254" w:lineRule="auto"/>
      </w:pPr>
    </w:p>
    <w:p w:rsidR="00381E86" w:rsidRDefault="00381E86" w:rsidP="00381E86">
      <w:pPr>
        <w:spacing w:line="254" w:lineRule="auto"/>
      </w:pPr>
    </w:p>
    <w:p w:rsidR="00381E86" w:rsidRDefault="00381E86" w:rsidP="00381E86">
      <w:pPr>
        <w:spacing w:line="254" w:lineRule="auto"/>
      </w:pPr>
    </w:p>
    <w:p w:rsidR="00381E86" w:rsidRDefault="00381E86" w:rsidP="00381E86">
      <w:pPr>
        <w:spacing w:line="254" w:lineRule="auto"/>
      </w:pPr>
    </w:p>
    <w:p w:rsidR="00381E86" w:rsidRDefault="00381E86" w:rsidP="00381E86"/>
    <w:p w:rsidR="00B3630D" w:rsidRDefault="00B3630D"/>
    <w:sectPr w:rsidR="00B3630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24D"/>
    <w:rsid w:val="001C424D"/>
    <w:rsid w:val="002618BC"/>
    <w:rsid w:val="00381E86"/>
    <w:rsid w:val="00454213"/>
    <w:rsid w:val="004D3869"/>
    <w:rsid w:val="008F73CE"/>
    <w:rsid w:val="00B2317E"/>
    <w:rsid w:val="00B3630D"/>
    <w:rsid w:val="00DC58C8"/>
    <w:rsid w:val="00E125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29EA"/>
  <w15:chartTrackingRefBased/>
  <w15:docId w15:val="{3B4757F8-83CE-4B86-AA8E-B3F1639E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E8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58C8"/>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DC58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6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641</Words>
  <Characters>366</Characters>
  <Application>Microsoft Office Word</Application>
  <DocSecurity>0</DocSecurity>
  <Lines>3</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9</cp:revision>
  <cp:lastPrinted>2018-02-12T15:58:00Z</cp:lastPrinted>
  <dcterms:created xsi:type="dcterms:W3CDTF">2018-01-17T07:16:00Z</dcterms:created>
  <dcterms:modified xsi:type="dcterms:W3CDTF">2018-02-12T15:59:00Z</dcterms:modified>
</cp:coreProperties>
</file>