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BC2" w:rsidRPr="00C0548C" w:rsidRDefault="00845BC2" w:rsidP="00845BC2">
      <w:pPr>
        <w:pStyle w:val="5"/>
        <w:spacing w:before="0" w:after="0"/>
        <w:jc w:val="right"/>
        <w:rPr>
          <w:sz w:val="28"/>
          <w:szCs w:val="28"/>
          <w:lang w:val="uk-UA"/>
        </w:rPr>
      </w:pPr>
      <w:r w:rsidRPr="00C0548C"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uk-UA"/>
        </w:rPr>
        <w:t>6711</w:t>
      </w:r>
      <w:r w:rsidRPr="00C0548C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13</w:t>
      </w:r>
      <w:r w:rsidRPr="00C0548C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07</w:t>
      </w:r>
      <w:r w:rsidRPr="00C0548C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7</w:t>
      </w:r>
      <w:r w:rsidRPr="00C0548C">
        <w:rPr>
          <w:sz w:val="28"/>
          <w:szCs w:val="28"/>
          <w:lang w:val="uk-UA"/>
        </w:rPr>
        <w:t xml:space="preserve"> р.</w:t>
      </w:r>
    </w:p>
    <w:p w:rsidR="00845BC2" w:rsidRPr="00C0548C" w:rsidRDefault="00845BC2" w:rsidP="00845BC2">
      <w:pPr>
        <w:jc w:val="right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</w:t>
      </w:r>
    </w:p>
    <w:p w:rsidR="00845BC2" w:rsidRPr="003D35BE" w:rsidRDefault="00845BC2" w:rsidP="00845BC2">
      <w:pPr>
        <w:pStyle w:val="5"/>
        <w:spacing w:before="0" w:after="0"/>
        <w:ind w:left="6660" w:firstLine="360"/>
        <w:rPr>
          <w:lang w:val="uk-UA"/>
        </w:rPr>
      </w:pPr>
    </w:p>
    <w:p w:rsidR="00845BC2" w:rsidRPr="003D35BE" w:rsidRDefault="00845BC2" w:rsidP="00845BC2">
      <w:pPr>
        <w:ind w:left="6660" w:firstLine="360"/>
        <w:jc w:val="both"/>
        <w:rPr>
          <w:b/>
          <w:i/>
          <w:lang w:val="uk-UA"/>
        </w:rPr>
      </w:pPr>
    </w:p>
    <w:p w:rsidR="00845BC2" w:rsidRPr="003D35BE" w:rsidRDefault="00845BC2" w:rsidP="00845BC2">
      <w:pPr>
        <w:jc w:val="both"/>
        <w:rPr>
          <w:b/>
          <w:i/>
          <w:lang w:val="uk-UA"/>
        </w:rPr>
      </w:pPr>
    </w:p>
    <w:p w:rsidR="00845BC2" w:rsidRPr="00A05F37" w:rsidRDefault="00845BC2" w:rsidP="00845BC2">
      <w:pPr>
        <w:jc w:val="both"/>
        <w:rPr>
          <w:b/>
          <w:i/>
          <w:lang w:val="uk-UA"/>
        </w:rPr>
      </w:pPr>
    </w:p>
    <w:p w:rsidR="00845BC2" w:rsidRPr="003D35BE" w:rsidRDefault="00845BC2" w:rsidP="00845BC2">
      <w:pPr>
        <w:pStyle w:val="4"/>
        <w:rPr>
          <w:lang w:val="uk-UA"/>
        </w:rPr>
      </w:pPr>
    </w:p>
    <w:p w:rsidR="00845BC2" w:rsidRPr="003D35BE" w:rsidRDefault="00845BC2" w:rsidP="00845BC2">
      <w:pPr>
        <w:pStyle w:val="4"/>
        <w:ind w:firstLine="5400"/>
        <w:rPr>
          <w:lang w:val="uk-UA"/>
        </w:rPr>
      </w:pPr>
      <w:r w:rsidRPr="003D35BE">
        <w:rPr>
          <w:lang w:val="uk-UA"/>
        </w:rPr>
        <w:t xml:space="preserve">  ВЕРХОВНА РАДА УКРАЇНИ</w:t>
      </w:r>
    </w:p>
    <w:p w:rsidR="00845BC2" w:rsidRPr="003D35BE" w:rsidRDefault="00845BC2" w:rsidP="00845BC2">
      <w:pPr>
        <w:rPr>
          <w:lang w:val="uk-UA"/>
        </w:rPr>
      </w:pPr>
    </w:p>
    <w:p w:rsidR="00845BC2" w:rsidRPr="00DA080B" w:rsidRDefault="00845BC2" w:rsidP="00B03458">
      <w:pPr>
        <w:pStyle w:val="3"/>
        <w:tabs>
          <w:tab w:val="left" w:pos="0"/>
        </w:tabs>
        <w:spacing w:before="0" w:beforeAutospacing="0" w:after="0" w:afterAutospacing="0"/>
        <w:ind w:firstLine="851"/>
        <w:jc w:val="both"/>
      </w:pPr>
      <w:r w:rsidRPr="004757ED">
        <w:rPr>
          <w:b w:val="0"/>
          <w:sz w:val="28"/>
          <w:szCs w:val="28"/>
        </w:rPr>
        <w:t>У Комітеті Верховної Ради України з питань законодавчого забезпечення правоохоронн</w:t>
      </w:r>
      <w:r>
        <w:rPr>
          <w:b w:val="0"/>
          <w:sz w:val="28"/>
          <w:szCs w:val="28"/>
        </w:rPr>
        <w:t>ої діяльності розглянуто проект Закону</w:t>
      </w:r>
      <w:r w:rsidRPr="004757ED">
        <w:rPr>
          <w:b w:val="0"/>
          <w:sz w:val="28"/>
          <w:szCs w:val="28"/>
        </w:rPr>
        <w:t xml:space="preserve"> України «Про внесення змін до </w:t>
      </w:r>
      <w:r>
        <w:rPr>
          <w:b w:val="0"/>
          <w:sz w:val="28"/>
          <w:szCs w:val="28"/>
        </w:rPr>
        <w:t>Кодексу України про адміністративні правопорушення стосовно невиконання вимог законодавства щодо організації та забезпечення захисту інформації</w:t>
      </w:r>
      <w:r w:rsidRPr="004757ED">
        <w:rPr>
          <w:b w:val="0"/>
          <w:sz w:val="28"/>
          <w:szCs w:val="28"/>
        </w:rPr>
        <w:t>» (</w:t>
      </w:r>
      <w:r w:rsidRPr="00DA080B">
        <w:rPr>
          <w:sz w:val="28"/>
          <w:szCs w:val="28"/>
        </w:rPr>
        <w:t xml:space="preserve">реєстр. № </w:t>
      </w:r>
      <w:r>
        <w:rPr>
          <w:sz w:val="28"/>
          <w:szCs w:val="28"/>
        </w:rPr>
        <w:t>6711</w:t>
      </w:r>
      <w:r w:rsidRPr="004757ED">
        <w:rPr>
          <w:b w:val="0"/>
          <w:sz w:val="28"/>
          <w:szCs w:val="28"/>
        </w:rPr>
        <w:t xml:space="preserve">), поданий </w:t>
      </w:r>
      <w:r>
        <w:rPr>
          <w:b w:val="0"/>
          <w:sz w:val="28"/>
          <w:szCs w:val="28"/>
        </w:rPr>
        <w:t xml:space="preserve">Кабінетом Міністрів України. </w:t>
      </w:r>
    </w:p>
    <w:p w:rsidR="00845BC2" w:rsidRPr="00845BC2" w:rsidRDefault="00845BC2" w:rsidP="00B03458">
      <w:pPr>
        <w:tabs>
          <w:tab w:val="left" w:pos="9356"/>
        </w:tabs>
        <w:spacing w:after="0" w:line="240" w:lineRule="auto"/>
        <w:ind w:firstLine="851"/>
        <w:jc w:val="both"/>
        <w:rPr>
          <w:szCs w:val="28"/>
          <w:lang w:val="uk-UA"/>
        </w:rPr>
      </w:pPr>
      <w:r w:rsidRPr="00845BC2">
        <w:rPr>
          <w:szCs w:val="28"/>
          <w:lang w:val="uk-UA"/>
        </w:rPr>
        <w:t>Метою законопроекту є підвищення рівня персональної відповідальності посадових осіб державних органів, з вини яких не забезпечується виконання вимог законодавства України у сфері захисту інформації.</w:t>
      </w:r>
    </w:p>
    <w:p w:rsidR="00845BC2" w:rsidRPr="00845BC2" w:rsidRDefault="00845BC2" w:rsidP="00B03458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845BC2">
        <w:rPr>
          <w:szCs w:val="28"/>
          <w:lang w:val="uk-UA"/>
        </w:rPr>
        <w:t xml:space="preserve">Для цього пропонується доповнити КУпАП новою ст. 188-49 «Невиконання вимог законодавства щодо організації та забезпечення технічного та/або криптографічного захисту інформації» та </w:t>
      </w:r>
      <w:proofErr w:type="spellStart"/>
      <w:r w:rsidRPr="00845BC2">
        <w:rPr>
          <w:szCs w:val="28"/>
          <w:lang w:val="uk-UA"/>
        </w:rPr>
        <w:t>внести</w:t>
      </w:r>
      <w:proofErr w:type="spellEnd"/>
      <w:r w:rsidRPr="00845BC2">
        <w:rPr>
          <w:szCs w:val="28"/>
          <w:lang w:val="uk-UA"/>
        </w:rPr>
        <w:t xml:space="preserve"> відповідні зміни у ст. 221 та 255</w:t>
      </w:r>
      <w:r w:rsidR="00B03458">
        <w:rPr>
          <w:szCs w:val="28"/>
          <w:lang w:val="uk-UA"/>
        </w:rPr>
        <w:t xml:space="preserve"> зазначеного Кодексу</w:t>
      </w:r>
      <w:r w:rsidRPr="00845BC2">
        <w:rPr>
          <w:szCs w:val="28"/>
          <w:lang w:val="uk-UA"/>
        </w:rPr>
        <w:t>.</w:t>
      </w:r>
    </w:p>
    <w:p w:rsidR="00845BC2" w:rsidRPr="00845BC2" w:rsidRDefault="00845BC2" w:rsidP="00B03458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845BC2">
        <w:rPr>
          <w:szCs w:val="28"/>
          <w:lang w:val="uk-UA"/>
        </w:rPr>
        <w:t>Санкція нової ст. 188-49 встановлює штраф від 50 до 150 неоподаткованих мінімумів доходів громадян (від 850 до 2550 грн.)</w:t>
      </w:r>
    </w:p>
    <w:p w:rsidR="00845BC2" w:rsidRPr="00845BC2" w:rsidRDefault="00845BC2" w:rsidP="00B03458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845BC2">
        <w:rPr>
          <w:b/>
          <w:szCs w:val="28"/>
          <w:lang w:val="uk-UA"/>
        </w:rPr>
        <w:t>Слід за</w:t>
      </w:r>
      <w:r w:rsidR="00336FA3">
        <w:rPr>
          <w:b/>
          <w:szCs w:val="28"/>
          <w:lang w:val="uk-UA"/>
        </w:rPr>
        <w:t>уважит</w:t>
      </w:r>
      <w:r w:rsidRPr="00845BC2">
        <w:rPr>
          <w:b/>
          <w:szCs w:val="28"/>
          <w:lang w:val="uk-UA"/>
        </w:rPr>
        <w:t>и</w:t>
      </w:r>
      <w:r w:rsidRPr="00845BC2">
        <w:rPr>
          <w:szCs w:val="28"/>
          <w:lang w:val="uk-UA"/>
        </w:rPr>
        <w:t xml:space="preserve">, що законопроект містить </w:t>
      </w:r>
      <w:r w:rsidRPr="00845BC2">
        <w:rPr>
          <w:szCs w:val="28"/>
          <w:u w:val="single"/>
          <w:lang w:val="uk-UA"/>
        </w:rPr>
        <w:t xml:space="preserve">окремі техніко-юридичні недоліки, </w:t>
      </w:r>
      <w:r w:rsidRPr="00845BC2">
        <w:rPr>
          <w:szCs w:val="28"/>
          <w:lang w:val="uk-UA"/>
        </w:rPr>
        <w:t xml:space="preserve">а саме: КУпАП вже містить статтю під номером 188-49 «Невиконання законних вимог судді Конституційного Суду України, Колегії суддів, Сенату, Великої палати Конституційного Суду України». Отже, пропонованій проектом нормі має бути присвоєний номер 188-50. </w:t>
      </w:r>
    </w:p>
    <w:p w:rsidR="00845BC2" w:rsidRDefault="00336FA3" w:rsidP="00B03458">
      <w:pPr>
        <w:pStyle w:val="a3"/>
        <w:ind w:right="2" w:firstLine="851"/>
      </w:pPr>
      <w:r w:rsidRPr="00B03458">
        <w:rPr>
          <w:szCs w:val="28"/>
        </w:rPr>
        <w:t>Члени Комітету зазначають, що</w:t>
      </w:r>
      <w:r>
        <w:rPr>
          <w:b/>
          <w:szCs w:val="28"/>
        </w:rPr>
        <w:t xml:space="preserve"> </w:t>
      </w:r>
      <w:r w:rsidR="00B03458">
        <w:t>п</w:t>
      </w:r>
      <w:r w:rsidR="00B03458" w:rsidRPr="002B0244">
        <w:t xml:space="preserve">рийняття закону сприятиме підвищенню рівня захисту державних інформаційних ресурсів та/або інформації, вимога щодо захисту якої встановлена законом, через посилення адміністративної відповідальності за порушення законодавства у сфері технічного </w:t>
      </w:r>
      <w:r w:rsidR="00B03458">
        <w:t xml:space="preserve">та криптографічного </w:t>
      </w:r>
      <w:r w:rsidR="00B03458" w:rsidRPr="002B0244">
        <w:t>захисту інформації.</w:t>
      </w:r>
    </w:p>
    <w:p w:rsidR="00B03458" w:rsidRPr="00B03458" w:rsidRDefault="00B03458" w:rsidP="00B03458">
      <w:pPr>
        <w:pStyle w:val="a3"/>
        <w:ind w:right="2" w:firstLine="851"/>
      </w:pPr>
    </w:p>
    <w:p w:rsidR="00845BC2" w:rsidRDefault="00845BC2" w:rsidP="00B03458">
      <w:pPr>
        <w:spacing w:after="0" w:line="240" w:lineRule="auto"/>
        <w:ind w:firstLine="851"/>
        <w:jc w:val="both"/>
        <w:rPr>
          <w:b/>
          <w:szCs w:val="28"/>
        </w:rPr>
      </w:pPr>
      <w:r>
        <w:rPr>
          <w:szCs w:val="28"/>
          <w:lang w:val="uk-UA"/>
        </w:rPr>
        <w:t xml:space="preserve">Проаналізувавши законопроект, члени Комітету ухвалили рішення рекомендувати Верховній Раді України за результатами розгляду в першому читанні проект Закону </w:t>
      </w:r>
      <w:r w:rsidRPr="00760853">
        <w:rPr>
          <w:szCs w:val="28"/>
          <w:lang w:val="uk-UA"/>
        </w:rPr>
        <w:t xml:space="preserve">України </w:t>
      </w:r>
      <w:r w:rsidR="00336FA3" w:rsidRPr="00336FA3">
        <w:rPr>
          <w:szCs w:val="28"/>
          <w:lang w:val="uk-UA"/>
        </w:rPr>
        <w:t xml:space="preserve">«Про внесення змін до Кодексу України про адміністративні правопорушення стосовно невиконання вимог законодавства щодо організації та забезпечення захисту інформації» (реєстр. </w:t>
      </w:r>
      <w:r w:rsidR="00336FA3" w:rsidRPr="00336FA3">
        <w:rPr>
          <w:szCs w:val="28"/>
        </w:rPr>
        <w:t xml:space="preserve">№ </w:t>
      </w:r>
      <w:r w:rsidR="00336FA3" w:rsidRPr="00336FA3">
        <w:rPr>
          <w:b/>
          <w:szCs w:val="28"/>
        </w:rPr>
        <w:t>6711</w:t>
      </w:r>
      <w:r w:rsidR="00336FA3" w:rsidRPr="00336FA3">
        <w:rPr>
          <w:szCs w:val="28"/>
        </w:rPr>
        <w:t>)</w:t>
      </w:r>
      <w:r w:rsidR="005C0725">
        <w:rPr>
          <w:szCs w:val="28"/>
          <w:lang w:val="uk-UA"/>
        </w:rPr>
        <w:t xml:space="preserve"> </w:t>
      </w:r>
      <w:r w:rsidRPr="00336FA3">
        <w:rPr>
          <w:szCs w:val="28"/>
          <w:lang w:val="uk-UA"/>
        </w:rPr>
        <w:t>–</w:t>
      </w:r>
      <w:r w:rsidRPr="00336FA3">
        <w:rPr>
          <w:i/>
          <w:szCs w:val="28"/>
          <w:lang w:val="uk-UA"/>
        </w:rPr>
        <w:t xml:space="preserve"> </w:t>
      </w:r>
      <w:r w:rsidRPr="00336FA3">
        <w:rPr>
          <w:b/>
          <w:i/>
          <w:szCs w:val="28"/>
          <w:lang w:val="uk-UA"/>
        </w:rPr>
        <w:t>прийняти за основу</w:t>
      </w:r>
      <w:r w:rsidRPr="00336FA3">
        <w:rPr>
          <w:b/>
          <w:szCs w:val="28"/>
        </w:rPr>
        <w:t>.</w:t>
      </w:r>
    </w:p>
    <w:p w:rsidR="00B03458" w:rsidRPr="00336FA3" w:rsidRDefault="00B03458" w:rsidP="00B03458">
      <w:pPr>
        <w:spacing w:after="0" w:line="240" w:lineRule="auto"/>
        <w:ind w:firstLine="851"/>
        <w:jc w:val="both"/>
        <w:rPr>
          <w:b/>
          <w:szCs w:val="28"/>
        </w:rPr>
      </w:pPr>
    </w:p>
    <w:p w:rsidR="00336FA3" w:rsidRDefault="00336FA3" w:rsidP="00B03458">
      <w:pPr>
        <w:pStyle w:val="a3"/>
        <w:ind w:firstLine="851"/>
        <w:rPr>
          <w:szCs w:val="28"/>
          <w:lang w:val="ru-RU"/>
        </w:rPr>
      </w:pPr>
      <w:r w:rsidRPr="000425BC">
        <w:rPr>
          <w:szCs w:val="28"/>
        </w:rPr>
        <w:t>Головне науково-експертне управління Апарату Верховної Ради України</w:t>
      </w:r>
      <w:r w:rsidRPr="000425BC">
        <w:rPr>
          <w:szCs w:val="28"/>
          <w:lang w:val="ru-RU"/>
        </w:rPr>
        <w:t xml:space="preserve"> </w:t>
      </w:r>
      <w:r w:rsidRPr="000425BC">
        <w:rPr>
          <w:szCs w:val="28"/>
        </w:rPr>
        <w:t>дотримується такої ж думки</w:t>
      </w:r>
      <w:r>
        <w:rPr>
          <w:szCs w:val="28"/>
          <w:lang w:val="ru-RU"/>
        </w:rPr>
        <w:t>.</w:t>
      </w:r>
    </w:p>
    <w:p w:rsidR="00336FA3" w:rsidRPr="000425BC" w:rsidRDefault="00336FA3" w:rsidP="00B03458">
      <w:pPr>
        <w:pStyle w:val="a3"/>
        <w:ind w:firstLine="851"/>
        <w:rPr>
          <w:szCs w:val="28"/>
          <w:lang w:val="ru-RU"/>
        </w:rPr>
      </w:pPr>
    </w:p>
    <w:p w:rsidR="00845BC2" w:rsidRPr="000425BC" w:rsidRDefault="00845BC2" w:rsidP="00B03458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0425BC">
        <w:rPr>
          <w:szCs w:val="28"/>
          <w:lang w:val="uk-UA"/>
        </w:rPr>
        <w:t>Висновок Комітету Верховної Ради України з питань запобігання і протидії корупції – законопроект відповідає вимогам</w:t>
      </w:r>
      <w:r>
        <w:rPr>
          <w:szCs w:val="28"/>
          <w:lang w:val="uk-UA"/>
        </w:rPr>
        <w:t xml:space="preserve"> антикорупційного законодавства</w:t>
      </w:r>
      <w:r w:rsidRPr="000425BC">
        <w:rPr>
          <w:szCs w:val="28"/>
          <w:lang w:val="uk-UA"/>
        </w:rPr>
        <w:t>.</w:t>
      </w:r>
    </w:p>
    <w:p w:rsidR="00845BC2" w:rsidRPr="00A13059" w:rsidRDefault="00845BC2" w:rsidP="00B03458">
      <w:pPr>
        <w:spacing w:after="0" w:line="240" w:lineRule="auto"/>
        <w:ind w:firstLine="851"/>
        <w:jc w:val="both"/>
        <w:rPr>
          <w:szCs w:val="28"/>
          <w:lang w:val="uk-UA"/>
        </w:rPr>
      </w:pPr>
    </w:p>
    <w:p w:rsidR="00845BC2" w:rsidRDefault="00845BC2" w:rsidP="00B03458">
      <w:pPr>
        <w:pStyle w:val="a3"/>
        <w:ind w:firstLine="851"/>
        <w:rPr>
          <w:snapToGrid w:val="0"/>
          <w:szCs w:val="28"/>
        </w:rPr>
      </w:pPr>
      <w:r w:rsidRPr="003D35BE">
        <w:rPr>
          <w:snapToGrid w:val="0"/>
          <w:szCs w:val="28"/>
        </w:rPr>
        <w:t>Співдоповідачем на засіданні Верховної Ради України визначено народного депутата України –</w:t>
      </w:r>
      <w:r>
        <w:rPr>
          <w:snapToGrid w:val="0"/>
          <w:szCs w:val="28"/>
        </w:rPr>
        <w:t xml:space="preserve"> Голову</w:t>
      </w:r>
      <w:r w:rsidRPr="003D35BE">
        <w:rPr>
          <w:snapToGrid w:val="0"/>
          <w:szCs w:val="28"/>
        </w:rPr>
        <w:t xml:space="preserve"> Комітету з питань законодавчого забезпечення правоохоронної діяльності </w:t>
      </w:r>
      <w:r w:rsidRPr="00356A31">
        <w:rPr>
          <w:snapToGrid w:val="0"/>
          <w:szCs w:val="28"/>
        </w:rPr>
        <w:t>Кожем’якіна Андрія Анатолійовича.</w:t>
      </w:r>
    </w:p>
    <w:p w:rsidR="00845BC2" w:rsidRPr="00356A31" w:rsidRDefault="00845BC2" w:rsidP="00B03458">
      <w:pPr>
        <w:pStyle w:val="a3"/>
        <w:ind w:firstLine="851"/>
        <w:rPr>
          <w:szCs w:val="28"/>
        </w:rPr>
      </w:pPr>
    </w:p>
    <w:p w:rsidR="00845BC2" w:rsidRPr="000425BC" w:rsidRDefault="00845BC2" w:rsidP="00B03458">
      <w:pPr>
        <w:pStyle w:val="a3"/>
        <w:ind w:firstLine="851"/>
        <w:rPr>
          <w:szCs w:val="28"/>
        </w:rPr>
      </w:pPr>
      <w:r w:rsidRPr="000425BC">
        <w:rPr>
          <w:szCs w:val="28"/>
        </w:rPr>
        <w:t>Додаючи проект</w:t>
      </w:r>
      <w:r>
        <w:rPr>
          <w:szCs w:val="28"/>
        </w:rPr>
        <w:t xml:space="preserve"> Постанов</w:t>
      </w:r>
      <w:r w:rsidR="00531C6C">
        <w:rPr>
          <w:szCs w:val="28"/>
        </w:rPr>
        <w:t>и</w:t>
      </w:r>
      <w:bookmarkStart w:id="0" w:name="_GoBack"/>
      <w:bookmarkEnd w:id="0"/>
      <w:r w:rsidRPr="000425BC">
        <w:rPr>
          <w:szCs w:val="28"/>
        </w:rPr>
        <w:t xml:space="preserve"> Верховної Ради України, висновки Головного науково-експертного управління Апарату Верховної Ради України та Комітету Верховної Ради України з питань запобіг</w:t>
      </w:r>
      <w:r w:rsidR="005C0725">
        <w:rPr>
          <w:szCs w:val="28"/>
        </w:rPr>
        <w:t>ання і протидії корупції з цього питання</w:t>
      </w:r>
      <w:r w:rsidRPr="000425BC">
        <w:rPr>
          <w:szCs w:val="28"/>
        </w:rPr>
        <w:t>, просимо розглянути.</w:t>
      </w:r>
    </w:p>
    <w:p w:rsidR="00845BC2" w:rsidRDefault="00845BC2" w:rsidP="00845BC2">
      <w:pPr>
        <w:pStyle w:val="a3"/>
        <w:ind w:firstLine="851"/>
        <w:rPr>
          <w:b/>
          <w:i/>
          <w:szCs w:val="28"/>
        </w:rPr>
      </w:pPr>
    </w:p>
    <w:p w:rsidR="00845BC2" w:rsidRDefault="00845BC2" w:rsidP="00845BC2">
      <w:pPr>
        <w:pStyle w:val="a3"/>
        <w:ind w:firstLine="540"/>
        <w:rPr>
          <w:b/>
          <w:i/>
          <w:szCs w:val="28"/>
        </w:rPr>
      </w:pPr>
    </w:p>
    <w:p w:rsidR="00845BC2" w:rsidRPr="003D35BE" w:rsidRDefault="00845BC2" w:rsidP="00845BC2">
      <w:pPr>
        <w:pStyle w:val="a3"/>
        <w:ind w:firstLine="540"/>
        <w:rPr>
          <w:b/>
          <w:i/>
          <w:szCs w:val="28"/>
        </w:rPr>
      </w:pPr>
    </w:p>
    <w:p w:rsidR="00845BC2" w:rsidRDefault="00845BC2" w:rsidP="00845BC2">
      <w:pPr>
        <w:jc w:val="both"/>
        <w:rPr>
          <w:b/>
          <w:i/>
        </w:rPr>
      </w:pPr>
      <w:r w:rsidRPr="00356A31">
        <w:rPr>
          <w:b/>
          <w:i/>
          <w:lang w:val="uk-UA"/>
        </w:rPr>
        <w:t>Голова Комітету</w:t>
      </w:r>
      <w:r w:rsidRPr="00356A31">
        <w:rPr>
          <w:b/>
          <w:i/>
          <w:lang w:val="uk-UA"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А.КОЖЕМ‘ЯКІН</w:t>
      </w:r>
    </w:p>
    <w:p w:rsidR="00845BC2" w:rsidRPr="00742E26" w:rsidRDefault="00845BC2" w:rsidP="00845BC2"/>
    <w:p w:rsidR="00845BC2" w:rsidRDefault="00845BC2" w:rsidP="00845BC2"/>
    <w:p w:rsidR="00845BC2" w:rsidRDefault="00845BC2" w:rsidP="00845BC2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BA1A56"/>
    <w:multiLevelType w:val="hybridMultilevel"/>
    <w:tmpl w:val="191EFEBA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BC2"/>
    <w:rsid w:val="00336FA3"/>
    <w:rsid w:val="005204CF"/>
    <w:rsid w:val="00531C6C"/>
    <w:rsid w:val="005C0725"/>
    <w:rsid w:val="00845BC2"/>
    <w:rsid w:val="00B0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7D33E"/>
  <w15:chartTrackingRefBased/>
  <w15:docId w15:val="{E7AD00BA-FE04-4BD8-8D66-5E667FB03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BC2"/>
    <w:rPr>
      <w:rFonts w:eastAsia="Times New Roman" w:cs="Times New Roman"/>
      <w:lang w:val="ru-RU"/>
    </w:rPr>
  </w:style>
  <w:style w:type="paragraph" w:styleId="3">
    <w:name w:val="heading 3"/>
    <w:basedOn w:val="a"/>
    <w:link w:val="30"/>
    <w:uiPriority w:val="9"/>
    <w:qFormat/>
    <w:rsid w:val="00845BC2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val="uk-UA" w:eastAsia="uk-UA"/>
    </w:rPr>
  </w:style>
  <w:style w:type="paragraph" w:styleId="4">
    <w:name w:val="heading 4"/>
    <w:basedOn w:val="a"/>
    <w:next w:val="a"/>
    <w:link w:val="40"/>
    <w:uiPriority w:val="99"/>
    <w:qFormat/>
    <w:rsid w:val="00845BC2"/>
    <w:pPr>
      <w:keepNext/>
      <w:spacing w:before="240" w:after="60" w:line="240" w:lineRule="auto"/>
      <w:outlineLvl w:val="3"/>
    </w:pPr>
    <w:rPr>
      <w:b/>
      <w:bCs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845BC2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45BC2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9"/>
    <w:rsid w:val="00845BC2"/>
    <w:rPr>
      <w:rFonts w:eastAsia="Times New Roman" w:cs="Times New Roman"/>
      <w:b/>
      <w:bCs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845BC2"/>
    <w:rPr>
      <w:rFonts w:eastAsia="Times New Roman" w:cs="Times New Roman"/>
      <w:b/>
      <w:bCs/>
      <w:i/>
      <w:iCs/>
      <w:sz w:val="26"/>
      <w:szCs w:val="26"/>
      <w:lang w:val="ru-RU" w:eastAsia="ru-RU"/>
    </w:rPr>
  </w:style>
  <w:style w:type="paragraph" w:styleId="a3">
    <w:name w:val="Body Text"/>
    <w:basedOn w:val="a"/>
    <w:link w:val="a4"/>
    <w:uiPriority w:val="99"/>
    <w:rsid w:val="00845BC2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845BC2"/>
    <w:rPr>
      <w:rFonts w:eastAsia="Times New Roman" w:cs="Times New Roman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3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03458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1745</Words>
  <Characters>995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3</cp:revision>
  <cp:lastPrinted>2017-10-06T09:38:00Z</cp:lastPrinted>
  <dcterms:created xsi:type="dcterms:W3CDTF">2017-10-06T06:26:00Z</dcterms:created>
  <dcterms:modified xsi:type="dcterms:W3CDTF">2017-10-19T08:33:00Z</dcterms:modified>
</cp:coreProperties>
</file>